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6917" w14:textId="45F8171D" w:rsidR="002C7096" w:rsidRPr="002017E5" w:rsidRDefault="00C74200" w:rsidP="004B6667">
      <w:pPr>
        <w:pStyle w:val="01ChapterTitle"/>
        <w:pBdr>
          <w:bottom w:val="single" w:sz="12" w:space="1" w:color="auto"/>
        </w:pBdr>
        <w:ind w:left="1080" w:hanging="1080"/>
      </w:pPr>
      <w:r w:rsidRPr="002017E5">
        <w:t>Memo</w:t>
      </w:r>
      <w:r w:rsidR="000240F9">
        <w:t>:</w:t>
      </w:r>
      <w:r w:rsidR="004956FE" w:rsidRPr="002017E5">
        <w:tab/>
      </w:r>
      <w:r w:rsidR="002C7096" w:rsidRPr="002017E5">
        <w:t>Emission Reductions, Costs, Benefits and Economic Impacts Associated with Building Blocks 1 and 2</w:t>
      </w:r>
    </w:p>
    <w:p w14:paraId="13F00656" w14:textId="72DF2EBE" w:rsidR="004D126B" w:rsidRPr="002017E5" w:rsidRDefault="0099418C" w:rsidP="00056D18">
      <w:pPr>
        <w:pStyle w:val="02First-LevelSubheadingBOLD"/>
      </w:pPr>
      <w:bookmarkStart w:id="0" w:name="_Toc350421226"/>
      <w:bookmarkStart w:id="1" w:name="_Toc373314775"/>
      <w:bookmarkStart w:id="2" w:name="_Toc373315258"/>
      <w:bookmarkStart w:id="3" w:name="_Toc373315396"/>
      <w:bookmarkStart w:id="4" w:name="_Toc373315804"/>
      <w:bookmarkStart w:id="5" w:name="_Toc373316540"/>
      <w:bookmarkStart w:id="6" w:name="_Toc373317475"/>
      <w:r w:rsidRPr="002017E5">
        <w:t xml:space="preserve">1 </w:t>
      </w:r>
      <w:r w:rsidRPr="002017E5">
        <w:tab/>
        <w:t>Introduction</w:t>
      </w:r>
    </w:p>
    <w:p w14:paraId="3BE4A786" w14:textId="650EA1B3" w:rsidR="00910D03" w:rsidRPr="002017E5" w:rsidRDefault="00F13B5B" w:rsidP="00910D03">
      <w:pPr>
        <w:pStyle w:val="05BodyText"/>
      </w:pPr>
      <w:r w:rsidRPr="002017E5">
        <w:t>This</w:t>
      </w:r>
      <w:r w:rsidR="00A5716D" w:rsidRPr="002017E5">
        <w:t xml:space="preserve"> memo</w:t>
      </w:r>
      <w:r w:rsidRPr="002017E5">
        <w:t xml:space="preserve"> provides estimates of the costs, energy impacts, and </w:t>
      </w:r>
      <w:r w:rsidR="00015DE3" w:rsidRPr="002017E5">
        <w:t xml:space="preserve">the </w:t>
      </w:r>
      <w:r w:rsidR="00C74D8E" w:rsidRPr="002017E5">
        <w:t>monetize</w:t>
      </w:r>
      <w:r w:rsidR="00015DE3" w:rsidRPr="002017E5">
        <w:t>d</w:t>
      </w:r>
      <w:r w:rsidR="00C74D8E" w:rsidRPr="002017E5">
        <w:t xml:space="preserve"> climate </w:t>
      </w:r>
      <w:r w:rsidR="0056368E" w:rsidRPr="002017E5">
        <w:t xml:space="preserve">benefits and </w:t>
      </w:r>
      <w:r w:rsidR="00053B29" w:rsidRPr="002017E5">
        <w:t xml:space="preserve">air pollution </w:t>
      </w:r>
      <w:r w:rsidR="00C74D8E" w:rsidRPr="002017E5">
        <w:t xml:space="preserve">health </w:t>
      </w:r>
      <w:r w:rsidR="0056368E" w:rsidRPr="002017E5">
        <w:t xml:space="preserve">co-benefits </w:t>
      </w:r>
      <w:r w:rsidR="00C74D8E" w:rsidRPr="002017E5">
        <w:t xml:space="preserve">associated with emission reductions for </w:t>
      </w:r>
      <w:r w:rsidR="00844748" w:rsidRPr="002017E5">
        <w:t xml:space="preserve">two </w:t>
      </w:r>
      <w:r w:rsidR="00C83944" w:rsidRPr="002017E5">
        <w:t xml:space="preserve">illustrative </w:t>
      </w:r>
      <w:r w:rsidR="00844748" w:rsidRPr="002017E5">
        <w:t xml:space="preserve">compliance </w:t>
      </w:r>
      <w:r w:rsidR="00C83944" w:rsidRPr="002017E5">
        <w:t>scenarios</w:t>
      </w:r>
      <w:r w:rsidR="00844748" w:rsidRPr="002017E5">
        <w:t xml:space="preserve"> </w:t>
      </w:r>
      <w:r w:rsidR="00910D03" w:rsidRPr="002017E5">
        <w:t xml:space="preserve">associated with building blocks 1 and 2 only. </w:t>
      </w:r>
      <w:r w:rsidR="00130FA3" w:rsidRPr="002017E5">
        <w:t xml:space="preserve">It also includes estimates of the labor impacts on the regulated sector. </w:t>
      </w:r>
      <w:r w:rsidR="00910D03" w:rsidRPr="002017E5">
        <w:t xml:space="preserve">The methods </w:t>
      </w:r>
      <w:r w:rsidR="001F38B8" w:rsidRPr="002017E5">
        <w:t>applied to generate these estimates</w:t>
      </w:r>
      <w:r w:rsidR="00B14F85" w:rsidRPr="002017E5">
        <w:t xml:space="preserve"> are described in detail in Chapter </w:t>
      </w:r>
      <w:r w:rsidRPr="002017E5">
        <w:t>3</w:t>
      </w:r>
      <w:r w:rsidR="00130FA3" w:rsidRPr="002017E5">
        <w:t xml:space="preserve">, </w:t>
      </w:r>
      <w:r w:rsidR="00B14F85" w:rsidRPr="002017E5">
        <w:t>4</w:t>
      </w:r>
      <w:r w:rsidR="00130FA3" w:rsidRPr="002017E5">
        <w:t>, and 6</w:t>
      </w:r>
      <w:r w:rsidR="00B14F85" w:rsidRPr="002017E5">
        <w:t xml:space="preserve"> of the Regulatory Impact Analysis (RIA).</w:t>
      </w:r>
      <w:r w:rsidR="001F38B8" w:rsidRPr="002017E5">
        <w:t xml:space="preserve"> For brevity, this memo just reports the results of these analyses.</w:t>
      </w:r>
    </w:p>
    <w:p w14:paraId="32B7E150" w14:textId="598EF431" w:rsidR="00A5716D" w:rsidRPr="002017E5" w:rsidRDefault="00A5716D" w:rsidP="00910D03">
      <w:pPr>
        <w:pStyle w:val="05BodyText"/>
        <w:rPr>
          <w:b/>
        </w:rPr>
      </w:pPr>
      <w:r w:rsidRPr="002017E5">
        <w:t>EPA used the Integrated Planning Model (IPM), developed by ICF International, to conduct this analysis.</w:t>
      </w:r>
      <w:r w:rsidR="00B5367C" w:rsidRPr="002017E5">
        <w:t xml:space="preserve"> It provides forecasts of least cost capacity expansion, electricity dispatch, and emission control strategies while meeting energy demand and environmental, transmission, dispatch, and reliability constraints.</w:t>
      </w:r>
    </w:p>
    <w:p w14:paraId="7D5E2A03" w14:textId="59A4CB4C" w:rsidR="00130FA3" w:rsidRPr="002017E5" w:rsidRDefault="00AF7B43" w:rsidP="00130FA3">
      <w:pPr>
        <w:pStyle w:val="NormalWeb"/>
        <w:spacing w:line="360" w:lineRule="auto"/>
        <w:ind w:firstLine="576"/>
      </w:pPr>
      <w:r w:rsidRPr="002017E5">
        <w:t xml:space="preserve">This analysis </w:t>
      </w:r>
      <w:r w:rsidR="00B5367C" w:rsidRPr="002017E5">
        <w:t xml:space="preserve">also </w:t>
      </w:r>
      <w:r w:rsidRPr="002017E5">
        <w:t>evaluates the climate benefits associated with emission reductions</w:t>
      </w:r>
      <w:r w:rsidR="002345F6" w:rsidRPr="002017E5">
        <w:t xml:space="preserve"> of CO</w:t>
      </w:r>
      <w:r w:rsidR="002345F6" w:rsidRPr="002017E5">
        <w:rPr>
          <w:vertAlign w:val="subscript"/>
        </w:rPr>
        <w:t>2</w:t>
      </w:r>
      <w:r w:rsidR="002345F6" w:rsidRPr="002017E5">
        <w:t xml:space="preserve"> and </w:t>
      </w:r>
      <w:r w:rsidRPr="002017E5">
        <w:t>the</w:t>
      </w:r>
      <w:r w:rsidR="002345F6" w:rsidRPr="002017E5">
        <w:t xml:space="preserve"> </w:t>
      </w:r>
      <w:r w:rsidRPr="002017E5">
        <w:t>air pollution h</w:t>
      </w:r>
      <w:r w:rsidR="002345F6" w:rsidRPr="002017E5">
        <w:t>ealth co-benefits associated with reduced emissions of SO</w:t>
      </w:r>
      <w:r w:rsidR="002345F6" w:rsidRPr="002017E5">
        <w:rPr>
          <w:vertAlign w:val="subscript"/>
        </w:rPr>
        <w:t>2</w:t>
      </w:r>
      <w:r w:rsidR="002345F6" w:rsidRPr="002017E5">
        <w:t xml:space="preserve">, </w:t>
      </w:r>
      <w:r w:rsidR="0007101E">
        <w:t>NOx</w:t>
      </w:r>
      <w:r w:rsidR="002345F6" w:rsidRPr="002017E5">
        <w:t>, and PM</w:t>
      </w:r>
      <w:r w:rsidR="002345F6" w:rsidRPr="002017E5">
        <w:rPr>
          <w:vertAlign w:val="subscript"/>
        </w:rPr>
        <w:t>2.5</w:t>
      </w:r>
      <w:r w:rsidR="002345F6" w:rsidRPr="002017E5">
        <w:t>, which would lead to lower ambient concentrations of PM</w:t>
      </w:r>
      <w:r w:rsidR="002345F6" w:rsidRPr="002017E5">
        <w:rPr>
          <w:vertAlign w:val="subscript"/>
        </w:rPr>
        <w:t xml:space="preserve">2.5 </w:t>
      </w:r>
      <w:r w:rsidR="002345F6" w:rsidRPr="002017E5">
        <w:t xml:space="preserve">and ozone. </w:t>
      </w:r>
      <w:r w:rsidR="002F2A3F" w:rsidRPr="002017E5">
        <w:t xml:space="preserve">Unlike the analysis of health co-benefits in Chapter 4 of the RIA, estimates of emissions reductions of directly emitted particles available </w:t>
      </w:r>
      <w:r w:rsidR="00A5716D" w:rsidRPr="002017E5">
        <w:t xml:space="preserve">are not available </w:t>
      </w:r>
      <w:r w:rsidR="002F2A3F" w:rsidRPr="002017E5">
        <w:t>for this analysis.</w:t>
      </w:r>
      <w:r w:rsidR="001F38B8" w:rsidRPr="002017E5">
        <w:t xml:space="preserve"> </w:t>
      </w:r>
      <w:r w:rsidR="00E4682F" w:rsidRPr="002017E5">
        <w:t xml:space="preserve">Similar to Chapter 4 of the RIA, unquantified </w:t>
      </w:r>
      <w:r w:rsidR="00910D03" w:rsidRPr="002017E5">
        <w:t xml:space="preserve">co-benefits </w:t>
      </w:r>
      <w:r w:rsidR="00E4682F" w:rsidRPr="002017E5">
        <w:t>include</w:t>
      </w:r>
      <w:r w:rsidR="00910D03" w:rsidRPr="002017E5">
        <w:t xml:space="preserve"> exposure to several HAP</w:t>
      </w:r>
      <w:r w:rsidR="009C6C93">
        <w:t>s</w:t>
      </w:r>
      <w:r w:rsidR="00910D03" w:rsidRPr="002017E5">
        <w:t xml:space="preserve"> </w:t>
      </w:r>
      <w:r w:rsidR="00E4682F" w:rsidRPr="002017E5">
        <w:t>(</w:t>
      </w:r>
      <w:r w:rsidR="00910D03" w:rsidRPr="002017E5">
        <w:t xml:space="preserve">including mercury and </w:t>
      </w:r>
      <w:proofErr w:type="gramStart"/>
      <w:r w:rsidR="00910D03" w:rsidRPr="002017E5">
        <w:t>hydrogen</w:t>
      </w:r>
      <w:proofErr w:type="gramEnd"/>
      <w:r w:rsidR="00910D03" w:rsidRPr="002017E5">
        <w:t xml:space="preserve"> chloride</w:t>
      </w:r>
      <w:r w:rsidR="00E4682F" w:rsidRPr="002017E5">
        <w:t>)</w:t>
      </w:r>
      <w:r w:rsidR="00910D03" w:rsidRPr="002017E5">
        <w:t>, carbon monoxide, SO</w:t>
      </w:r>
      <w:r w:rsidR="00910D03" w:rsidRPr="002017E5">
        <w:rPr>
          <w:vertAlign w:val="subscript"/>
        </w:rPr>
        <w:t>2</w:t>
      </w:r>
      <w:r w:rsidR="00910D03" w:rsidRPr="002017E5">
        <w:t xml:space="preserve">, </w:t>
      </w:r>
      <w:r w:rsidR="00E4682F" w:rsidRPr="002017E5">
        <w:t xml:space="preserve">and </w:t>
      </w:r>
      <w:r w:rsidR="00910D03" w:rsidRPr="002017E5">
        <w:t>NO</w:t>
      </w:r>
      <w:r w:rsidR="00910D03" w:rsidRPr="002017E5">
        <w:rPr>
          <w:vertAlign w:val="subscript"/>
        </w:rPr>
        <w:t>2</w:t>
      </w:r>
      <w:r w:rsidR="00910D03" w:rsidRPr="002017E5">
        <w:t>, as well as ecosystem effects and visibility</w:t>
      </w:r>
      <w:r w:rsidR="002031EB">
        <w:t xml:space="preserve"> </w:t>
      </w:r>
      <w:r w:rsidR="00910D03" w:rsidRPr="002017E5">
        <w:t xml:space="preserve">impairment. </w:t>
      </w:r>
    </w:p>
    <w:p w14:paraId="59844F92" w14:textId="5CE08269" w:rsidR="00A5716D" w:rsidRPr="00714B85" w:rsidRDefault="00A5716D" w:rsidP="00714B85">
      <w:pPr>
        <w:pStyle w:val="02First-LevelSubheadingBOLD"/>
      </w:pPr>
      <w:r w:rsidRPr="00714B85">
        <w:t>2</w:t>
      </w:r>
      <w:r w:rsidRPr="00714B85">
        <w:tab/>
        <w:t>State Goals for Building Blocks 1 and 2</w:t>
      </w:r>
    </w:p>
    <w:p w14:paraId="4FFD63F8" w14:textId="76853DEE" w:rsidR="001331F7" w:rsidRPr="002017E5" w:rsidRDefault="00991319" w:rsidP="00991319">
      <w:pPr>
        <w:pStyle w:val="05BodyText0"/>
        <w:spacing w:before="240"/>
        <w:rPr>
          <w:rFonts w:cs="Times New Roman"/>
        </w:rPr>
      </w:pPr>
      <w:r w:rsidRPr="002017E5">
        <w:rPr>
          <w:rFonts w:cs="Times New Roman"/>
        </w:rPr>
        <w:t>This</w:t>
      </w:r>
      <w:r w:rsidR="001331F7" w:rsidRPr="002017E5">
        <w:rPr>
          <w:rFonts w:cs="Times New Roman"/>
        </w:rPr>
        <w:t xml:space="preserve"> </w:t>
      </w:r>
      <w:r w:rsidRPr="002017E5">
        <w:rPr>
          <w:rFonts w:cs="Times New Roman"/>
        </w:rPr>
        <w:t xml:space="preserve">analysis includes </w:t>
      </w:r>
      <w:r w:rsidR="001331F7" w:rsidRPr="002017E5">
        <w:rPr>
          <w:rFonts w:cs="Times New Roman"/>
        </w:rPr>
        <w:t xml:space="preserve">state-specific rate-based goals </w:t>
      </w:r>
      <w:r w:rsidRPr="002017E5">
        <w:rPr>
          <w:rFonts w:cs="Times New Roman"/>
        </w:rPr>
        <w:t xml:space="preserve">that reflect a two-building block approach. It is also based upon the same modeling framework, assumptions and calculations as presented in the RIA. The two-blocks incorporated in the following state goals include efficiency improvements at existing coal steam electric generating units (EGUs) and use of lower emitting power sources (increased utilization of existing NGCCs) and are identical to the proposed levels, </w:t>
      </w:r>
      <w:r w:rsidRPr="002017E5">
        <w:rPr>
          <w:rFonts w:cs="Times New Roman"/>
        </w:rPr>
        <w:lastRenderedPageBreak/>
        <w:t xml:space="preserve">included for purposes of establishing state-specific goals, associated with Option 1 (6% efficiency improvement and no more than 70% </w:t>
      </w:r>
      <w:proofErr w:type="spellStart"/>
      <w:r w:rsidRPr="002017E5">
        <w:rPr>
          <w:rFonts w:cs="Times New Roman"/>
        </w:rPr>
        <w:t>redispa</w:t>
      </w:r>
      <w:r w:rsidR="009C6C93">
        <w:rPr>
          <w:rFonts w:cs="Times New Roman"/>
        </w:rPr>
        <w:t>t</w:t>
      </w:r>
      <w:r w:rsidRPr="002017E5">
        <w:rPr>
          <w:rFonts w:cs="Times New Roman"/>
        </w:rPr>
        <w:t>ch</w:t>
      </w:r>
      <w:proofErr w:type="spellEnd"/>
      <w:r w:rsidRPr="002017E5">
        <w:rPr>
          <w:rFonts w:cs="Times New Roman"/>
        </w:rPr>
        <w:t>).</w:t>
      </w:r>
    </w:p>
    <w:p w14:paraId="515C7E15" w14:textId="48C25EFA" w:rsidR="002C053B" w:rsidRPr="002017E5" w:rsidRDefault="002C053B" w:rsidP="002C053B">
      <w:pPr>
        <w:rPr>
          <w:b/>
          <w:color w:val="000000"/>
        </w:rPr>
      </w:pPr>
      <w:r w:rsidRPr="002017E5">
        <w:rPr>
          <w:b/>
          <w:color w:val="000000"/>
        </w:rPr>
        <w:t xml:space="preserve">Table </w:t>
      </w:r>
      <w:r w:rsidR="00544AAB" w:rsidRPr="002017E5">
        <w:rPr>
          <w:b/>
          <w:color w:val="000000"/>
        </w:rPr>
        <w:t>1</w:t>
      </w:r>
      <w:r w:rsidRPr="002017E5">
        <w:rPr>
          <w:b/>
          <w:color w:val="000000"/>
        </w:rPr>
        <w:t>. State-specific Goals for Two-Block Approach</w:t>
      </w:r>
      <w:r w:rsidR="009C6C93">
        <w:rPr>
          <w:b/>
          <w:color w:val="000000"/>
        </w:rPr>
        <w:t xml:space="preserve"> for Existing Sources</w:t>
      </w:r>
    </w:p>
    <w:tbl>
      <w:tblPr>
        <w:tblW w:w="3436" w:type="pct"/>
        <w:tblLook w:val="04A0" w:firstRow="1" w:lastRow="0" w:firstColumn="1" w:lastColumn="0" w:noHBand="0" w:noVBand="1"/>
      </w:tblPr>
      <w:tblGrid>
        <w:gridCol w:w="2078"/>
        <w:gridCol w:w="4354"/>
      </w:tblGrid>
      <w:tr w:rsidR="009D476E" w:rsidRPr="002017E5" w14:paraId="5CFA4572" w14:textId="77777777" w:rsidTr="00113972">
        <w:trPr>
          <w:cantSplit/>
          <w:trHeight w:val="144"/>
        </w:trPr>
        <w:tc>
          <w:tcPr>
            <w:tcW w:w="1615" w:type="pct"/>
            <w:tcBorders>
              <w:top w:val="double" w:sz="4" w:space="0" w:color="auto"/>
              <w:bottom w:val="single" w:sz="4" w:space="0" w:color="auto"/>
            </w:tcBorders>
            <w:vAlign w:val="center"/>
            <w:hideMark/>
          </w:tcPr>
          <w:p w14:paraId="368E0193" w14:textId="77777777" w:rsidR="009D476E" w:rsidRPr="002017E5" w:rsidRDefault="009D476E" w:rsidP="002017E5">
            <w:pPr>
              <w:rPr>
                <w:b/>
                <w:color w:val="000000"/>
                <w:sz w:val="20"/>
                <w:szCs w:val="20"/>
              </w:rPr>
            </w:pPr>
            <w:r w:rsidRPr="002017E5">
              <w:rPr>
                <w:b/>
                <w:color w:val="000000"/>
                <w:sz w:val="20"/>
                <w:szCs w:val="20"/>
              </w:rPr>
              <w:t>State</w:t>
            </w:r>
          </w:p>
        </w:tc>
        <w:tc>
          <w:tcPr>
            <w:tcW w:w="3385" w:type="pct"/>
            <w:tcBorders>
              <w:top w:val="double" w:sz="4" w:space="0" w:color="auto"/>
              <w:bottom w:val="single" w:sz="4" w:space="0" w:color="auto"/>
            </w:tcBorders>
            <w:vAlign w:val="center"/>
            <w:hideMark/>
          </w:tcPr>
          <w:p w14:paraId="00DF4118" w14:textId="262BA1B2" w:rsidR="009D476E" w:rsidRPr="002017E5" w:rsidRDefault="009D476E" w:rsidP="009D476E">
            <w:pPr>
              <w:jc w:val="center"/>
              <w:rPr>
                <w:b/>
                <w:bCs/>
                <w:color w:val="000000"/>
                <w:sz w:val="20"/>
                <w:szCs w:val="20"/>
              </w:rPr>
            </w:pPr>
            <w:r w:rsidRPr="002017E5">
              <w:rPr>
                <w:b/>
                <w:bCs/>
                <w:color w:val="000000"/>
                <w:sz w:val="20"/>
                <w:szCs w:val="20"/>
              </w:rPr>
              <w:t>Rate</w:t>
            </w:r>
          </w:p>
        </w:tc>
      </w:tr>
      <w:tr w:rsidR="009D476E" w:rsidRPr="002017E5" w14:paraId="3D13B21F" w14:textId="77777777" w:rsidTr="00113972">
        <w:trPr>
          <w:cantSplit/>
          <w:trHeight w:val="144"/>
        </w:trPr>
        <w:tc>
          <w:tcPr>
            <w:tcW w:w="1615" w:type="pct"/>
            <w:tcBorders>
              <w:top w:val="single" w:sz="4" w:space="0" w:color="auto"/>
            </w:tcBorders>
            <w:noWrap/>
            <w:hideMark/>
          </w:tcPr>
          <w:p w14:paraId="08471922" w14:textId="1FE95E0F" w:rsidR="009D476E" w:rsidRPr="000E12D7" w:rsidRDefault="009D476E" w:rsidP="000E12D7">
            <w:pPr>
              <w:rPr>
                <w:color w:val="000000"/>
                <w:sz w:val="20"/>
                <w:szCs w:val="20"/>
              </w:rPr>
            </w:pPr>
            <w:r w:rsidRPr="0066665E">
              <w:rPr>
                <w:sz w:val="20"/>
                <w:szCs w:val="20"/>
              </w:rPr>
              <w:t>Alabama</w:t>
            </w:r>
          </w:p>
        </w:tc>
        <w:tc>
          <w:tcPr>
            <w:tcW w:w="3385" w:type="pct"/>
            <w:tcBorders>
              <w:top w:val="single" w:sz="4" w:space="0" w:color="auto"/>
            </w:tcBorders>
            <w:noWrap/>
            <w:hideMark/>
          </w:tcPr>
          <w:p w14:paraId="2A9BE45A" w14:textId="56CA16D3" w:rsidR="009D476E" w:rsidRPr="000E12D7" w:rsidRDefault="009D476E" w:rsidP="000E12D7">
            <w:pPr>
              <w:jc w:val="center"/>
              <w:rPr>
                <w:bCs/>
                <w:color w:val="000000"/>
                <w:sz w:val="20"/>
                <w:szCs w:val="20"/>
              </w:rPr>
            </w:pPr>
            <w:r w:rsidRPr="0066665E">
              <w:rPr>
                <w:sz w:val="20"/>
                <w:szCs w:val="20"/>
              </w:rPr>
              <w:t>1,329</w:t>
            </w:r>
          </w:p>
        </w:tc>
      </w:tr>
      <w:tr w:rsidR="009D476E" w:rsidRPr="002017E5" w14:paraId="55FB431D" w14:textId="77777777" w:rsidTr="00113972">
        <w:trPr>
          <w:cantSplit/>
          <w:trHeight w:val="144"/>
        </w:trPr>
        <w:tc>
          <w:tcPr>
            <w:tcW w:w="1615" w:type="pct"/>
            <w:noWrap/>
            <w:hideMark/>
          </w:tcPr>
          <w:p w14:paraId="37A52043" w14:textId="21DA9165" w:rsidR="009D476E" w:rsidRPr="000E12D7" w:rsidRDefault="009D476E" w:rsidP="000E12D7">
            <w:pPr>
              <w:rPr>
                <w:color w:val="000000"/>
                <w:sz w:val="20"/>
                <w:szCs w:val="20"/>
              </w:rPr>
            </w:pPr>
            <w:r w:rsidRPr="0066665E">
              <w:rPr>
                <w:sz w:val="20"/>
                <w:szCs w:val="20"/>
              </w:rPr>
              <w:t>Alaska</w:t>
            </w:r>
          </w:p>
        </w:tc>
        <w:tc>
          <w:tcPr>
            <w:tcW w:w="3385" w:type="pct"/>
            <w:noWrap/>
            <w:hideMark/>
          </w:tcPr>
          <w:p w14:paraId="54D36B60" w14:textId="59088304" w:rsidR="009D476E" w:rsidRPr="000E12D7" w:rsidRDefault="009D476E" w:rsidP="000E12D7">
            <w:pPr>
              <w:jc w:val="center"/>
              <w:rPr>
                <w:bCs/>
                <w:color w:val="000000"/>
                <w:sz w:val="20"/>
                <w:szCs w:val="20"/>
              </w:rPr>
            </w:pPr>
            <w:r w:rsidRPr="0066665E">
              <w:rPr>
                <w:sz w:val="20"/>
                <w:szCs w:val="20"/>
              </w:rPr>
              <w:t>1,252</w:t>
            </w:r>
          </w:p>
        </w:tc>
      </w:tr>
      <w:tr w:rsidR="009D476E" w:rsidRPr="002017E5" w14:paraId="0A116070" w14:textId="77777777" w:rsidTr="00113972">
        <w:trPr>
          <w:cantSplit/>
          <w:trHeight w:val="144"/>
        </w:trPr>
        <w:tc>
          <w:tcPr>
            <w:tcW w:w="1615" w:type="pct"/>
            <w:noWrap/>
            <w:hideMark/>
          </w:tcPr>
          <w:p w14:paraId="234A9990" w14:textId="36971A8D" w:rsidR="009D476E" w:rsidRPr="000E12D7" w:rsidRDefault="009D476E" w:rsidP="000E12D7">
            <w:pPr>
              <w:rPr>
                <w:color w:val="000000"/>
                <w:sz w:val="20"/>
                <w:szCs w:val="20"/>
              </w:rPr>
            </w:pPr>
            <w:r w:rsidRPr="0066665E">
              <w:rPr>
                <w:sz w:val="20"/>
                <w:szCs w:val="20"/>
              </w:rPr>
              <w:t>Arizona</w:t>
            </w:r>
          </w:p>
        </w:tc>
        <w:tc>
          <w:tcPr>
            <w:tcW w:w="3385" w:type="pct"/>
            <w:noWrap/>
            <w:hideMark/>
          </w:tcPr>
          <w:p w14:paraId="7FF1DD9C" w14:textId="5DE274DA" w:rsidR="009D476E" w:rsidRPr="000E12D7" w:rsidRDefault="009D476E" w:rsidP="000E12D7">
            <w:pPr>
              <w:jc w:val="center"/>
              <w:rPr>
                <w:bCs/>
                <w:color w:val="000000"/>
                <w:sz w:val="20"/>
                <w:szCs w:val="20"/>
              </w:rPr>
            </w:pPr>
            <w:r w:rsidRPr="0066665E">
              <w:rPr>
                <w:sz w:val="20"/>
                <w:szCs w:val="20"/>
              </w:rPr>
              <w:t>900</w:t>
            </w:r>
          </w:p>
        </w:tc>
      </w:tr>
      <w:tr w:rsidR="009D476E" w:rsidRPr="002017E5" w14:paraId="7BFBFD8C" w14:textId="77777777" w:rsidTr="00113972">
        <w:trPr>
          <w:cantSplit/>
          <w:trHeight w:val="144"/>
        </w:trPr>
        <w:tc>
          <w:tcPr>
            <w:tcW w:w="1615" w:type="pct"/>
            <w:noWrap/>
            <w:hideMark/>
          </w:tcPr>
          <w:p w14:paraId="57AD4E13" w14:textId="53A9C309" w:rsidR="009D476E" w:rsidRPr="000E12D7" w:rsidRDefault="009D476E" w:rsidP="000E12D7">
            <w:pPr>
              <w:rPr>
                <w:color w:val="000000"/>
                <w:sz w:val="20"/>
                <w:szCs w:val="20"/>
              </w:rPr>
            </w:pPr>
            <w:r w:rsidRPr="0066665E">
              <w:rPr>
                <w:sz w:val="20"/>
                <w:szCs w:val="20"/>
              </w:rPr>
              <w:t>Arkansas</w:t>
            </w:r>
          </w:p>
        </w:tc>
        <w:tc>
          <w:tcPr>
            <w:tcW w:w="3385" w:type="pct"/>
            <w:noWrap/>
            <w:hideMark/>
          </w:tcPr>
          <w:p w14:paraId="2E99213F" w14:textId="32AC0311" w:rsidR="009D476E" w:rsidRPr="000E12D7" w:rsidRDefault="009D476E" w:rsidP="000E12D7">
            <w:pPr>
              <w:jc w:val="center"/>
              <w:rPr>
                <w:bCs/>
                <w:color w:val="000000"/>
                <w:sz w:val="20"/>
                <w:szCs w:val="20"/>
              </w:rPr>
            </w:pPr>
            <w:r w:rsidRPr="0066665E">
              <w:rPr>
                <w:sz w:val="20"/>
                <w:szCs w:val="20"/>
              </w:rPr>
              <w:t>1,115</w:t>
            </w:r>
          </w:p>
        </w:tc>
      </w:tr>
      <w:tr w:rsidR="009D476E" w:rsidRPr="002017E5" w14:paraId="5A715AAA" w14:textId="77777777" w:rsidTr="00113972">
        <w:trPr>
          <w:cantSplit/>
          <w:trHeight w:val="144"/>
        </w:trPr>
        <w:tc>
          <w:tcPr>
            <w:tcW w:w="1615" w:type="pct"/>
            <w:noWrap/>
            <w:hideMark/>
          </w:tcPr>
          <w:p w14:paraId="0D3AEB2F" w14:textId="0BFE7201" w:rsidR="009D476E" w:rsidRPr="000E12D7" w:rsidRDefault="009D476E" w:rsidP="000E12D7">
            <w:pPr>
              <w:rPr>
                <w:color w:val="000000"/>
                <w:sz w:val="20"/>
                <w:szCs w:val="20"/>
              </w:rPr>
            </w:pPr>
            <w:r w:rsidRPr="0066665E">
              <w:rPr>
                <w:sz w:val="20"/>
                <w:szCs w:val="20"/>
              </w:rPr>
              <w:t>California</w:t>
            </w:r>
          </w:p>
        </w:tc>
        <w:tc>
          <w:tcPr>
            <w:tcW w:w="3385" w:type="pct"/>
            <w:noWrap/>
            <w:hideMark/>
          </w:tcPr>
          <w:p w14:paraId="285D1F5A" w14:textId="3B684723" w:rsidR="009D476E" w:rsidRPr="000E12D7" w:rsidRDefault="009D476E" w:rsidP="000E12D7">
            <w:pPr>
              <w:jc w:val="center"/>
              <w:rPr>
                <w:bCs/>
                <w:color w:val="000000"/>
                <w:sz w:val="20"/>
                <w:szCs w:val="20"/>
              </w:rPr>
            </w:pPr>
            <w:r w:rsidRPr="0066665E">
              <w:rPr>
                <w:sz w:val="20"/>
                <w:szCs w:val="20"/>
              </w:rPr>
              <w:t>838</w:t>
            </w:r>
          </w:p>
        </w:tc>
      </w:tr>
      <w:tr w:rsidR="009D476E" w:rsidRPr="002017E5" w14:paraId="516998D1" w14:textId="77777777" w:rsidTr="00113972">
        <w:trPr>
          <w:cantSplit/>
          <w:trHeight w:val="144"/>
        </w:trPr>
        <w:tc>
          <w:tcPr>
            <w:tcW w:w="1615" w:type="pct"/>
            <w:noWrap/>
            <w:hideMark/>
          </w:tcPr>
          <w:p w14:paraId="49B0224B" w14:textId="2A7DDB17" w:rsidR="009D476E" w:rsidRPr="000E12D7" w:rsidRDefault="009D476E" w:rsidP="000E12D7">
            <w:pPr>
              <w:rPr>
                <w:color w:val="000000"/>
                <w:sz w:val="20"/>
                <w:szCs w:val="20"/>
              </w:rPr>
            </w:pPr>
            <w:r w:rsidRPr="0066665E">
              <w:rPr>
                <w:sz w:val="20"/>
                <w:szCs w:val="20"/>
              </w:rPr>
              <w:t>Colorado</w:t>
            </w:r>
          </w:p>
        </w:tc>
        <w:tc>
          <w:tcPr>
            <w:tcW w:w="3385" w:type="pct"/>
            <w:noWrap/>
            <w:hideMark/>
          </w:tcPr>
          <w:p w14:paraId="05207EBA" w14:textId="394ABEDF" w:rsidR="009D476E" w:rsidRPr="000E12D7" w:rsidRDefault="009D476E" w:rsidP="000E12D7">
            <w:pPr>
              <w:jc w:val="center"/>
              <w:rPr>
                <w:bCs/>
                <w:color w:val="000000"/>
                <w:sz w:val="20"/>
                <w:szCs w:val="20"/>
              </w:rPr>
            </w:pPr>
            <w:r w:rsidRPr="0066665E">
              <w:rPr>
                <w:sz w:val="20"/>
                <w:szCs w:val="20"/>
              </w:rPr>
              <w:t>1,521</w:t>
            </w:r>
          </w:p>
        </w:tc>
      </w:tr>
      <w:tr w:rsidR="009D476E" w:rsidRPr="002017E5" w14:paraId="527D1241" w14:textId="77777777" w:rsidTr="00113972">
        <w:trPr>
          <w:cantSplit/>
          <w:trHeight w:val="144"/>
        </w:trPr>
        <w:tc>
          <w:tcPr>
            <w:tcW w:w="1615" w:type="pct"/>
            <w:noWrap/>
            <w:hideMark/>
          </w:tcPr>
          <w:p w14:paraId="5B187658" w14:textId="03894FBA" w:rsidR="009D476E" w:rsidRPr="000E12D7" w:rsidRDefault="009D476E" w:rsidP="000E12D7">
            <w:pPr>
              <w:rPr>
                <w:color w:val="000000"/>
                <w:sz w:val="20"/>
                <w:szCs w:val="20"/>
              </w:rPr>
            </w:pPr>
            <w:r w:rsidRPr="0066665E">
              <w:rPr>
                <w:sz w:val="20"/>
                <w:szCs w:val="20"/>
              </w:rPr>
              <w:t>Connecticut</w:t>
            </w:r>
          </w:p>
        </w:tc>
        <w:tc>
          <w:tcPr>
            <w:tcW w:w="3385" w:type="pct"/>
            <w:noWrap/>
            <w:hideMark/>
          </w:tcPr>
          <w:p w14:paraId="548107CD" w14:textId="45C43676" w:rsidR="009D476E" w:rsidRPr="000E12D7" w:rsidRDefault="009D476E" w:rsidP="000E12D7">
            <w:pPr>
              <w:jc w:val="center"/>
              <w:rPr>
                <w:bCs/>
                <w:color w:val="000000"/>
                <w:sz w:val="20"/>
                <w:szCs w:val="20"/>
              </w:rPr>
            </w:pPr>
            <w:r w:rsidRPr="0066665E">
              <w:rPr>
                <w:sz w:val="20"/>
                <w:szCs w:val="20"/>
              </w:rPr>
              <w:t>809</w:t>
            </w:r>
          </w:p>
        </w:tc>
      </w:tr>
      <w:tr w:rsidR="009D476E" w:rsidRPr="002017E5" w14:paraId="70E5D72C" w14:textId="77777777" w:rsidTr="00113972">
        <w:trPr>
          <w:cantSplit/>
          <w:trHeight w:val="144"/>
        </w:trPr>
        <w:tc>
          <w:tcPr>
            <w:tcW w:w="1615" w:type="pct"/>
            <w:noWrap/>
            <w:hideMark/>
          </w:tcPr>
          <w:p w14:paraId="23322CD8" w14:textId="136A26EF" w:rsidR="009D476E" w:rsidRPr="000E12D7" w:rsidRDefault="009D476E" w:rsidP="000E12D7">
            <w:pPr>
              <w:rPr>
                <w:color w:val="000000"/>
                <w:sz w:val="20"/>
                <w:szCs w:val="20"/>
              </w:rPr>
            </w:pPr>
            <w:r w:rsidRPr="0066665E">
              <w:rPr>
                <w:sz w:val="20"/>
                <w:szCs w:val="20"/>
              </w:rPr>
              <w:t>Delaware</w:t>
            </w:r>
          </w:p>
        </w:tc>
        <w:tc>
          <w:tcPr>
            <w:tcW w:w="3385" w:type="pct"/>
            <w:noWrap/>
            <w:hideMark/>
          </w:tcPr>
          <w:p w14:paraId="56EF1D27" w14:textId="6A645F09" w:rsidR="009D476E" w:rsidRPr="000E12D7" w:rsidRDefault="009D476E" w:rsidP="000E12D7">
            <w:pPr>
              <w:jc w:val="center"/>
              <w:rPr>
                <w:bCs/>
                <w:color w:val="000000"/>
                <w:sz w:val="20"/>
                <w:szCs w:val="20"/>
              </w:rPr>
            </w:pPr>
            <w:r w:rsidRPr="0066665E">
              <w:rPr>
                <w:sz w:val="20"/>
                <w:szCs w:val="20"/>
              </w:rPr>
              <w:t>1,013</w:t>
            </w:r>
          </w:p>
        </w:tc>
      </w:tr>
      <w:tr w:rsidR="009D476E" w:rsidRPr="002017E5" w14:paraId="50F53036" w14:textId="77777777" w:rsidTr="00113972">
        <w:trPr>
          <w:cantSplit/>
          <w:trHeight w:val="144"/>
        </w:trPr>
        <w:tc>
          <w:tcPr>
            <w:tcW w:w="1615" w:type="pct"/>
            <w:noWrap/>
            <w:hideMark/>
          </w:tcPr>
          <w:p w14:paraId="3C7CA40D" w14:textId="279ECFA9" w:rsidR="009D476E" w:rsidRPr="000E12D7" w:rsidRDefault="009D476E" w:rsidP="000E12D7">
            <w:pPr>
              <w:rPr>
                <w:color w:val="000000"/>
                <w:sz w:val="20"/>
                <w:szCs w:val="20"/>
              </w:rPr>
            </w:pPr>
            <w:r w:rsidRPr="0066665E">
              <w:rPr>
                <w:sz w:val="20"/>
                <w:szCs w:val="20"/>
              </w:rPr>
              <w:t>Florida</w:t>
            </w:r>
          </w:p>
        </w:tc>
        <w:tc>
          <w:tcPr>
            <w:tcW w:w="3385" w:type="pct"/>
            <w:noWrap/>
            <w:hideMark/>
          </w:tcPr>
          <w:p w14:paraId="14AE6450" w14:textId="129155BF" w:rsidR="009D476E" w:rsidRPr="000E12D7" w:rsidRDefault="009D476E" w:rsidP="000E12D7">
            <w:pPr>
              <w:jc w:val="center"/>
              <w:rPr>
                <w:bCs/>
                <w:color w:val="000000"/>
                <w:sz w:val="20"/>
                <w:szCs w:val="20"/>
              </w:rPr>
            </w:pPr>
            <w:r w:rsidRPr="0066665E">
              <w:rPr>
                <w:sz w:val="20"/>
                <w:szCs w:val="20"/>
              </w:rPr>
              <w:t>910</w:t>
            </w:r>
          </w:p>
        </w:tc>
      </w:tr>
      <w:tr w:rsidR="009D476E" w:rsidRPr="002017E5" w14:paraId="7329FE2A" w14:textId="77777777" w:rsidTr="00113972">
        <w:trPr>
          <w:cantSplit/>
          <w:trHeight w:val="144"/>
        </w:trPr>
        <w:tc>
          <w:tcPr>
            <w:tcW w:w="1615" w:type="pct"/>
            <w:noWrap/>
            <w:hideMark/>
          </w:tcPr>
          <w:p w14:paraId="694767E6" w14:textId="6C934192" w:rsidR="009D476E" w:rsidRPr="000E12D7" w:rsidRDefault="009D476E" w:rsidP="000E12D7">
            <w:pPr>
              <w:rPr>
                <w:color w:val="000000"/>
                <w:sz w:val="20"/>
                <w:szCs w:val="20"/>
              </w:rPr>
            </w:pPr>
            <w:r w:rsidRPr="0066665E">
              <w:rPr>
                <w:sz w:val="20"/>
                <w:szCs w:val="20"/>
              </w:rPr>
              <w:t>Georgia</w:t>
            </w:r>
          </w:p>
        </w:tc>
        <w:tc>
          <w:tcPr>
            <w:tcW w:w="3385" w:type="pct"/>
            <w:noWrap/>
            <w:hideMark/>
          </w:tcPr>
          <w:p w14:paraId="7369CC0D" w14:textId="68477F4A" w:rsidR="009D476E" w:rsidRPr="000E12D7" w:rsidRDefault="009D476E" w:rsidP="000E12D7">
            <w:pPr>
              <w:jc w:val="center"/>
              <w:rPr>
                <w:bCs/>
                <w:color w:val="000000"/>
                <w:sz w:val="20"/>
                <w:szCs w:val="20"/>
              </w:rPr>
            </w:pPr>
            <w:r w:rsidRPr="0066665E">
              <w:rPr>
                <w:sz w:val="20"/>
                <w:szCs w:val="20"/>
              </w:rPr>
              <w:t>1,296</w:t>
            </w:r>
          </w:p>
        </w:tc>
      </w:tr>
      <w:tr w:rsidR="009D476E" w:rsidRPr="002017E5" w14:paraId="3915FF58" w14:textId="77777777" w:rsidTr="00113972">
        <w:trPr>
          <w:cantSplit/>
          <w:trHeight w:val="144"/>
        </w:trPr>
        <w:tc>
          <w:tcPr>
            <w:tcW w:w="1615" w:type="pct"/>
            <w:noWrap/>
            <w:hideMark/>
          </w:tcPr>
          <w:p w14:paraId="2D087A29" w14:textId="19EB2076" w:rsidR="009D476E" w:rsidRPr="000E12D7" w:rsidRDefault="009D476E" w:rsidP="000E12D7">
            <w:pPr>
              <w:rPr>
                <w:color w:val="000000"/>
                <w:sz w:val="20"/>
                <w:szCs w:val="20"/>
              </w:rPr>
            </w:pPr>
            <w:r w:rsidRPr="0066665E">
              <w:rPr>
                <w:sz w:val="20"/>
                <w:szCs w:val="20"/>
              </w:rPr>
              <w:t>Hawaii</w:t>
            </w:r>
          </w:p>
        </w:tc>
        <w:tc>
          <w:tcPr>
            <w:tcW w:w="3385" w:type="pct"/>
            <w:noWrap/>
            <w:hideMark/>
          </w:tcPr>
          <w:p w14:paraId="394335C3" w14:textId="6C491BE4" w:rsidR="009D476E" w:rsidRPr="000E12D7" w:rsidRDefault="009D476E" w:rsidP="000E12D7">
            <w:pPr>
              <w:jc w:val="center"/>
              <w:rPr>
                <w:bCs/>
                <w:color w:val="000000"/>
                <w:sz w:val="20"/>
                <w:szCs w:val="20"/>
              </w:rPr>
            </w:pPr>
            <w:r w:rsidRPr="0066665E">
              <w:rPr>
                <w:sz w:val="20"/>
                <w:szCs w:val="20"/>
              </w:rPr>
              <w:t>1,751</w:t>
            </w:r>
          </w:p>
        </w:tc>
      </w:tr>
      <w:tr w:rsidR="009D476E" w:rsidRPr="002017E5" w14:paraId="724CB1BB" w14:textId="77777777" w:rsidTr="00113972">
        <w:trPr>
          <w:cantSplit/>
          <w:trHeight w:val="144"/>
        </w:trPr>
        <w:tc>
          <w:tcPr>
            <w:tcW w:w="1615" w:type="pct"/>
            <w:noWrap/>
            <w:hideMark/>
          </w:tcPr>
          <w:p w14:paraId="1BF1ACBC" w14:textId="4BBFEF8A" w:rsidR="009D476E" w:rsidRPr="000E12D7" w:rsidRDefault="009D476E" w:rsidP="000E12D7">
            <w:pPr>
              <w:rPr>
                <w:color w:val="000000"/>
                <w:sz w:val="20"/>
                <w:szCs w:val="20"/>
              </w:rPr>
            </w:pPr>
            <w:r w:rsidRPr="0066665E">
              <w:rPr>
                <w:sz w:val="20"/>
                <w:szCs w:val="20"/>
              </w:rPr>
              <w:t>Idaho</w:t>
            </w:r>
          </w:p>
        </w:tc>
        <w:tc>
          <w:tcPr>
            <w:tcW w:w="3385" w:type="pct"/>
            <w:noWrap/>
            <w:hideMark/>
          </w:tcPr>
          <w:p w14:paraId="217C7301" w14:textId="1D5568C3" w:rsidR="009D476E" w:rsidRPr="000E12D7" w:rsidRDefault="009D476E" w:rsidP="000E12D7">
            <w:pPr>
              <w:jc w:val="center"/>
              <w:rPr>
                <w:bCs/>
                <w:color w:val="000000"/>
                <w:sz w:val="20"/>
                <w:szCs w:val="20"/>
              </w:rPr>
            </w:pPr>
            <w:r w:rsidRPr="0066665E">
              <w:rPr>
                <w:sz w:val="20"/>
                <w:szCs w:val="20"/>
              </w:rPr>
              <w:t>858</w:t>
            </w:r>
          </w:p>
        </w:tc>
      </w:tr>
      <w:tr w:rsidR="009D476E" w:rsidRPr="002017E5" w14:paraId="5039EF25" w14:textId="77777777" w:rsidTr="00113972">
        <w:trPr>
          <w:cantSplit/>
          <w:trHeight w:val="144"/>
        </w:trPr>
        <w:tc>
          <w:tcPr>
            <w:tcW w:w="1615" w:type="pct"/>
            <w:noWrap/>
            <w:hideMark/>
          </w:tcPr>
          <w:p w14:paraId="034B584F" w14:textId="70A0BC55" w:rsidR="009D476E" w:rsidRPr="000E12D7" w:rsidRDefault="009D476E" w:rsidP="000E12D7">
            <w:pPr>
              <w:rPr>
                <w:color w:val="000000"/>
                <w:sz w:val="20"/>
                <w:szCs w:val="20"/>
              </w:rPr>
            </w:pPr>
            <w:r w:rsidRPr="0066665E">
              <w:rPr>
                <w:sz w:val="20"/>
                <w:szCs w:val="20"/>
              </w:rPr>
              <w:t>Illinois</w:t>
            </w:r>
          </w:p>
        </w:tc>
        <w:tc>
          <w:tcPr>
            <w:tcW w:w="3385" w:type="pct"/>
            <w:noWrap/>
            <w:hideMark/>
          </w:tcPr>
          <w:p w14:paraId="7C878E76" w14:textId="6165EB42" w:rsidR="009D476E" w:rsidRPr="000E12D7" w:rsidRDefault="009D476E" w:rsidP="000E12D7">
            <w:pPr>
              <w:jc w:val="center"/>
              <w:rPr>
                <w:bCs/>
                <w:color w:val="000000"/>
                <w:sz w:val="20"/>
                <w:szCs w:val="20"/>
              </w:rPr>
            </w:pPr>
            <w:r w:rsidRPr="0066665E">
              <w:rPr>
                <w:sz w:val="20"/>
                <w:szCs w:val="20"/>
              </w:rPr>
              <w:t>1,865</w:t>
            </w:r>
          </w:p>
        </w:tc>
      </w:tr>
      <w:tr w:rsidR="009D476E" w:rsidRPr="002017E5" w14:paraId="3E3991F5" w14:textId="77777777" w:rsidTr="00113972">
        <w:trPr>
          <w:cantSplit/>
          <w:trHeight w:val="144"/>
        </w:trPr>
        <w:tc>
          <w:tcPr>
            <w:tcW w:w="1615" w:type="pct"/>
            <w:noWrap/>
            <w:hideMark/>
          </w:tcPr>
          <w:p w14:paraId="599849AA" w14:textId="1DFF2FDA" w:rsidR="009D476E" w:rsidRPr="000E12D7" w:rsidRDefault="009D476E" w:rsidP="000E12D7">
            <w:pPr>
              <w:rPr>
                <w:color w:val="000000"/>
                <w:sz w:val="20"/>
                <w:szCs w:val="20"/>
              </w:rPr>
            </w:pPr>
            <w:r w:rsidRPr="0066665E">
              <w:rPr>
                <w:sz w:val="20"/>
                <w:szCs w:val="20"/>
              </w:rPr>
              <w:t>Indiana</w:t>
            </w:r>
          </w:p>
        </w:tc>
        <w:tc>
          <w:tcPr>
            <w:tcW w:w="3385" w:type="pct"/>
            <w:noWrap/>
            <w:hideMark/>
          </w:tcPr>
          <w:p w14:paraId="424ED5D3" w14:textId="61DB6EBF" w:rsidR="009D476E" w:rsidRPr="000E12D7" w:rsidRDefault="009D476E" w:rsidP="000E12D7">
            <w:pPr>
              <w:jc w:val="center"/>
              <w:rPr>
                <w:bCs/>
                <w:color w:val="000000"/>
                <w:sz w:val="20"/>
                <w:szCs w:val="20"/>
              </w:rPr>
            </w:pPr>
            <w:r w:rsidRPr="0066665E">
              <w:rPr>
                <w:sz w:val="20"/>
                <w:szCs w:val="20"/>
              </w:rPr>
              <w:t>1,834</w:t>
            </w:r>
          </w:p>
        </w:tc>
      </w:tr>
      <w:tr w:rsidR="009D476E" w:rsidRPr="002017E5" w14:paraId="46CC0540" w14:textId="77777777" w:rsidTr="00113972">
        <w:trPr>
          <w:cantSplit/>
          <w:trHeight w:val="144"/>
        </w:trPr>
        <w:tc>
          <w:tcPr>
            <w:tcW w:w="1615" w:type="pct"/>
            <w:noWrap/>
            <w:hideMark/>
          </w:tcPr>
          <w:p w14:paraId="41A12B43" w14:textId="3A348A33" w:rsidR="009D476E" w:rsidRPr="000E12D7" w:rsidRDefault="009D476E" w:rsidP="000E12D7">
            <w:pPr>
              <w:rPr>
                <w:color w:val="000000"/>
                <w:sz w:val="20"/>
                <w:szCs w:val="20"/>
              </w:rPr>
            </w:pPr>
            <w:r w:rsidRPr="0066665E">
              <w:rPr>
                <w:sz w:val="20"/>
                <w:szCs w:val="20"/>
              </w:rPr>
              <w:t>Iowa</w:t>
            </w:r>
          </w:p>
        </w:tc>
        <w:tc>
          <w:tcPr>
            <w:tcW w:w="3385" w:type="pct"/>
            <w:noWrap/>
            <w:hideMark/>
          </w:tcPr>
          <w:p w14:paraId="5F057936" w14:textId="0CA6A730" w:rsidR="009D476E" w:rsidRPr="000E12D7" w:rsidRDefault="009D476E" w:rsidP="000E12D7">
            <w:pPr>
              <w:jc w:val="center"/>
              <w:rPr>
                <w:bCs/>
                <w:color w:val="000000"/>
                <w:sz w:val="20"/>
                <w:szCs w:val="20"/>
              </w:rPr>
            </w:pPr>
            <w:r w:rsidRPr="0066665E">
              <w:rPr>
                <w:sz w:val="20"/>
                <w:szCs w:val="20"/>
              </w:rPr>
              <w:t>1,846</w:t>
            </w:r>
          </w:p>
        </w:tc>
      </w:tr>
      <w:tr w:rsidR="009D476E" w:rsidRPr="002017E5" w14:paraId="7422450A" w14:textId="77777777" w:rsidTr="00113972">
        <w:trPr>
          <w:cantSplit/>
          <w:trHeight w:val="144"/>
        </w:trPr>
        <w:tc>
          <w:tcPr>
            <w:tcW w:w="1615" w:type="pct"/>
            <w:noWrap/>
            <w:hideMark/>
          </w:tcPr>
          <w:p w14:paraId="1BF24BE8" w14:textId="70689C0D" w:rsidR="009D476E" w:rsidRPr="000E12D7" w:rsidRDefault="009D476E" w:rsidP="000E12D7">
            <w:pPr>
              <w:rPr>
                <w:color w:val="000000"/>
                <w:sz w:val="20"/>
                <w:szCs w:val="20"/>
              </w:rPr>
            </w:pPr>
            <w:r w:rsidRPr="0066665E">
              <w:rPr>
                <w:sz w:val="20"/>
                <w:szCs w:val="20"/>
              </w:rPr>
              <w:t>Kansas</w:t>
            </w:r>
          </w:p>
        </w:tc>
        <w:tc>
          <w:tcPr>
            <w:tcW w:w="3385" w:type="pct"/>
            <w:noWrap/>
            <w:hideMark/>
          </w:tcPr>
          <w:p w14:paraId="3956CD16" w14:textId="783780BA" w:rsidR="009D476E" w:rsidRPr="000E12D7" w:rsidRDefault="009D476E" w:rsidP="000E12D7">
            <w:pPr>
              <w:jc w:val="center"/>
              <w:rPr>
                <w:bCs/>
                <w:color w:val="000000"/>
                <w:sz w:val="20"/>
                <w:szCs w:val="20"/>
              </w:rPr>
            </w:pPr>
            <w:r w:rsidRPr="0066665E">
              <w:rPr>
                <w:sz w:val="20"/>
                <w:szCs w:val="20"/>
              </w:rPr>
              <w:t>2,186</w:t>
            </w:r>
          </w:p>
        </w:tc>
      </w:tr>
      <w:tr w:rsidR="009D476E" w:rsidRPr="002017E5" w14:paraId="03A4023E" w14:textId="77777777" w:rsidTr="00113972">
        <w:trPr>
          <w:cantSplit/>
          <w:trHeight w:val="144"/>
        </w:trPr>
        <w:tc>
          <w:tcPr>
            <w:tcW w:w="1615" w:type="pct"/>
            <w:noWrap/>
            <w:hideMark/>
          </w:tcPr>
          <w:p w14:paraId="61BF80B9" w14:textId="04524FE4" w:rsidR="009D476E" w:rsidRPr="000E12D7" w:rsidRDefault="009D476E" w:rsidP="000E12D7">
            <w:pPr>
              <w:rPr>
                <w:color w:val="000000"/>
                <w:sz w:val="20"/>
                <w:szCs w:val="20"/>
              </w:rPr>
            </w:pPr>
            <w:r w:rsidRPr="0066665E">
              <w:rPr>
                <w:sz w:val="20"/>
                <w:szCs w:val="20"/>
              </w:rPr>
              <w:t>Kentucky</w:t>
            </w:r>
          </w:p>
        </w:tc>
        <w:tc>
          <w:tcPr>
            <w:tcW w:w="3385" w:type="pct"/>
            <w:noWrap/>
            <w:hideMark/>
          </w:tcPr>
          <w:p w14:paraId="0ABA2F39" w14:textId="72E6E514" w:rsidR="009D476E" w:rsidRPr="000E12D7" w:rsidRDefault="009D476E" w:rsidP="009D476E">
            <w:pPr>
              <w:jc w:val="center"/>
              <w:rPr>
                <w:bCs/>
                <w:color w:val="000000"/>
                <w:sz w:val="20"/>
                <w:szCs w:val="20"/>
              </w:rPr>
            </w:pPr>
            <w:r w:rsidRPr="0066665E">
              <w:rPr>
                <w:sz w:val="20"/>
                <w:szCs w:val="20"/>
              </w:rPr>
              <w:t>1,986</w:t>
            </w:r>
          </w:p>
        </w:tc>
      </w:tr>
      <w:tr w:rsidR="009D476E" w:rsidRPr="002017E5" w14:paraId="59943911" w14:textId="77777777" w:rsidTr="00113972">
        <w:trPr>
          <w:cantSplit/>
          <w:trHeight w:val="144"/>
        </w:trPr>
        <w:tc>
          <w:tcPr>
            <w:tcW w:w="1615" w:type="pct"/>
            <w:noWrap/>
            <w:hideMark/>
          </w:tcPr>
          <w:p w14:paraId="45F6ABF0" w14:textId="64CF9C17" w:rsidR="009D476E" w:rsidRPr="000E12D7" w:rsidRDefault="009D476E" w:rsidP="000E12D7">
            <w:pPr>
              <w:rPr>
                <w:color w:val="000000"/>
                <w:sz w:val="20"/>
                <w:szCs w:val="20"/>
              </w:rPr>
            </w:pPr>
            <w:r w:rsidRPr="0066665E">
              <w:rPr>
                <w:sz w:val="20"/>
                <w:szCs w:val="20"/>
              </w:rPr>
              <w:t>Louisiana</w:t>
            </w:r>
          </w:p>
        </w:tc>
        <w:tc>
          <w:tcPr>
            <w:tcW w:w="3385" w:type="pct"/>
            <w:noWrap/>
            <w:hideMark/>
          </w:tcPr>
          <w:p w14:paraId="232EDE7F" w14:textId="0BA41C63" w:rsidR="009D476E" w:rsidRPr="000E12D7" w:rsidRDefault="009D476E" w:rsidP="000E12D7">
            <w:pPr>
              <w:jc w:val="center"/>
              <w:rPr>
                <w:bCs/>
                <w:color w:val="000000"/>
                <w:sz w:val="20"/>
                <w:szCs w:val="20"/>
              </w:rPr>
            </w:pPr>
            <w:r w:rsidRPr="0066665E">
              <w:rPr>
                <w:sz w:val="20"/>
                <w:szCs w:val="20"/>
              </w:rPr>
              <w:t>1,099</w:t>
            </w:r>
          </w:p>
        </w:tc>
      </w:tr>
      <w:tr w:rsidR="009D476E" w:rsidRPr="002017E5" w14:paraId="08F30746" w14:textId="77777777" w:rsidTr="00113972">
        <w:trPr>
          <w:cantSplit/>
          <w:trHeight w:val="144"/>
        </w:trPr>
        <w:tc>
          <w:tcPr>
            <w:tcW w:w="1615" w:type="pct"/>
            <w:noWrap/>
            <w:hideMark/>
          </w:tcPr>
          <w:p w14:paraId="265E2761" w14:textId="31E1C95F" w:rsidR="009D476E" w:rsidRPr="000E12D7" w:rsidRDefault="009D476E" w:rsidP="000E12D7">
            <w:pPr>
              <w:rPr>
                <w:color w:val="000000"/>
                <w:sz w:val="20"/>
                <w:szCs w:val="20"/>
              </w:rPr>
            </w:pPr>
            <w:r w:rsidRPr="0066665E">
              <w:rPr>
                <w:sz w:val="20"/>
                <w:szCs w:val="20"/>
              </w:rPr>
              <w:t>Maine</w:t>
            </w:r>
          </w:p>
        </w:tc>
        <w:tc>
          <w:tcPr>
            <w:tcW w:w="3385" w:type="pct"/>
            <w:noWrap/>
            <w:hideMark/>
          </w:tcPr>
          <w:p w14:paraId="051984CA" w14:textId="3DF71F53" w:rsidR="009D476E" w:rsidRPr="000E12D7" w:rsidRDefault="009D476E" w:rsidP="000E12D7">
            <w:pPr>
              <w:jc w:val="center"/>
              <w:rPr>
                <w:bCs/>
                <w:color w:val="000000"/>
                <w:sz w:val="20"/>
                <w:szCs w:val="20"/>
              </w:rPr>
            </w:pPr>
            <w:r w:rsidRPr="0066665E">
              <w:rPr>
                <w:sz w:val="20"/>
                <w:szCs w:val="20"/>
              </w:rPr>
              <w:t>848</w:t>
            </w:r>
          </w:p>
        </w:tc>
      </w:tr>
      <w:tr w:rsidR="009D476E" w:rsidRPr="002017E5" w14:paraId="6448C07B" w14:textId="77777777" w:rsidTr="00113972">
        <w:trPr>
          <w:cantSplit/>
          <w:trHeight w:val="144"/>
        </w:trPr>
        <w:tc>
          <w:tcPr>
            <w:tcW w:w="1615" w:type="pct"/>
            <w:noWrap/>
            <w:hideMark/>
          </w:tcPr>
          <w:p w14:paraId="6E6AC51E" w14:textId="4C797683" w:rsidR="009D476E" w:rsidRPr="000E12D7" w:rsidRDefault="009D476E" w:rsidP="000E12D7">
            <w:pPr>
              <w:rPr>
                <w:color w:val="000000"/>
                <w:sz w:val="20"/>
                <w:szCs w:val="20"/>
              </w:rPr>
            </w:pPr>
            <w:r w:rsidRPr="0066665E">
              <w:rPr>
                <w:sz w:val="20"/>
                <w:szCs w:val="20"/>
              </w:rPr>
              <w:t>Maryland</w:t>
            </w:r>
          </w:p>
        </w:tc>
        <w:tc>
          <w:tcPr>
            <w:tcW w:w="3385" w:type="pct"/>
            <w:noWrap/>
            <w:hideMark/>
          </w:tcPr>
          <w:p w14:paraId="1119150D" w14:textId="6AC464BE" w:rsidR="009D476E" w:rsidRPr="000E12D7" w:rsidRDefault="009D476E" w:rsidP="000E12D7">
            <w:pPr>
              <w:jc w:val="center"/>
              <w:rPr>
                <w:bCs/>
                <w:color w:val="000000"/>
                <w:sz w:val="20"/>
                <w:szCs w:val="20"/>
              </w:rPr>
            </w:pPr>
            <w:r w:rsidRPr="0066665E">
              <w:rPr>
                <w:sz w:val="20"/>
                <w:szCs w:val="20"/>
              </w:rPr>
              <w:t>1,868</w:t>
            </w:r>
          </w:p>
        </w:tc>
      </w:tr>
      <w:tr w:rsidR="009D476E" w:rsidRPr="002017E5" w14:paraId="0EBC5262" w14:textId="77777777" w:rsidTr="00113972">
        <w:trPr>
          <w:cantSplit/>
          <w:trHeight w:val="144"/>
        </w:trPr>
        <w:tc>
          <w:tcPr>
            <w:tcW w:w="1615" w:type="pct"/>
            <w:noWrap/>
            <w:hideMark/>
          </w:tcPr>
          <w:p w14:paraId="560D0C45" w14:textId="0B59AF1C" w:rsidR="009D476E" w:rsidRPr="000E12D7" w:rsidRDefault="009D476E" w:rsidP="000E12D7">
            <w:pPr>
              <w:rPr>
                <w:color w:val="000000"/>
                <w:sz w:val="20"/>
                <w:szCs w:val="20"/>
              </w:rPr>
            </w:pPr>
            <w:r w:rsidRPr="0066665E">
              <w:rPr>
                <w:sz w:val="20"/>
                <w:szCs w:val="20"/>
              </w:rPr>
              <w:t>Massachusetts</w:t>
            </w:r>
          </w:p>
        </w:tc>
        <w:tc>
          <w:tcPr>
            <w:tcW w:w="3385" w:type="pct"/>
            <w:noWrap/>
            <w:hideMark/>
          </w:tcPr>
          <w:p w14:paraId="4D9C87E2" w14:textId="0A9F6FCF" w:rsidR="009D476E" w:rsidRPr="000E12D7" w:rsidRDefault="009D476E" w:rsidP="000E12D7">
            <w:pPr>
              <w:jc w:val="center"/>
              <w:rPr>
                <w:bCs/>
                <w:color w:val="000000"/>
                <w:sz w:val="20"/>
                <w:szCs w:val="20"/>
              </w:rPr>
            </w:pPr>
            <w:r w:rsidRPr="0066665E">
              <w:rPr>
                <w:sz w:val="20"/>
                <w:szCs w:val="20"/>
              </w:rPr>
              <w:t>886</w:t>
            </w:r>
          </w:p>
        </w:tc>
      </w:tr>
      <w:tr w:rsidR="009D476E" w:rsidRPr="002017E5" w14:paraId="0AE90296" w14:textId="77777777" w:rsidTr="00113972">
        <w:trPr>
          <w:cantSplit/>
          <w:trHeight w:val="144"/>
        </w:trPr>
        <w:tc>
          <w:tcPr>
            <w:tcW w:w="1615" w:type="pct"/>
            <w:noWrap/>
            <w:hideMark/>
          </w:tcPr>
          <w:p w14:paraId="69B1450D" w14:textId="2191193D" w:rsidR="009D476E" w:rsidRPr="000E12D7" w:rsidRDefault="009D476E" w:rsidP="000E12D7">
            <w:pPr>
              <w:rPr>
                <w:color w:val="000000"/>
                <w:sz w:val="20"/>
                <w:szCs w:val="20"/>
              </w:rPr>
            </w:pPr>
            <w:r w:rsidRPr="0066665E">
              <w:rPr>
                <w:sz w:val="20"/>
                <w:szCs w:val="20"/>
              </w:rPr>
              <w:t>Michigan</w:t>
            </w:r>
          </w:p>
        </w:tc>
        <w:tc>
          <w:tcPr>
            <w:tcW w:w="3385" w:type="pct"/>
            <w:noWrap/>
            <w:hideMark/>
          </w:tcPr>
          <w:p w14:paraId="50B3008D" w14:textId="5682061C" w:rsidR="009D476E" w:rsidRPr="000E12D7" w:rsidRDefault="009D476E" w:rsidP="000E12D7">
            <w:pPr>
              <w:jc w:val="center"/>
              <w:rPr>
                <w:bCs/>
                <w:color w:val="000000"/>
                <w:sz w:val="20"/>
                <w:szCs w:val="20"/>
              </w:rPr>
            </w:pPr>
            <w:r w:rsidRPr="0066665E">
              <w:rPr>
                <w:sz w:val="20"/>
                <w:szCs w:val="20"/>
              </w:rPr>
              <w:t>1,511</w:t>
            </w:r>
          </w:p>
        </w:tc>
      </w:tr>
      <w:tr w:rsidR="009D476E" w:rsidRPr="002017E5" w14:paraId="3E80F883" w14:textId="77777777" w:rsidTr="00113972">
        <w:trPr>
          <w:cantSplit/>
          <w:trHeight w:val="144"/>
        </w:trPr>
        <w:tc>
          <w:tcPr>
            <w:tcW w:w="1615" w:type="pct"/>
            <w:noWrap/>
            <w:hideMark/>
          </w:tcPr>
          <w:p w14:paraId="2814E0A0" w14:textId="55314EEA" w:rsidR="009D476E" w:rsidRPr="000E12D7" w:rsidRDefault="009D476E" w:rsidP="000E12D7">
            <w:pPr>
              <w:rPr>
                <w:color w:val="000000"/>
                <w:sz w:val="20"/>
                <w:szCs w:val="20"/>
              </w:rPr>
            </w:pPr>
            <w:r w:rsidRPr="0066665E">
              <w:rPr>
                <w:sz w:val="20"/>
                <w:szCs w:val="20"/>
              </w:rPr>
              <w:t>Minnesota</w:t>
            </w:r>
          </w:p>
        </w:tc>
        <w:tc>
          <w:tcPr>
            <w:tcW w:w="3385" w:type="pct"/>
            <w:noWrap/>
            <w:hideMark/>
          </w:tcPr>
          <w:p w14:paraId="43FA3371" w14:textId="5FAD52AE" w:rsidR="009D476E" w:rsidRPr="000E12D7" w:rsidRDefault="009D476E" w:rsidP="000E12D7">
            <w:pPr>
              <w:jc w:val="center"/>
              <w:rPr>
                <w:bCs/>
                <w:color w:val="000000"/>
                <w:sz w:val="20"/>
                <w:szCs w:val="20"/>
              </w:rPr>
            </w:pPr>
            <w:r w:rsidRPr="0066665E">
              <w:rPr>
                <w:sz w:val="20"/>
                <w:szCs w:val="20"/>
              </w:rPr>
              <w:t>1,369</w:t>
            </w:r>
          </w:p>
        </w:tc>
      </w:tr>
      <w:tr w:rsidR="009D476E" w:rsidRPr="002017E5" w14:paraId="47FE7A22" w14:textId="77777777" w:rsidTr="00113972">
        <w:trPr>
          <w:cantSplit/>
          <w:trHeight w:val="144"/>
        </w:trPr>
        <w:tc>
          <w:tcPr>
            <w:tcW w:w="1615" w:type="pct"/>
            <w:noWrap/>
            <w:hideMark/>
          </w:tcPr>
          <w:p w14:paraId="74CA8B2F" w14:textId="1749B7BA" w:rsidR="009D476E" w:rsidRPr="000E12D7" w:rsidRDefault="009D476E" w:rsidP="000E12D7">
            <w:pPr>
              <w:rPr>
                <w:color w:val="000000"/>
                <w:sz w:val="20"/>
                <w:szCs w:val="20"/>
              </w:rPr>
            </w:pPr>
            <w:r w:rsidRPr="0066665E">
              <w:rPr>
                <w:sz w:val="20"/>
                <w:szCs w:val="20"/>
              </w:rPr>
              <w:t>Mississippi</w:t>
            </w:r>
          </w:p>
        </w:tc>
        <w:tc>
          <w:tcPr>
            <w:tcW w:w="3385" w:type="pct"/>
            <w:noWrap/>
            <w:hideMark/>
          </w:tcPr>
          <w:p w14:paraId="194A82DC" w14:textId="021A1E3C" w:rsidR="009D476E" w:rsidRPr="000E12D7" w:rsidRDefault="009D476E" w:rsidP="000E12D7">
            <w:pPr>
              <w:jc w:val="center"/>
              <w:rPr>
                <w:bCs/>
                <w:color w:val="000000"/>
                <w:sz w:val="20"/>
                <w:szCs w:val="20"/>
              </w:rPr>
            </w:pPr>
            <w:r w:rsidRPr="0066665E">
              <w:rPr>
                <w:sz w:val="20"/>
                <w:szCs w:val="20"/>
              </w:rPr>
              <w:t>843</w:t>
            </w:r>
          </w:p>
        </w:tc>
      </w:tr>
      <w:tr w:rsidR="009D476E" w:rsidRPr="002017E5" w14:paraId="2FC3FB6D" w14:textId="77777777" w:rsidTr="00113972">
        <w:trPr>
          <w:cantSplit/>
          <w:trHeight w:val="144"/>
        </w:trPr>
        <w:tc>
          <w:tcPr>
            <w:tcW w:w="1615" w:type="pct"/>
            <w:noWrap/>
            <w:hideMark/>
          </w:tcPr>
          <w:p w14:paraId="08A03D00" w14:textId="3F069819" w:rsidR="009D476E" w:rsidRPr="000E12D7" w:rsidRDefault="009D476E" w:rsidP="000E12D7">
            <w:pPr>
              <w:rPr>
                <w:color w:val="000000"/>
                <w:sz w:val="20"/>
                <w:szCs w:val="20"/>
              </w:rPr>
            </w:pPr>
            <w:r w:rsidRPr="0066665E">
              <w:rPr>
                <w:sz w:val="20"/>
                <w:szCs w:val="20"/>
              </w:rPr>
              <w:t>Missouri</w:t>
            </w:r>
          </w:p>
        </w:tc>
        <w:tc>
          <w:tcPr>
            <w:tcW w:w="3385" w:type="pct"/>
            <w:noWrap/>
            <w:hideMark/>
          </w:tcPr>
          <w:p w14:paraId="0650E9E4" w14:textId="7B05C8AE" w:rsidR="009D476E" w:rsidRPr="000E12D7" w:rsidRDefault="009D476E" w:rsidP="000E12D7">
            <w:pPr>
              <w:jc w:val="center"/>
              <w:rPr>
                <w:bCs/>
                <w:color w:val="000000"/>
                <w:sz w:val="20"/>
                <w:szCs w:val="20"/>
              </w:rPr>
            </w:pPr>
            <w:r w:rsidRPr="0066665E">
              <w:rPr>
                <w:sz w:val="20"/>
                <w:szCs w:val="20"/>
              </w:rPr>
              <w:t>1,784</w:t>
            </w:r>
          </w:p>
        </w:tc>
      </w:tr>
      <w:tr w:rsidR="009D476E" w:rsidRPr="002017E5" w14:paraId="37818321" w14:textId="77777777" w:rsidTr="00113972">
        <w:trPr>
          <w:cantSplit/>
          <w:trHeight w:val="144"/>
        </w:trPr>
        <w:tc>
          <w:tcPr>
            <w:tcW w:w="1615" w:type="pct"/>
            <w:noWrap/>
            <w:hideMark/>
          </w:tcPr>
          <w:p w14:paraId="0C915214" w14:textId="27F0A4A3" w:rsidR="009D476E" w:rsidRPr="000E12D7" w:rsidRDefault="009D476E" w:rsidP="000E12D7">
            <w:pPr>
              <w:rPr>
                <w:color w:val="000000"/>
                <w:sz w:val="20"/>
                <w:szCs w:val="20"/>
              </w:rPr>
            </w:pPr>
            <w:r w:rsidRPr="0066665E">
              <w:rPr>
                <w:sz w:val="20"/>
                <w:szCs w:val="20"/>
              </w:rPr>
              <w:t>Montana</w:t>
            </w:r>
          </w:p>
        </w:tc>
        <w:tc>
          <w:tcPr>
            <w:tcW w:w="3385" w:type="pct"/>
            <w:noWrap/>
            <w:hideMark/>
          </w:tcPr>
          <w:p w14:paraId="3E0675B3" w14:textId="55E8CA92" w:rsidR="009D476E" w:rsidRPr="000E12D7" w:rsidRDefault="009D476E" w:rsidP="000E12D7">
            <w:pPr>
              <w:jc w:val="center"/>
              <w:rPr>
                <w:bCs/>
                <w:color w:val="000000"/>
                <w:sz w:val="20"/>
                <w:szCs w:val="20"/>
              </w:rPr>
            </w:pPr>
            <w:r w:rsidRPr="0066665E">
              <w:rPr>
                <w:sz w:val="20"/>
                <w:szCs w:val="20"/>
              </w:rPr>
              <w:t>2,295</w:t>
            </w:r>
          </w:p>
        </w:tc>
      </w:tr>
      <w:tr w:rsidR="009D476E" w:rsidRPr="002017E5" w14:paraId="76F67063" w14:textId="77777777" w:rsidTr="00113972">
        <w:trPr>
          <w:cantSplit/>
          <w:trHeight w:val="144"/>
        </w:trPr>
        <w:tc>
          <w:tcPr>
            <w:tcW w:w="1615" w:type="pct"/>
            <w:noWrap/>
            <w:hideMark/>
          </w:tcPr>
          <w:p w14:paraId="7E9067B2" w14:textId="5EB01635" w:rsidR="009D476E" w:rsidRPr="000E12D7" w:rsidRDefault="009D476E" w:rsidP="000E12D7">
            <w:pPr>
              <w:rPr>
                <w:color w:val="000000"/>
                <w:sz w:val="20"/>
                <w:szCs w:val="20"/>
              </w:rPr>
            </w:pPr>
            <w:r w:rsidRPr="0066665E">
              <w:rPr>
                <w:sz w:val="20"/>
                <w:szCs w:val="20"/>
              </w:rPr>
              <w:t>Nebraska</w:t>
            </w:r>
          </w:p>
        </w:tc>
        <w:tc>
          <w:tcPr>
            <w:tcW w:w="3385" w:type="pct"/>
            <w:noWrap/>
            <w:hideMark/>
          </w:tcPr>
          <w:p w14:paraId="04E70849" w14:textId="2450E0EC" w:rsidR="009D476E" w:rsidRPr="000E12D7" w:rsidRDefault="009D476E" w:rsidP="000E12D7">
            <w:pPr>
              <w:jc w:val="center"/>
              <w:rPr>
                <w:bCs/>
                <w:color w:val="000000"/>
                <w:sz w:val="20"/>
                <w:szCs w:val="20"/>
              </w:rPr>
            </w:pPr>
            <w:r w:rsidRPr="0066665E">
              <w:rPr>
                <w:sz w:val="20"/>
                <w:szCs w:val="20"/>
              </w:rPr>
              <w:t>1,941</w:t>
            </w:r>
          </w:p>
        </w:tc>
      </w:tr>
      <w:tr w:rsidR="009D476E" w:rsidRPr="002017E5" w14:paraId="4634F53D" w14:textId="77777777" w:rsidTr="00113972">
        <w:trPr>
          <w:cantSplit/>
          <w:trHeight w:val="144"/>
        </w:trPr>
        <w:tc>
          <w:tcPr>
            <w:tcW w:w="1615" w:type="pct"/>
            <w:noWrap/>
            <w:hideMark/>
          </w:tcPr>
          <w:p w14:paraId="6742905B" w14:textId="4DD18644" w:rsidR="009D476E" w:rsidRPr="000E12D7" w:rsidRDefault="009D476E" w:rsidP="000E12D7">
            <w:pPr>
              <w:rPr>
                <w:color w:val="000000"/>
                <w:sz w:val="20"/>
                <w:szCs w:val="20"/>
              </w:rPr>
            </w:pPr>
            <w:r w:rsidRPr="0066665E">
              <w:rPr>
                <w:sz w:val="20"/>
                <w:szCs w:val="20"/>
              </w:rPr>
              <w:t>Nevada</w:t>
            </w:r>
          </w:p>
        </w:tc>
        <w:tc>
          <w:tcPr>
            <w:tcW w:w="3385" w:type="pct"/>
            <w:noWrap/>
            <w:hideMark/>
          </w:tcPr>
          <w:p w14:paraId="7FA8DFC7" w14:textId="7A18B1F2" w:rsidR="009D476E" w:rsidRPr="000E12D7" w:rsidRDefault="009D476E" w:rsidP="000E12D7">
            <w:pPr>
              <w:jc w:val="center"/>
              <w:rPr>
                <w:bCs/>
                <w:color w:val="000000"/>
                <w:sz w:val="20"/>
                <w:szCs w:val="20"/>
              </w:rPr>
            </w:pPr>
            <w:r w:rsidRPr="0066665E">
              <w:rPr>
                <w:sz w:val="20"/>
                <w:szCs w:val="20"/>
              </w:rPr>
              <w:t>882</w:t>
            </w:r>
          </w:p>
        </w:tc>
      </w:tr>
      <w:tr w:rsidR="009D476E" w:rsidRPr="002017E5" w14:paraId="507F6085" w14:textId="77777777" w:rsidTr="00113972">
        <w:trPr>
          <w:cantSplit/>
          <w:trHeight w:val="144"/>
        </w:trPr>
        <w:tc>
          <w:tcPr>
            <w:tcW w:w="1615" w:type="pct"/>
            <w:noWrap/>
            <w:hideMark/>
          </w:tcPr>
          <w:p w14:paraId="78B10AC3" w14:textId="206F898D" w:rsidR="009D476E" w:rsidRPr="000E12D7" w:rsidRDefault="009D476E" w:rsidP="000E12D7">
            <w:pPr>
              <w:rPr>
                <w:color w:val="000000"/>
                <w:sz w:val="20"/>
                <w:szCs w:val="20"/>
              </w:rPr>
            </w:pPr>
            <w:r w:rsidRPr="0066665E">
              <w:rPr>
                <w:sz w:val="20"/>
                <w:szCs w:val="20"/>
              </w:rPr>
              <w:t>New Hampshire</w:t>
            </w:r>
          </w:p>
        </w:tc>
        <w:tc>
          <w:tcPr>
            <w:tcW w:w="3385" w:type="pct"/>
            <w:noWrap/>
            <w:hideMark/>
          </w:tcPr>
          <w:p w14:paraId="3AF6C05E" w14:textId="71FCAAC8" w:rsidR="009D476E" w:rsidRPr="000E12D7" w:rsidRDefault="009D476E" w:rsidP="000E12D7">
            <w:pPr>
              <w:jc w:val="center"/>
              <w:rPr>
                <w:bCs/>
                <w:color w:val="000000"/>
                <w:sz w:val="20"/>
                <w:szCs w:val="20"/>
              </w:rPr>
            </w:pPr>
            <w:r w:rsidRPr="0066665E">
              <w:rPr>
                <w:sz w:val="20"/>
                <w:szCs w:val="20"/>
              </w:rPr>
              <w:t>878</w:t>
            </w:r>
          </w:p>
        </w:tc>
      </w:tr>
      <w:tr w:rsidR="009D476E" w:rsidRPr="002017E5" w14:paraId="69CA99A3" w14:textId="77777777" w:rsidTr="00113972">
        <w:trPr>
          <w:cantSplit/>
          <w:trHeight w:val="144"/>
        </w:trPr>
        <w:tc>
          <w:tcPr>
            <w:tcW w:w="1615" w:type="pct"/>
            <w:noWrap/>
            <w:hideMark/>
          </w:tcPr>
          <w:p w14:paraId="41A69EDD" w14:textId="05309C38" w:rsidR="009D476E" w:rsidRPr="000E12D7" w:rsidRDefault="009D476E" w:rsidP="000E12D7">
            <w:pPr>
              <w:rPr>
                <w:color w:val="000000"/>
                <w:sz w:val="20"/>
                <w:szCs w:val="20"/>
              </w:rPr>
            </w:pPr>
            <w:r w:rsidRPr="0066665E">
              <w:rPr>
                <w:sz w:val="20"/>
                <w:szCs w:val="20"/>
              </w:rPr>
              <w:t>New Jersey</w:t>
            </w:r>
          </w:p>
        </w:tc>
        <w:tc>
          <w:tcPr>
            <w:tcW w:w="3385" w:type="pct"/>
            <w:noWrap/>
            <w:hideMark/>
          </w:tcPr>
          <w:p w14:paraId="3029683E" w14:textId="34E5B0A4" w:rsidR="009D476E" w:rsidRPr="000E12D7" w:rsidRDefault="009D476E" w:rsidP="000E12D7">
            <w:pPr>
              <w:jc w:val="center"/>
              <w:rPr>
                <w:bCs/>
                <w:color w:val="000000"/>
                <w:sz w:val="20"/>
                <w:szCs w:val="20"/>
              </w:rPr>
            </w:pPr>
            <w:r w:rsidRPr="0066665E">
              <w:rPr>
                <w:sz w:val="20"/>
                <w:szCs w:val="20"/>
              </w:rPr>
              <w:t>905</w:t>
            </w:r>
          </w:p>
        </w:tc>
      </w:tr>
      <w:tr w:rsidR="009D476E" w:rsidRPr="002017E5" w14:paraId="510735CA" w14:textId="77777777" w:rsidTr="00113972">
        <w:trPr>
          <w:cantSplit/>
          <w:trHeight w:val="144"/>
        </w:trPr>
        <w:tc>
          <w:tcPr>
            <w:tcW w:w="1615" w:type="pct"/>
            <w:noWrap/>
            <w:hideMark/>
          </w:tcPr>
          <w:p w14:paraId="1C74E100" w14:textId="6AB64211" w:rsidR="009D476E" w:rsidRPr="000E12D7" w:rsidRDefault="009D476E" w:rsidP="000E12D7">
            <w:pPr>
              <w:rPr>
                <w:color w:val="000000"/>
                <w:sz w:val="20"/>
                <w:szCs w:val="20"/>
              </w:rPr>
            </w:pPr>
            <w:r w:rsidRPr="0066665E">
              <w:rPr>
                <w:sz w:val="20"/>
                <w:szCs w:val="20"/>
              </w:rPr>
              <w:t>New Mexico</w:t>
            </w:r>
          </w:p>
        </w:tc>
        <w:tc>
          <w:tcPr>
            <w:tcW w:w="3385" w:type="pct"/>
            <w:noWrap/>
            <w:hideMark/>
          </w:tcPr>
          <w:p w14:paraId="4AE88E39" w14:textId="6D1172BF" w:rsidR="009D476E" w:rsidRPr="000E12D7" w:rsidRDefault="009D476E" w:rsidP="000E12D7">
            <w:pPr>
              <w:jc w:val="center"/>
              <w:rPr>
                <w:bCs/>
                <w:color w:val="000000"/>
                <w:sz w:val="20"/>
                <w:szCs w:val="20"/>
              </w:rPr>
            </w:pPr>
            <w:r w:rsidRPr="0066665E">
              <w:rPr>
                <w:sz w:val="20"/>
                <w:szCs w:val="20"/>
              </w:rPr>
              <w:t>1,447</w:t>
            </w:r>
          </w:p>
        </w:tc>
      </w:tr>
      <w:tr w:rsidR="009D476E" w:rsidRPr="002017E5" w14:paraId="01CE4251" w14:textId="77777777" w:rsidTr="00113972">
        <w:trPr>
          <w:cantSplit/>
          <w:trHeight w:val="144"/>
        </w:trPr>
        <w:tc>
          <w:tcPr>
            <w:tcW w:w="1615" w:type="pct"/>
            <w:noWrap/>
            <w:hideMark/>
          </w:tcPr>
          <w:p w14:paraId="1CA76FCF" w14:textId="516BEACB" w:rsidR="009D476E" w:rsidRPr="000E12D7" w:rsidRDefault="009D476E" w:rsidP="000E12D7">
            <w:pPr>
              <w:rPr>
                <w:color w:val="000000"/>
                <w:sz w:val="20"/>
                <w:szCs w:val="20"/>
              </w:rPr>
            </w:pPr>
            <w:r w:rsidRPr="0066665E">
              <w:rPr>
                <w:sz w:val="20"/>
                <w:szCs w:val="20"/>
              </w:rPr>
              <w:t>New York</w:t>
            </w:r>
          </w:p>
        </w:tc>
        <w:tc>
          <w:tcPr>
            <w:tcW w:w="3385" w:type="pct"/>
            <w:noWrap/>
            <w:hideMark/>
          </w:tcPr>
          <w:p w14:paraId="5E79217A" w14:textId="341B4CAE" w:rsidR="009D476E" w:rsidRPr="000E12D7" w:rsidRDefault="009D476E" w:rsidP="000E12D7">
            <w:pPr>
              <w:jc w:val="center"/>
              <w:rPr>
                <w:bCs/>
                <w:color w:val="000000"/>
                <w:sz w:val="20"/>
                <w:szCs w:val="20"/>
              </w:rPr>
            </w:pPr>
            <w:r w:rsidRPr="0066665E">
              <w:rPr>
                <w:sz w:val="20"/>
                <w:szCs w:val="20"/>
              </w:rPr>
              <w:t>927</w:t>
            </w:r>
          </w:p>
        </w:tc>
      </w:tr>
      <w:tr w:rsidR="009D476E" w:rsidRPr="002017E5" w14:paraId="1FF8A6D5" w14:textId="77777777" w:rsidTr="00113972">
        <w:trPr>
          <w:cantSplit/>
          <w:trHeight w:val="144"/>
        </w:trPr>
        <w:tc>
          <w:tcPr>
            <w:tcW w:w="1615" w:type="pct"/>
            <w:noWrap/>
            <w:hideMark/>
          </w:tcPr>
          <w:p w14:paraId="60D2DDF0" w14:textId="16598E5F" w:rsidR="009D476E" w:rsidRPr="000E12D7" w:rsidRDefault="009D476E" w:rsidP="000E12D7">
            <w:pPr>
              <w:rPr>
                <w:color w:val="000000"/>
                <w:sz w:val="20"/>
                <w:szCs w:val="20"/>
              </w:rPr>
            </w:pPr>
            <w:r w:rsidRPr="0066665E">
              <w:rPr>
                <w:sz w:val="20"/>
                <w:szCs w:val="20"/>
              </w:rPr>
              <w:t>North Carolina</w:t>
            </w:r>
          </w:p>
        </w:tc>
        <w:tc>
          <w:tcPr>
            <w:tcW w:w="3385" w:type="pct"/>
            <w:noWrap/>
            <w:hideMark/>
          </w:tcPr>
          <w:p w14:paraId="14992918" w14:textId="04B7A037" w:rsidR="009D476E" w:rsidRPr="000E12D7" w:rsidRDefault="009D476E" w:rsidP="000E12D7">
            <w:pPr>
              <w:jc w:val="center"/>
              <w:rPr>
                <w:bCs/>
                <w:color w:val="000000"/>
                <w:sz w:val="20"/>
                <w:szCs w:val="20"/>
              </w:rPr>
            </w:pPr>
            <w:r w:rsidRPr="0066665E">
              <w:rPr>
                <w:sz w:val="20"/>
                <w:szCs w:val="20"/>
              </w:rPr>
              <w:t>1,329</w:t>
            </w:r>
          </w:p>
        </w:tc>
      </w:tr>
      <w:tr w:rsidR="009D476E" w:rsidRPr="002017E5" w14:paraId="2898F7CD" w14:textId="77777777" w:rsidTr="00113972">
        <w:trPr>
          <w:cantSplit/>
          <w:trHeight w:val="144"/>
        </w:trPr>
        <w:tc>
          <w:tcPr>
            <w:tcW w:w="1615" w:type="pct"/>
            <w:noWrap/>
            <w:hideMark/>
          </w:tcPr>
          <w:p w14:paraId="2125000A" w14:textId="138A1F52" w:rsidR="009D476E" w:rsidRPr="000E12D7" w:rsidRDefault="009D476E" w:rsidP="000E12D7">
            <w:pPr>
              <w:rPr>
                <w:color w:val="000000"/>
                <w:sz w:val="20"/>
                <w:szCs w:val="20"/>
              </w:rPr>
            </w:pPr>
            <w:r w:rsidRPr="0066665E">
              <w:rPr>
                <w:sz w:val="20"/>
                <w:szCs w:val="20"/>
              </w:rPr>
              <w:t>North Dakota</w:t>
            </w:r>
          </w:p>
        </w:tc>
        <w:tc>
          <w:tcPr>
            <w:tcW w:w="3385" w:type="pct"/>
            <w:noWrap/>
            <w:hideMark/>
          </w:tcPr>
          <w:p w14:paraId="237F3E20" w14:textId="34E04F40" w:rsidR="009D476E" w:rsidRPr="000E12D7" w:rsidRDefault="009D476E" w:rsidP="000E12D7">
            <w:pPr>
              <w:jc w:val="center"/>
              <w:rPr>
                <w:bCs/>
                <w:color w:val="000000"/>
                <w:sz w:val="20"/>
                <w:szCs w:val="20"/>
              </w:rPr>
            </w:pPr>
            <w:r w:rsidRPr="0066665E">
              <w:rPr>
                <w:sz w:val="20"/>
                <w:szCs w:val="20"/>
              </w:rPr>
              <w:t>2,226</w:t>
            </w:r>
          </w:p>
        </w:tc>
      </w:tr>
      <w:tr w:rsidR="009D476E" w:rsidRPr="002017E5" w14:paraId="086EF13A" w14:textId="77777777" w:rsidTr="00113972">
        <w:trPr>
          <w:cantSplit/>
          <w:trHeight w:val="144"/>
        </w:trPr>
        <w:tc>
          <w:tcPr>
            <w:tcW w:w="1615" w:type="pct"/>
            <w:noWrap/>
            <w:hideMark/>
          </w:tcPr>
          <w:p w14:paraId="0F67412D" w14:textId="1C4D2883" w:rsidR="009D476E" w:rsidRPr="000E12D7" w:rsidRDefault="009D476E" w:rsidP="000E12D7">
            <w:pPr>
              <w:rPr>
                <w:color w:val="000000"/>
                <w:sz w:val="20"/>
                <w:szCs w:val="20"/>
              </w:rPr>
            </w:pPr>
            <w:r w:rsidRPr="0066665E">
              <w:rPr>
                <w:sz w:val="20"/>
                <w:szCs w:val="20"/>
              </w:rPr>
              <w:t>Ohio</w:t>
            </w:r>
          </w:p>
        </w:tc>
        <w:tc>
          <w:tcPr>
            <w:tcW w:w="3385" w:type="pct"/>
            <w:noWrap/>
            <w:hideMark/>
          </w:tcPr>
          <w:p w14:paraId="073C1CB0" w14:textId="5717F065" w:rsidR="009D476E" w:rsidRPr="000E12D7" w:rsidRDefault="009D476E" w:rsidP="000E12D7">
            <w:pPr>
              <w:jc w:val="center"/>
              <w:rPr>
                <w:bCs/>
                <w:color w:val="000000"/>
                <w:sz w:val="20"/>
                <w:szCs w:val="20"/>
              </w:rPr>
            </w:pPr>
            <w:r w:rsidRPr="0066665E">
              <w:rPr>
                <w:sz w:val="20"/>
                <w:szCs w:val="20"/>
              </w:rPr>
              <w:t>1,714</w:t>
            </w:r>
          </w:p>
        </w:tc>
      </w:tr>
      <w:tr w:rsidR="009D476E" w:rsidRPr="002017E5" w14:paraId="3B04445A" w14:textId="77777777" w:rsidTr="00113972">
        <w:trPr>
          <w:cantSplit/>
          <w:trHeight w:val="144"/>
        </w:trPr>
        <w:tc>
          <w:tcPr>
            <w:tcW w:w="1615" w:type="pct"/>
            <w:noWrap/>
            <w:hideMark/>
          </w:tcPr>
          <w:p w14:paraId="2328FC0A" w14:textId="4C6E457B" w:rsidR="009D476E" w:rsidRPr="000E12D7" w:rsidRDefault="009D476E" w:rsidP="000E12D7">
            <w:pPr>
              <w:rPr>
                <w:color w:val="000000"/>
                <w:sz w:val="20"/>
                <w:szCs w:val="20"/>
              </w:rPr>
            </w:pPr>
            <w:r w:rsidRPr="0066665E">
              <w:rPr>
                <w:sz w:val="20"/>
                <w:szCs w:val="20"/>
              </w:rPr>
              <w:t>Oklahoma</w:t>
            </w:r>
          </w:p>
        </w:tc>
        <w:tc>
          <w:tcPr>
            <w:tcW w:w="3385" w:type="pct"/>
            <w:noWrap/>
            <w:hideMark/>
          </w:tcPr>
          <w:p w14:paraId="7659C76C" w14:textId="3D6C6403" w:rsidR="009D476E" w:rsidRPr="000E12D7" w:rsidRDefault="009D476E" w:rsidP="000E12D7">
            <w:pPr>
              <w:jc w:val="center"/>
              <w:rPr>
                <w:bCs/>
                <w:color w:val="000000"/>
                <w:sz w:val="20"/>
                <w:szCs w:val="20"/>
              </w:rPr>
            </w:pPr>
            <w:r w:rsidRPr="0066665E">
              <w:rPr>
                <w:sz w:val="20"/>
                <w:szCs w:val="20"/>
              </w:rPr>
              <w:t>1,186</w:t>
            </w:r>
          </w:p>
        </w:tc>
      </w:tr>
      <w:tr w:rsidR="009D476E" w:rsidRPr="002017E5" w14:paraId="723F2BE0" w14:textId="77777777" w:rsidTr="00113972">
        <w:trPr>
          <w:cantSplit/>
          <w:trHeight w:val="144"/>
        </w:trPr>
        <w:tc>
          <w:tcPr>
            <w:tcW w:w="1615" w:type="pct"/>
            <w:noWrap/>
            <w:hideMark/>
          </w:tcPr>
          <w:p w14:paraId="2DBF0E82" w14:textId="0245A940" w:rsidR="009D476E" w:rsidRPr="000E12D7" w:rsidRDefault="009D476E" w:rsidP="000E12D7">
            <w:pPr>
              <w:rPr>
                <w:color w:val="000000"/>
                <w:sz w:val="20"/>
                <w:szCs w:val="20"/>
              </w:rPr>
            </w:pPr>
            <w:r w:rsidRPr="0066665E">
              <w:rPr>
                <w:sz w:val="20"/>
                <w:szCs w:val="20"/>
              </w:rPr>
              <w:t>Oregon</w:t>
            </w:r>
          </w:p>
        </w:tc>
        <w:tc>
          <w:tcPr>
            <w:tcW w:w="3385" w:type="pct"/>
            <w:noWrap/>
            <w:hideMark/>
          </w:tcPr>
          <w:p w14:paraId="159C5497" w14:textId="457AADC7" w:rsidR="009D476E" w:rsidRPr="000E12D7" w:rsidRDefault="009D476E" w:rsidP="000E12D7">
            <w:pPr>
              <w:jc w:val="center"/>
              <w:rPr>
                <w:bCs/>
                <w:color w:val="000000"/>
                <w:sz w:val="20"/>
                <w:szCs w:val="20"/>
              </w:rPr>
            </w:pPr>
            <w:r w:rsidRPr="0066665E">
              <w:rPr>
                <w:sz w:val="20"/>
                <w:szCs w:val="20"/>
              </w:rPr>
              <w:t>852</w:t>
            </w:r>
          </w:p>
        </w:tc>
      </w:tr>
      <w:tr w:rsidR="009D476E" w:rsidRPr="002017E5" w14:paraId="0CE608E9" w14:textId="77777777" w:rsidTr="00113972">
        <w:trPr>
          <w:cantSplit/>
          <w:trHeight w:val="144"/>
        </w:trPr>
        <w:tc>
          <w:tcPr>
            <w:tcW w:w="1615" w:type="pct"/>
            <w:noWrap/>
            <w:hideMark/>
          </w:tcPr>
          <w:p w14:paraId="7C8327CF" w14:textId="0E69879C" w:rsidR="009D476E" w:rsidRPr="000E12D7" w:rsidRDefault="009D476E" w:rsidP="000E12D7">
            <w:pPr>
              <w:rPr>
                <w:color w:val="000000"/>
                <w:sz w:val="20"/>
                <w:szCs w:val="20"/>
              </w:rPr>
            </w:pPr>
            <w:r w:rsidRPr="0066665E">
              <w:rPr>
                <w:sz w:val="20"/>
                <w:szCs w:val="20"/>
              </w:rPr>
              <w:t>Pennsylvania</w:t>
            </w:r>
          </w:p>
        </w:tc>
        <w:tc>
          <w:tcPr>
            <w:tcW w:w="3385" w:type="pct"/>
            <w:noWrap/>
            <w:hideMark/>
          </w:tcPr>
          <w:p w14:paraId="4E9B1EB8" w14:textId="01842DC3" w:rsidR="009D476E" w:rsidRPr="000E12D7" w:rsidRDefault="009D476E" w:rsidP="000E12D7">
            <w:pPr>
              <w:jc w:val="center"/>
              <w:rPr>
                <w:bCs/>
                <w:color w:val="000000"/>
                <w:sz w:val="20"/>
                <w:szCs w:val="20"/>
              </w:rPr>
            </w:pPr>
            <w:r w:rsidRPr="0066665E">
              <w:rPr>
                <w:sz w:val="20"/>
                <w:szCs w:val="20"/>
              </w:rPr>
              <w:t>1,480</w:t>
            </w:r>
          </w:p>
        </w:tc>
      </w:tr>
      <w:tr w:rsidR="009D476E" w:rsidRPr="002017E5" w14:paraId="3CC8B38E" w14:textId="77777777" w:rsidTr="00113972">
        <w:trPr>
          <w:cantSplit/>
          <w:trHeight w:val="144"/>
        </w:trPr>
        <w:tc>
          <w:tcPr>
            <w:tcW w:w="1615" w:type="pct"/>
            <w:noWrap/>
            <w:hideMark/>
          </w:tcPr>
          <w:p w14:paraId="6FF091CE" w14:textId="46DC4D42" w:rsidR="009D476E" w:rsidRPr="000E12D7" w:rsidRDefault="009D476E" w:rsidP="000E12D7">
            <w:pPr>
              <w:rPr>
                <w:color w:val="000000"/>
                <w:sz w:val="20"/>
                <w:szCs w:val="20"/>
              </w:rPr>
            </w:pPr>
            <w:r w:rsidRPr="0066665E">
              <w:rPr>
                <w:sz w:val="20"/>
                <w:szCs w:val="20"/>
              </w:rPr>
              <w:t>Rhode Island</w:t>
            </w:r>
          </w:p>
        </w:tc>
        <w:tc>
          <w:tcPr>
            <w:tcW w:w="3385" w:type="pct"/>
            <w:noWrap/>
            <w:hideMark/>
          </w:tcPr>
          <w:p w14:paraId="7B1690C1" w14:textId="0C8CB865" w:rsidR="009D476E" w:rsidRPr="000E12D7" w:rsidRDefault="009D476E" w:rsidP="000E12D7">
            <w:pPr>
              <w:jc w:val="center"/>
              <w:rPr>
                <w:bCs/>
                <w:color w:val="000000"/>
                <w:sz w:val="20"/>
                <w:szCs w:val="20"/>
              </w:rPr>
            </w:pPr>
            <w:r w:rsidRPr="0066665E">
              <w:rPr>
                <w:sz w:val="20"/>
                <w:szCs w:val="20"/>
              </w:rPr>
              <w:t>918</w:t>
            </w:r>
          </w:p>
        </w:tc>
      </w:tr>
      <w:tr w:rsidR="009D476E" w:rsidRPr="002017E5" w14:paraId="44E66C96" w14:textId="77777777" w:rsidTr="00113972">
        <w:trPr>
          <w:cantSplit/>
          <w:trHeight w:val="144"/>
        </w:trPr>
        <w:tc>
          <w:tcPr>
            <w:tcW w:w="1615" w:type="pct"/>
            <w:noWrap/>
            <w:hideMark/>
          </w:tcPr>
          <w:p w14:paraId="7A9D281F" w14:textId="0D8AAA59" w:rsidR="009D476E" w:rsidRPr="000E12D7" w:rsidRDefault="009D476E" w:rsidP="000E12D7">
            <w:pPr>
              <w:rPr>
                <w:color w:val="000000"/>
                <w:sz w:val="20"/>
                <w:szCs w:val="20"/>
              </w:rPr>
            </w:pPr>
            <w:r w:rsidRPr="0066665E">
              <w:rPr>
                <w:sz w:val="20"/>
                <w:szCs w:val="20"/>
              </w:rPr>
              <w:t>South Carolina</w:t>
            </w:r>
          </w:p>
        </w:tc>
        <w:tc>
          <w:tcPr>
            <w:tcW w:w="3385" w:type="pct"/>
            <w:noWrap/>
            <w:hideMark/>
          </w:tcPr>
          <w:p w14:paraId="7A192FC9" w14:textId="1BB5DFE4" w:rsidR="009D476E" w:rsidRPr="000E12D7" w:rsidRDefault="009D476E" w:rsidP="000E12D7">
            <w:pPr>
              <w:jc w:val="center"/>
              <w:rPr>
                <w:bCs/>
                <w:color w:val="000000"/>
                <w:sz w:val="20"/>
                <w:szCs w:val="20"/>
              </w:rPr>
            </w:pPr>
            <w:r w:rsidRPr="0066665E">
              <w:rPr>
                <w:sz w:val="20"/>
                <w:szCs w:val="20"/>
              </w:rPr>
              <w:t>1,514</w:t>
            </w:r>
          </w:p>
        </w:tc>
      </w:tr>
      <w:tr w:rsidR="009D476E" w:rsidRPr="002017E5" w14:paraId="629FFF5D" w14:textId="77777777" w:rsidTr="00113972">
        <w:trPr>
          <w:cantSplit/>
          <w:trHeight w:val="144"/>
        </w:trPr>
        <w:tc>
          <w:tcPr>
            <w:tcW w:w="1615" w:type="pct"/>
            <w:noWrap/>
            <w:hideMark/>
          </w:tcPr>
          <w:p w14:paraId="56E08936" w14:textId="2B5AF337" w:rsidR="009D476E" w:rsidRPr="000E12D7" w:rsidRDefault="009D476E" w:rsidP="000E12D7">
            <w:pPr>
              <w:rPr>
                <w:color w:val="000000"/>
                <w:sz w:val="20"/>
                <w:szCs w:val="20"/>
              </w:rPr>
            </w:pPr>
            <w:r w:rsidRPr="0066665E">
              <w:rPr>
                <w:sz w:val="20"/>
                <w:szCs w:val="20"/>
              </w:rPr>
              <w:t>South Dakota</w:t>
            </w:r>
          </w:p>
        </w:tc>
        <w:tc>
          <w:tcPr>
            <w:tcW w:w="3385" w:type="pct"/>
            <w:noWrap/>
            <w:hideMark/>
          </w:tcPr>
          <w:p w14:paraId="7EFCCAD5" w14:textId="5B314019" w:rsidR="009D476E" w:rsidRPr="000E12D7" w:rsidRDefault="009D476E" w:rsidP="000E12D7">
            <w:pPr>
              <w:jc w:val="center"/>
              <w:rPr>
                <w:bCs/>
                <w:color w:val="000000"/>
                <w:sz w:val="20"/>
                <w:szCs w:val="20"/>
              </w:rPr>
            </w:pPr>
            <w:r w:rsidRPr="0066665E">
              <w:rPr>
                <w:sz w:val="20"/>
                <w:szCs w:val="20"/>
              </w:rPr>
              <w:t>1,456</w:t>
            </w:r>
          </w:p>
        </w:tc>
      </w:tr>
      <w:tr w:rsidR="009D476E" w:rsidRPr="002017E5" w14:paraId="233B8D18" w14:textId="77777777" w:rsidTr="00113972">
        <w:trPr>
          <w:cantSplit/>
          <w:trHeight w:val="144"/>
        </w:trPr>
        <w:tc>
          <w:tcPr>
            <w:tcW w:w="1615" w:type="pct"/>
            <w:noWrap/>
            <w:hideMark/>
          </w:tcPr>
          <w:p w14:paraId="2F148248" w14:textId="0B74E4FD" w:rsidR="009D476E" w:rsidRPr="000E12D7" w:rsidRDefault="009D476E" w:rsidP="000E12D7">
            <w:pPr>
              <w:rPr>
                <w:color w:val="000000"/>
                <w:sz w:val="20"/>
                <w:szCs w:val="20"/>
              </w:rPr>
            </w:pPr>
            <w:r w:rsidRPr="0066665E">
              <w:rPr>
                <w:sz w:val="20"/>
                <w:szCs w:val="20"/>
              </w:rPr>
              <w:t>Tennessee</w:t>
            </w:r>
          </w:p>
        </w:tc>
        <w:tc>
          <w:tcPr>
            <w:tcW w:w="3385" w:type="pct"/>
            <w:noWrap/>
            <w:hideMark/>
          </w:tcPr>
          <w:p w14:paraId="40D6C26C" w14:textId="1E817296" w:rsidR="009D476E" w:rsidRPr="000E12D7" w:rsidRDefault="009D476E" w:rsidP="000E12D7">
            <w:pPr>
              <w:jc w:val="center"/>
              <w:rPr>
                <w:bCs/>
                <w:color w:val="000000"/>
                <w:sz w:val="20"/>
                <w:szCs w:val="20"/>
              </w:rPr>
            </w:pPr>
            <w:r w:rsidRPr="0066665E">
              <w:rPr>
                <w:sz w:val="20"/>
                <w:szCs w:val="20"/>
              </w:rPr>
              <w:t>1,798</w:t>
            </w:r>
          </w:p>
        </w:tc>
      </w:tr>
      <w:tr w:rsidR="009D476E" w:rsidRPr="002017E5" w14:paraId="2815732B" w14:textId="77777777" w:rsidTr="00113972">
        <w:trPr>
          <w:cantSplit/>
          <w:trHeight w:val="144"/>
        </w:trPr>
        <w:tc>
          <w:tcPr>
            <w:tcW w:w="1615" w:type="pct"/>
            <w:noWrap/>
            <w:hideMark/>
          </w:tcPr>
          <w:p w14:paraId="3EA09082" w14:textId="6715B291" w:rsidR="009D476E" w:rsidRPr="000E12D7" w:rsidRDefault="009D476E" w:rsidP="000E12D7">
            <w:pPr>
              <w:rPr>
                <w:color w:val="000000"/>
                <w:sz w:val="20"/>
                <w:szCs w:val="20"/>
              </w:rPr>
            </w:pPr>
            <w:r w:rsidRPr="0066665E">
              <w:rPr>
                <w:sz w:val="20"/>
                <w:szCs w:val="20"/>
              </w:rPr>
              <w:t>Texas</w:t>
            </w:r>
          </w:p>
        </w:tc>
        <w:tc>
          <w:tcPr>
            <w:tcW w:w="3385" w:type="pct"/>
            <w:noWrap/>
            <w:hideMark/>
          </w:tcPr>
          <w:p w14:paraId="30D4AD4F" w14:textId="467048DB" w:rsidR="009D476E" w:rsidRPr="000E12D7" w:rsidRDefault="009D476E" w:rsidP="000E12D7">
            <w:pPr>
              <w:jc w:val="center"/>
              <w:rPr>
                <w:bCs/>
                <w:color w:val="000000"/>
                <w:sz w:val="20"/>
                <w:szCs w:val="20"/>
              </w:rPr>
            </w:pPr>
            <w:r w:rsidRPr="0066665E">
              <w:rPr>
                <w:sz w:val="20"/>
                <w:szCs w:val="20"/>
              </w:rPr>
              <w:t>1,083</w:t>
            </w:r>
          </w:p>
        </w:tc>
      </w:tr>
      <w:tr w:rsidR="009D476E" w:rsidRPr="002017E5" w14:paraId="3DB5406E" w14:textId="77777777" w:rsidTr="00113972">
        <w:trPr>
          <w:cantSplit/>
          <w:trHeight w:val="144"/>
        </w:trPr>
        <w:tc>
          <w:tcPr>
            <w:tcW w:w="1615" w:type="pct"/>
            <w:noWrap/>
            <w:hideMark/>
          </w:tcPr>
          <w:p w14:paraId="59F00173" w14:textId="5CA7CDC7" w:rsidR="009D476E" w:rsidRPr="000E12D7" w:rsidRDefault="009D476E" w:rsidP="000E12D7">
            <w:pPr>
              <w:rPr>
                <w:color w:val="000000"/>
                <w:sz w:val="20"/>
                <w:szCs w:val="20"/>
              </w:rPr>
            </w:pPr>
            <w:r w:rsidRPr="0066665E">
              <w:rPr>
                <w:sz w:val="20"/>
                <w:szCs w:val="20"/>
              </w:rPr>
              <w:t>Utah</w:t>
            </w:r>
          </w:p>
        </w:tc>
        <w:tc>
          <w:tcPr>
            <w:tcW w:w="3385" w:type="pct"/>
            <w:noWrap/>
            <w:hideMark/>
          </w:tcPr>
          <w:p w14:paraId="677487E5" w14:textId="2C8E2B6D" w:rsidR="009D476E" w:rsidRPr="000E12D7" w:rsidRDefault="009D476E" w:rsidP="000E12D7">
            <w:pPr>
              <w:jc w:val="center"/>
              <w:rPr>
                <w:bCs/>
                <w:color w:val="000000"/>
                <w:sz w:val="20"/>
                <w:szCs w:val="20"/>
              </w:rPr>
            </w:pPr>
            <w:r w:rsidRPr="0066665E">
              <w:rPr>
                <w:sz w:val="20"/>
                <w:szCs w:val="20"/>
              </w:rPr>
              <w:t>1,559</w:t>
            </w:r>
          </w:p>
        </w:tc>
      </w:tr>
      <w:tr w:rsidR="009D476E" w:rsidRPr="002017E5" w14:paraId="1A69C2AB" w14:textId="77777777" w:rsidTr="00113972">
        <w:trPr>
          <w:cantSplit/>
          <w:trHeight w:val="144"/>
        </w:trPr>
        <w:tc>
          <w:tcPr>
            <w:tcW w:w="1615" w:type="pct"/>
            <w:noWrap/>
            <w:hideMark/>
          </w:tcPr>
          <w:p w14:paraId="6D759C77" w14:textId="6524D028" w:rsidR="009D476E" w:rsidRPr="000E12D7" w:rsidRDefault="009D476E" w:rsidP="000E12D7">
            <w:pPr>
              <w:rPr>
                <w:color w:val="000000"/>
                <w:sz w:val="20"/>
                <w:szCs w:val="20"/>
              </w:rPr>
            </w:pPr>
            <w:r w:rsidRPr="0066665E">
              <w:rPr>
                <w:sz w:val="20"/>
                <w:szCs w:val="20"/>
              </w:rPr>
              <w:t>Virginia</w:t>
            </w:r>
          </w:p>
        </w:tc>
        <w:tc>
          <w:tcPr>
            <w:tcW w:w="3385" w:type="pct"/>
            <w:noWrap/>
            <w:hideMark/>
          </w:tcPr>
          <w:p w14:paraId="54007FA2" w14:textId="50528D62" w:rsidR="009D476E" w:rsidRPr="000E12D7" w:rsidRDefault="009D476E" w:rsidP="000E12D7">
            <w:pPr>
              <w:jc w:val="center"/>
              <w:rPr>
                <w:bCs/>
                <w:color w:val="000000"/>
                <w:sz w:val="20"/>
                <w:szCs w:val="20"/>
              </w:rPr>
            </w:pPr>
            <w:r w:rsidRPr="0066665E">
              <w:rPr>
                <w:sz w:val="20"/>
                <w:szCs w:val="20"/>
              </w:rPr>
              <w:t>1,135</w:t>
            </w:r>
          </w:p>
        </w:tc>
      </w:tr>
      <w:tr w:rsidR="009D476E" w:rsidRPr="002017E5" w14:paraId="75A832B0" w14:textId="77777777" w:rsidTr="00113972">
        <w:trPr>
          <w:cantSplit/>
          <w:trHeight w:val="144"/>
        </w:trPr>
        <w:tc>
          <w:tcPr>
            <w:tcW w:w="1615" w:type="pct"/>
            <w:noWrap/>
            <w:hideMark/>
          </w:tcPr>
          <w:p w14:paraId="665DDE61" w14:textId="0A06D64D" w:rsidR="009D476E" w:rsidRPr="000E12D7" w:rsidRDefault="009D476E" w:rsidP="000E12D7">
            <w:pPr>
              <w:rPr>
                <w:color w:val="000000"/>
                <w:sz w:val="20"/>
                <w:szCs w:val="20"/>
              </w:rPr>
            </w:pPr>
            <w:r w:rsidRPr="0066665E">
              <w:rPr>
                <w:sz w:val="20"/>
                <w:szCs w:val="20"/>
              </w:rPr>
              <w:t>Washington</w:t>
            </w:r>
          </w:p>
        </w:tc>
        <w:tc>
          <w:tcPr>
            <w:tcW w:w="3385" w:type="pct"/>
            <w:noWrap/>
            <w:hideMark/>
          </w:tcPr>
          <w:p w14:paraId="3A291B49" w14:textId="4357F874" w:rsidR="009D476E" w:rsidRPr="000E12D7" w:rsidRDefault="009D476E" w:rsidP="000E12D7">
            <w:pPr>
              <w:jc w:val="center"/>
              <w:rPr>
                <w:bCs/>
                <w:color w:val="000000"/>
                <w:sz w:val="20"/>
                <w:szCs w:val="20"/>
              </w:rPr>
            </w:pPr>
            <w:r w:rsidRPr="0066665E">
              <w:rPr>
                <w:sz w:val="20"/>
                <w:szCs w:val="20"/>
              </w:rPr>
              <w:t>811</w:t>
            </w:r>
          </w:p>
        </w:tc>
      </w:tr>
      <w:tr w:rsidR="009D476E" w:rsidRPr="002017E5" w14:paraId="175453E7" w14:textId="77777777" w:rsidTr="00113972">
        <w:trPr>
          <w:cantSplit/>
          <w:trHeight w:val="144"/>
        </w:trPr>
        <w:tc>
          <w:tcPr>
            <w:tcW w:w="1615" w:type="pct"/>
            <w:noWrap/>
            <w:hideMark/>
          </w:tcPr>
          <w:p w14:paraId="50AD8EC9" w14:textId="20E341A0" w:rsidR="009D476E" w:rsidRPr="000E12D7" w:rsidRDefault="009D476E" w:rsidP="000E12D7">
            <w:pPr>
              <w:rPr>
                <w:color w:val="000000"/>
                <w:sz w:val="20"/>
                <w:szCs w:val="20"/>
              </w:rPr>
            </w:pPr>
            <w:r w:rsidRPr="0066665E">
              <w:rPr>
                <w:sz w:val="20"/>
                <w:szCs w:val="20"/>
              </w:rPr>
              <w:t>West Virginia</w:t>
            </w:r>
          </w:p>
        </w:tc>
        <w:tc>
          <w:tcPr>
            <w:tcW w:w="3385" w:type="pct"/>
            <w:noWrap/>
            <w:hideMark/>
          </w:tcPr>
          <w:p w14:paraId="2D4B90CF" w14:textId="4959558A" w:rsidR="009D476E" w:rsidRPr="000E12D7" w:rsidRDefault="009D476E" w:rsidP="000E12D7">
            <w:pPr>
              <w:jc w:val="center"/>
              <w:rPr>
                <w:bCs/>
                <w:color w:val="000000"/>
                <w:sz w:val="20"/>
                <w:szCs w:val="20"/>
              </w:rPr>
            </w:pPr>
            <w:r w:rsidRPr="0066665E">
              <w:rPr>
                <w:sz w:val="20"/>
                <w:szCs w:val="20"/>
              </w:rPr>
              <w:t>1,933</w:t>
            </w:r>
          </w:p>
        </w:tc>
      </w:tr>
      <w:tr w:rsidR="009D476E" w:rsidRPr="002017E5" w14:paraId="3B12C13B" w14:textId="77777777" w:rsidTr="00113972">
        <w:trPr>
          <w:cantSplit/>
          <w:trHeight w:val="144"/>
        </w:trPr>
        <w:tc>
          <w:tcPr>
            <w:tcW w:w="1615" w:type="pct"/>
            <w:noWrap/>
            <w:hideMark/>
          </w:tcPr>
          <w:p w14:paraId="1923923F" w14:textId="033374BD" w:rsidR="009D476E" w:rsidRPr="000E12D7" w:rsidRDefault="009D476E" w:rsidP="000E12D7">
            <w:pPr>
              <w:rPr>
                <w:color w:val="000000"/>
                <w:sz w:val="20"/>
                <w:szCs w:val="20"/>
              </w:rPr>
            </w:pPr>
            <w:r w:rsidRPr="0066665E">
              <w:rPr>
                <w:sz w:val="20"/>
                <w:szCs w:val="20"/>
              </w:rPr>
              <w:t>Wisconsin</w:t>
            </w:r>
          </w:p>
        </w:tc>
        <w:tc>
          <w:tcPr>
            <w:tcW w:w="3385" w:type="pct"/>
            <w:noWrap/>
            <w:hideMark/>
          </w:tcPr>
          <w:p w14:paraId="04AE3FC0" w14:textId="681235D3" w:rsidR="009D476E" w:rsidRPr="000E12D7" w:rsidRDefault="009D476E" w:rsidP="000E12D7">
            <w:pPr>
              <w:jc w:val="center"/>
              <w:rPr>
                <w:bCs/>
                <w:color w:val="000000"/>
                <w:sz w:val="20"/>
                <w:szCs w:val="20"/>
              </w:rPr>
            </w:pPr>
            <w:r w:rsidRPr="0066665E">
              <w:rPr>
                <w:sz w:val="20"/>
                <w:szCs w:val="20"/>
              </w:rPr>
              <w:t>1,619</w:t>
            </w:r>
          </w:p>
        </w:tc>
      </w:tr>
      <w:tr w:rsidR="009D476E" w:rsidRPr="002017E5" w14:paraId="26D73F68" w14:textId="77777777" w:rsidTr="00113972">
        <w:trPr>
          <w:cantSplit/>
          <w:trHeight w:val="144"/>
        </w:trPr>
        <w:tc>
          <w:tcPr>
            <w:tcW w:w="1615" w:type="pct"/>
            <w:tcBorders>
              <w:bottom w:val="double" w:sz="4" w:space="0" w:color="auto"/>
            </w:tcBorders>
            <w:noWrap/>
            <w:hideMark/>
          </w:tcPr>
          <w:p w14:paraId="598BCF65" w14:textId="1DA7BE37" w:rsidR="009D476E" w:rsidRPr="000E12D7" w:rsidRDefault="009D476E" w:rsidP="000E12D7">
            <w:pPr>
              <w:rPr>
                <w:color w:val="000000"/>
                <w:sz w:val="20"/>
                <w:szCs w:val="20"/>
              </w:rPr>
            </w:pPr>
            <w:r w:rsidRPr="0066665E">
              <w:rPr>
                <w:sz w:val="20"/>
                <w:szCs w:val="20"/>
              </w:rPr>
              <w:lastRenderedPageBreak/>
              <w:t>Wyoming</w:t>
            </w:r>
          </w:p>
        </w:tc>
        <w:tc>
          <w:tcPr>
            <w:tcW w:w="3385" w:type="pct"/>
            <w:tcBorders>
              <w:bottom w:val="double" w:sz="4" w:space="0" w:color="auto"/>
            </w:tcBorders>
            <w:noWrap/>
            <w:hideMark/>
          </w:tcPr>
          <w:p w14:paraId="63A04329" w14:textId="1EEF320B" w:rsidR="009D476E" w:rsidRPr="000E12D7" w:rsidRDefault="009D476E" w:rsidP="009D476E">
            <w:pPr>
              <w:jc w:val="center"/>
              <w:rPr>
                <w:bCs/>
                <w:color w:val="000000"/>
                <w:sz w:val="20"/>
                <w:szCs w:val="20"/>
              </w:rPr>
            </w:pPr>
            <w:r w:rsidRPr="0066665E">
              <w:rPr>
                <w:sz w:val="20"/>
                <w:szCs w:val="20"/>
              </w:rPr>
              <w:t>2,151</w:t>
            </w:r>
          </w:p>
        </w:tc>
      </w:tr>
    </w:tbl>
    <w:p w14:paraId="481B0ED0" w14:textId="77777777" w:rsidR="004B6667" w:rsidRDefault="004B6667" w:rsidP="004B6667">
      <w:pPr>
        <w:pStyle w:val="NormalWeb"/>
        <w:spacing w:before="0" w:beforeAutospacing="0" w:after="0" w:afterAutospacing="0" w:line="360" w:lineRule="auto"/>
        <w:rPr>
          <w:b/>
        </w:rPr>
      </w:pPr>
    </w:p>
    <w:p w14:paraId="68314EBC" w14:textId="1D45F33C" w:rsidR="0058181A" w:rsidRPr="00714B85" w:rsidRDefault="0058181A" w:rsidP="00714B85">
      <w:pPr>
        <w:pStyle w:val="02First-LevelSubheadingBOLD"/>
      </w:pPr>
      <w:r w:rsidRPr="00714B85">
        <w:t>3</w:t>
      </w:r>
      <w:r w:rsidRPr="00714B85">
        <w:tab/>
      </w:r>
      <w:r w:rsidR="006677CB" w:rsidRPr="00714B85">
        <w:t xml:space="preserve">Emissions and </w:t>
      </w:r>
      <w:r w:rsidRPr="00714B85">
        <w:t>Power Sector Impacts</w:t>
      </w:r>
    </w:p>
    <w:p w14:paraId="5C24C75F" w14:textId="5EA8586F" w:rsidR="00991319" w:rsidRPr="002017E5" w:rsidRDefault="006677CB" w:rsidP="004B6667">
      <w:pPr>
        <w:pStyle w:val="NormalWeb"/>
        <w:spacing w:line="360" w:lineRule="auto"/>
      </w:pPr>
      <w:r w:rsidRPr="002017E5">
        <w:t xml:space="preserve">Tables </w:t>
      </w:r>
      <w:r w:rsidR="002017E5">
        <w:t>2</w:t>
      </w:r>
      <w:r w:rsidRPr="002017E5">
        <w:t xml:space="preserve"> through </w:t>
      </w:r>
      <w:r w:rsidR="004F5E13">
        <w:t>16</w:t>
      </w:r>
      <w:r w:rsidRPr="002017E5">
        <w:t xml:space="preserve"> report the emissions and power sector</w:t>
      </w:r>
      <w:r w:rsidR="00466191" w:rsidRPr="002017E5">
        <w:t xml:space="preserve"> impacts of the two-block approach</w:t>
      </w:r>
      <w:r w:rsidRPr="002017E5">
        <w:t xml:space="preserve">. </w:t>
      </w:r>
    </w:p>
    <w:p w14:paraId="44DCF472" w14:textId="65419ADC" w:rsidR="0011137E" w:rsidRPr="002017E5" w:rsidRDefault="0011137E" w:rsidP="00E63FC9">
      <w:pPr>
        <w:pStyle w:val="11CaptionTable"/>
        <w:jc w:val="both"/>
      </w:pPr>
      <w:bookmarkStart w:id="7" w:name="_Ref383699123"/>
      <w:r w:rsidRPr="002017E5">
        <w:t>Table 2</w:t>
      </w:r>
      <w:bookmarkEnd w:id="7"/>
      <w:r w:rsidRPr="002017E5">
        <w:t>.  Projected CO</w:t>
      </w:r>
      <w:r w:rsidRPr="002017E5">
        <w:rPr>
          <w:vertAlign w:val="subscript"/>
        </w:rPr>
        <w:t>2</w:t>
      </w:r>
      <w:r w:rsidRPr="002017E5">
        <w:t xml:space="preserve"> Emission Impacts</w:t>
      </w:r>
    </w:p>
    <w:tbl>
      <w:tblPr>
        <w:tblW w:w="5000" w:type="pct"/>
        <w:tblLook w:val="04A0" w:firstRow="1" w:lastRow="0" w:firstColumn="1" w:lastColumn="0" w:noHBand="0" w:noVBand="1"/>
      </w:tblPr>
      <w:tblGrid>
        <w:gridCol w:w="2225"/>
        <w:gridCol w:w="728"/>
        <w:gridCol w:w="730"/>
        <w:gridCol w:w="738"/>
        <w:gridCol w:w="702"/>
        <w:gridCol w:w="702"/>
        <w:gridCol w:w="704"/>
        <w:gridCol w:w="943"/>
        <w:gridCol w:w="945"/>
        <w:gridCol w:w="943"/>
      </w:tblGrid>
      <w:tr w:rsidR="002017E5" w:rsidRPr="002017E5" w14:paraId="1594FED4" w14:textId="77777777" w:rsidTr="002E0195">
        <w:trPr>
          <w:cantSplit/>
          <w:trHeight w:val="259"/>
        </w:trPr>
        <w:tc>
          <w:tcPr>
            <w:tcW w:w="1188" w:type="pct"/>
            <w:tcBorders>
              <w:top w:val="double" w:sz="6" w:space="0" w:color="auto"/>
              <w:left w:val="nil"/>
              <w:bottom w:val="nil"/>
              <w:right w:val="single" w:sz="4" w:space="0" w:color="auto"/>
            </w:tcBorders>
            <w:shd w:val="clear" w:color="auto" w:fill="auto"/>
            <w:noWrap/>
            <w:vAlign w:val="center"/>
            <w:hideMark/>
          </w:tcPr>
          <w:p w14:paraId="77553661" w14:textId="77777777" w:rsidR="0011137E" w:rsidRPr="002017E5" w:rsidRDefault="0011137E" w:rsidP="002017E5">
            <w:pPr>
              <w:rPr>
                <w:color w:val="000000"/>
                <w:sz w:val="20"/>
                <w:szCs w:val="20"/>
              </w:rPr>
            </w:pPr>
            <w:r w:rsidRPr="002017E5">
              <w:rPr>
                <w:color w:val="000000"/>
                <w:sz w:val="20"/>
                <w:szCs w:val="20"/>
              </w:rPr>
              <w:t> </w:t>
            </w:r>
          </w:p>
        </w:tc>
        <w:tc>
          <w:tcPr>
            <w:tcW w:w="1173" w:type="pct"/>
            <w:gridSpan w:val="3"/>
            <w:tcBorders>
              <w:top w:val="double" w:sz="6" w:space="0" w:color="auto"/>
              <w:left w:val="nil"/>
              <w:bottom w:val="nil"/>
              <w:right w:val="nil"/>
            </w:tcBorders>
            <w:shd w:val="clear" w:color="auto" w:fill="auto"/>
            <w:vAlign w:val="center"/>
            <w:hideMark/>
          </w:tcPr>
          <w:p w14:paraId="54E790AA" w14:textId="77777777" w:rsidR="002017E5" w:rsidRDefault="0011137E" w:rsidP="002017E5">
            <w:pPr>
              <w:jc w:val="center"/>
              <w:rPr>
                <w:b/>
                <w:bCs/>
                <w:color w:val="000000"/>
                <w:sz w:val="20"/>
                <w:szCs w:val="20"/>
              </w:rPr>
            </w:pPr>
            <w:r w:rsidRPr="002017E5">
              <w:rPr>
                <w:b/>
                <w:bCs/>
                <w:color w:val="000000"/>
                <w:sz w:val="20"/>
                <w:szCs w:val="20"/>
              </w:rPr>
              <w:t>CO</w:t>
            </w:r>
            <w:r w:rsidRPr="002017E5">
              <w:rPr>
                <w:b/>
                <w:bCs/>
                <w:color w:val="000000"/>
                <w:sz w:val="20"/>
                <w:szCs w:val="20"/>
                <w:vertAlign w:val="subscript"/>
              </w:rPr>
              <w:t>2</w:t>
            </w:r>
            <w:r w:rsidRPr="002017E5">
              <w:rPr>
                <w:b/>
                <w:bCs/>
                <w:color w:val="000000"/>
                <w:sz w:val="20"/>
                <w:szCs w:val="20"/>
              </w:rPr>
              <w:t xml:space="preserve"> Emissions</w:t>
            </w:r>
          </w:p>
          <w:p w14:paraId="1B14201A" w14:textId="52A5A5EC" w:rsidR="0011137E" w:rsidRPr="002017E5" w:rsidRDefault="0011137E" w:rsidP="002017E5">
            <w:pPr>
              <w:jc w:val="center"/>
              <w:rPr>
                <w:b/>
                <w:bCs/>
                <w:color w:val="000000"/>
                <w:sz w:val="20"/>
                <w:szCs w:val="20"/>
              </w:rPr>
            </w:pPr>
            <w:r w:rsidRPr="002017E5">
              <w:rPr>
                <w:b/>
                <w:bCs/>
                <w:color w:val="000000"/>
                <w:sz w:val="20"/>
                <w:szCs w:val="20"/>
              </w:rPr>
              <w:t xml:space="preserve"> (MM Tonnes)</w:t>
            </w:r>
          </w:p>
        </w:tc>
        <w:tc>
          <w:tcPr>
            <w:tcW w:w="1126" w:type="pct"/>
            <w:gridSpan w:val="3"/>
            <w:tcBorders>
              <w:top w:val="double" w:sz="6" w:space="0" w:color="auto"/>
              <w:left w:val="single" w:sz="4" w:space="0" w:color="auto"/>
              <w:bottom w:val="nil"/>
              <w:right w:val="single" w:sz="4" w:space="0" w:color="000000"/>
            </w:tcBorders>
            <w:shd w:val="clear" w:color="auto" w:fill="auto"/>
            <w:vAlign w:val="center"/>
            <w:hideMark/>
          </w:tcPr>
          <w:p w14:paraId="30680AB9" w14:textId="595F9A8C" w:rsidR="002017E5" w:rsidRDefault="0011137E" w:rsidP="002017E5">
            <w:pPr>
              <w:jc w:val="center"/>
              <w:rPr>
                <w:b/>
                <w:bCs/>
                <w:color w:val="000000"/>
                <w:sz w:val="20"/>
                <w:szCs w:val="20"/>
              </w:rPr>
            </w:pPr>
            <w:r w:rsidRPr="002017E5">
              <w:rPr>
                <w:b/>
                <w:bCs/>
                <w:color w:val="000000"/>
                <w:sz w:val="20"/>
                <w:szCs w:val="20"/>
              </w:rPr>
              <w:t>CO</w:t>
            </w:r>
            <w:r w:rsidRPr="002017E5">
              <w:rPr>
                <w:b/>
                <w:bCs/>
                <w:color w:val="000000"/>
                <w:sz w:val="20"/>
                <w:szCs w:val="20"/>
                <w:vertAlign w:val="subscript"/>
              </w:rPr>
              <w:t>2</w:t>
            </w:r>
            <w:r w:rsidRPr="002017E5">
              <w:rPr>
                <w:b/>
                <w:bCs/>
                <w:color w:val="000000"/>
                <w:sz w:val="20"/>
                <w:szCs w:val="20"/>
              </w:rPr>
              <w:t xml:space="preserve"> Emissions Reductions from </w:t>
            </w:r>
            <w:r w:rsidR="002E0195">
              <w:rPr>
                <w:b/>
                <w:bCs/>
                <w:color w:val="000000"/>
                <w:sz w:val="20"/>
                <w:szCs w:val="20"/>
              </w:rPr>
              <w:t>Base</w:t>
            </w:r>
            <w:r w:rsidR="002E0195" w:rsidRPr="002017E5">
              <w:rPr>
                <w:b/>
                <w:bCs/>
                <w:color w:val="000000"/>
                <w:sz w:val="20"/>
                <w:szCs w:val="20"/>
              </w:rPr>
              <w:t xml:space="preserve"> </w:t>
            </w:r>
            <w:r w:rsidRPr="002017E5">
              <w:rPr>
                <w:b/>
                <w:bCs/>
                <w:color w:val="000000"/>
                <w:sz w:val="20"/>
                <w:szCs w:val="20"/>
              </w:rPr>
              <w:t>Case</w:t>
            </w:r>
          </w:p>
          <w:p w14:paraId="6E203878" w14:textId="22702C95" w:rsidR="0011137E" w:rsidRPr="002017E5" w:rsidRDefault="0011137E" w:rsidP="002017E5">
            <w:pPr>
              <w:jc w:val="center"/>
              <w:rPr>
                <w:b/>
                <w:bCs/>
                <w:color w:val="000000"/>
                <w:sz w:val="20"/>
                <w:szCs w:val="20"/>
              </w:rPr>
            </w:pPr>
            <w:r w:rsidRPr="002017E5">
              <w:rPr>
                <w:b/>
                <w:bCs/>
                <w:color w:val="000000"/>
                <w:sz w:val="20"/>
                <w:szCs w:val="20"/>
              </w:rPr>
              <w:t xml:space="preserve"> (MM Tonnes)</w:t>
            </w:r>
          </w:p>
        </w:tc>
        <w:tc>
          <w:tcPr>
            <w:tcW w:w="1513" w:type="pct"/>
            <w:gridSpan w:val="3"/>
            <w:tcBorders>
              <w:top w:val="double" w:sz="6" w:space="0" w:color="auto"/>
              <w:left w:val="nil"/>
              <w:bottom w:val="nil"/>
              <w:right w:val="nil"/>
            </w:tcBorders>
            <w:shd w:val="clear" w:color="auto" w:fill="auto"/>
            <w:vAlign w:val="center"/>
            <w:hideMark/>
          </w:tcPr>
          <w:p w14:paraId="6523482E" w14:textId="56812C7A" w:rsidR="0011137E" w:rsidRPr="002017E5" w:rsidRDefault="0011137E" w:rsidP="005A0438">
            <w:pPr>
              <w:jc w:val="center"/>
              <w:rPr>
                <w:b/>
                <w:bCs/>
                <w:color w:val="000000"/>
                <w:sz w:val="20"/>
                <w:szCs w:val="20"/>
              </w:rPr>
            </w:pPr>
            <w:r w:rsidRPr="002017E5">
              <w:rPr>
                <w:b/>
                <w:bCs/>
                <w:color w:val="000000"/>
                <w:sz w:val="20"/>
                <w:szCs w:val="20"/>
              </w:rPr>
              <w:t>CO</w:t>
            </w:r>
            <w:r w:rsidRPr="002017E5">
              <w:rPr>
                <w:b/>
                <w:bCs/>
                <w:color w:val="000000"/>
                <w:sz w:val="20"/>
                <w:szCs w:val="20"/>
                <w:vertAlign w:val="subscript"/>
              </w:rPr>
              <w:t>2</w:t>
            </w:r>
            <w:r w:rsidRPr="002017E5">
              <w:rPr>
                <w:b/>
                <w:bCs/>
                <w:color w:val="000000"/>
                <w:sz w:val="20"/>
                <w:szCs w:val="20"/>
              </w:rPr>
              <w:t xml:space="preserve"> Emissions Reductions: Percent Change from </w:t>
            </w:r>
            <w:r w:rsidR="002E0195">
              <w:rPr>
                <w:b/>
                <w:bCs/>
                <w:color w:val="000000"/>
                <w:sz w:val="20"/>
                <w:szCs w:val="20"/>
              </w:rPr>
              <w:t>Base Case</w:t>
            </w:r>
          </w:p>
        </w:tc>
      </w:tr>
      <w:tr w:rsidR="00AF5424" w:rsidRPr="002017E5" w14:paraId="4F70216A" w14:textId="77777777" w:rsidTr="00AF5424">
        <w:trPr>
          <w:cantSplit/>
          <w:trHeight w:val="259"/>
        </w:trPr>
        <w:tc>
          <w:tcPr>
            <w:tcW w:w="1188" w:type="pct"/>
            <w:tcBorders>
              <w:top w:val="nil"/>
              <w:left w:val="nil"/>
              <w:bottom w:val="single" w:sz="4" w:space="0" w:color="auto"/>
              <w:right w:val="single" w:sz="4" w:space="0" w:color="auto"/>
            </w:tcBorders>
            <w:shd w:val="clear" w:color="auto" w:fill="auto"/>
            <w:noWrap/>
            <w:vAlign w:val="center"/>
            <w:hideMark/>
          </w:tcPr>
          <w:p w14:paraId="1000D6FF" w14:textId="77777777" w:rsidR="0011137E" w:rsidRPr="002017E5" w:rsidRDefault="0011137E" w:rsidP="002017E5">
            <w:pPr>
              <w:rPr>
                <w:color w:val="000000"/>
                <w:sz w:val="20"/>
                <w:szCs w:val="20"/>
              </w:rPr>
            </w:pPr>
            <w:r w:rsidRPr="002017E5">
              <w:rPr>
                <w:color w:val="000000"/>
                <w:sz w:val="20"/>
                <w:szCs w:val="20"/>
              </w:rPr>
              <w:t> </w:t>
            </w:r>
          </w:p>
        </w:tc>
        <w:tc>
          <w:tcPr>
            <w:tcW w:w="389" w:type="pct"/>
            <w:tcBorders>
              <w:top w:val="nil"/>
              <w:left w:val="nil"/>
              <w:bottom w:val="single" w:sz="4" w:space="0" w:color="auto"/>
              <w:right w:val="nil"/>
            </w:tcBorders>
            <w:shd w:val="clear" w:color="auto" w:fill="auto"/>
            <w:noWrap/>
            <w:vAlign w:val="center"/>
            <w:hideMark/>
          </w:tcPr>
          <w:p w14:paraId="0B44AF29" w14:textId="77777777" w:rsidR="0011137E" w:rsidRPr="002017E5" w:rsidRDefault="0011137E" w:rsidP="002017E5">
            <w:pPr>
              <w:jc w:val="center"/>
              <w:rPr>
                <w:b/>
                <w:bCs/>
                <w:color w:val="000000"/>
                <w:sz w:val="20"/>
                <w:szCs w:val="20"/>
              </w:rPr>
            </w:pPr>
            <w:r w:rsidRPr="002017E5">
              <w:rPr>
                <w:b/>
                <w:bCs/>
                <w:color w:val="000000"/>
                <w:sz w:val="20"/>
                <w:szCs w:val="20"/>
              </w:rPr>
              <w:t>2020</w:t>
            </w:r>
          </w:p>
        </w:tc>
        <w:tc>
          <w:tcPr>
            <w:tcW w:w="390" w:type="pct"/>
            <w:tcBorders>
              <w:top w:val="nil"/>
              <w:left w:val="nil"/>
              <w:bottom w:val="single" w:sz="4" w:space="0" w:color="auto"/>
              <w:right w:val="nil"/>
            </w:tcBorders>
            <w:shd w:val="clear" w:color="auto" w:fill="auto"/>
            <w:noWrap/>
            <w:vAlign w:val="center"/>
            <w:hideMark/>
          </w:tcPr>
          <w:p w14:paraId="6500660C" w14:textId="77777777" w:rsidR="0011137E" w:rsidRPr="002017E5" w:rsidRDefault="0011137E" w:rsidP="002017E5">
            <w:pPr>
              <w:jc w:val="center"/>
              <w:rPr>
                <w:b/>
                <w:bCs/>
                <w:color w:val="000000"/>
                <w:sz w:val="20"/>
                <w:szCs w:val="20"/>
              </w:rPr>
            </w:pPr>
            <w:r w:rsidRPr="002017E5">
              <w:rPr>
                <w:b/>
                <w:bCs/>
                <w:color w:val="000000"/>
                <w:sz w:val="20"/>
                <w:szCs w:val="20"/>
              </w:rPr>
              <w:t>2025</w:t>
            </w:r>
          </w:p>
        </w:tc>
        <w:tc>
          <w:tcPr>
            <w:tcW w:w="394" w:type="pct"/>
            <w:tcBorders>
              <w:top w:val="nil"/>
              <w:left w:val="nil"/>
              <w:bottom w:val="single" w:sz="4" w:space="0" w:color="auto"/>
              <w:right w:val="nil"/>
            </w:tcBorders>
            <w:shd w:val="clear" w:color="auto" w:fill="auto"/>
            <w:noWrap/>
            <w:vAlign w:val="center"/>
            <w:hideMark/>
          </w:tcPr>
          <w:p w14:paraId="5B57D65D" w14:textId="77777777" w:rsidR="0011137E" w:rsidRPr="002017E5" w:rsidRDefault="0011137E" w:rsidP="002017E5">
            <w:pPr>
              <w:jc w:val="center"/>
              <w:rPr>
                <w:b/>
                <w:bCs/>
                <w:color w:val="000000"/>
                <w:sz w:val="20"/>
                <w:szCs w:val="20"/>
              </w:rPr>
            </w:pPr>
            <w:r w:rsidRPr="002017E5">
              <w:rPr>
                <w:b/>
                <w:bCs/>
                <w:color w:val="000000"/>
                <w:sz w:val="20"/>
                <w:szCs w:val="20"/>
              </w:rPr>
              <w:t>2030</w:t>
            </w:r>
          </w:p>
        </w:tc>
        <w:tc>
          <w:tcPr>
            <w:tcW w:w="375" w:type="pct"/>
            <w:tcBorders>
              <w:top w:val="nil"/>
              <w:left w:val="single" w:sz="4" w:space="0" w:color="auto"/>
              <w:bottom w:val="single" w:sz="4" w:space="0" w:color="auto"/>
              <w:right w:val="nil"/>
            </w:tcBorders>
            <w:shd w:val="clear" w:color="auto" w:fill="auto"/>
            <w:noWrap/>
            <w:vAlign w:val="center"/>
            <w:hideMark/>
          </w:tcPr>
          <w:p w14:paraId="53C79F3A" w14:textId="77777777" w:rsidR="0011137E" w:rsidRPr="002017E5" w:rsidRDefault="0011137E" w:rsidP="002017E5">
            <w:pPr>
              <w:jc w:val="center"/>
              <w:rPr>
                <w:b/>
                <w:bCs/>
                <w:color w:val="000000"/>
                <w:sz w:val="20"/>
                <w:szCs w:val="20"/>
              </w:rPr>
            </w:pPr>
            <w:r w:rsidRPr="002017E5">
              <w:rPr>
                <w:b/>
                <w:bCs/>
                <w:color w:val="000000"/>
                <w:sz w:val="20"/>
                <w:szCs w:val="20"/>
              </w:rPr>
              <w:t>2020</w:t>
            </w:r>
          </w:p>
        </w:tc>
        <w:tc>
          <w:tcPr>
            <w:tcW w:w="375" w:type="pct"/>
            <w:tcBorders>
              <w:top w:val="nil"/>
              <w:left w:val="nil"/>
              <w:bottom w:val="single" w:sz="4" w:space="0" w:color="auto"/>
              <w:right w:val="nil"/>
            </w:tcBorders>
            <w:shd w:val="clear" w:color="auto" w:fill="auto"/>
            <w:noWrap/>
            <w:vAlign w:val="center"/>
            <w:hideMark/>
          </w:tcPr>
          <w:p w14:paraId="2C344E10" w14:textId="77777777" w:rsidR="0011137E" w:rsidRPr="002017E5" w:rsidRDefault="0011137E" w:rsidP="002017E5">
            <w:pPr>
              <w:jc w:val="center"/>
              <w:rPr>
                <w:b/>
                <w:bCs/>
                <w:color w:val="000000"/>
                <w:sz w:val="20"/>
                <w:szCs w:val="20"/>
              </w:rPr>
            </w:pPr>
            <w:r w:rsidRPr="002017E5">
              <w:rPr>
                <w:b/>
                <w:bCs/>
                <w:color w:val="000000"/>
                <w:sz w:val="20"/>
                <w:szCs w:val="20"/>
              </w:rPr>
              <w:t>2025</w:t>
            </w:r>
          </w:p>
        </w:tc>
        <w:tc>
          <w:tcPr>
            <w:tcW w:w="376" w:type="pct"/>
            <w:tcBorders>
              <w:top w:val="nil"/>
              <w:left w:val="nil"/>
              <w:bottom w:val="single" w:sz="4" w:space="0" w:color="auto"/>
              <w:right w:val="single" w:sz="4" w:space="0" w:color="auto"/>
            </w:tcBorders>
            <w:shd w:val="clear" w:color="auto" w:fill="auto"/>
            <w:noWrap/>
            <w:vAlign w:val="center"/>
            <w:hideMark/>
          </w:tcPr>
          <w:p w14:paraId="6DA3750E" w14:textId="77777777" w:rsidR="0011137E" w:rsidRPr="002017E5" w:rsidRDefault="0011137E" w:rsidP="002017E5">
            <w:pPr>
              <w:jc w:val="center"/>
              <w:rPr>
                <w:b/>
                <w:bCs/>
                <w:color w:val="000000"/>
                <w:sz w:val="20"/>
                <w:szCs w:val="20"/>
              </w:rPr>
            </w:pPr>
            <w:r w:rsidRPr="002017E5">
              <w:rPr>
                <w:b/>
                <w:bCs/>
                <w:color w:val="000000"/>
                <w:sz w:val="20"/>
                <w:szCs w:val="20"/>
              </w:rPr>
              <w:t>2030</w:t>
            </w:r>
          </w:p>
        </w:tc>
        <w:tc>
          <w:tcPr>
            <w:tcW w:w="504" w:type="pct"/>
            <w:tcBorders>
              <w:top w:val="nil"/>
              <w:left w:val="nil"/>
              <w:bottom w:val="single" w:sz="4" w:space="0" w:color="auto"/>
              <w:right w:val="nil"/>
            </w:tcBorders>
            <w:shd w:val="clear" w:color="auto" w:fill="auto"/>
            <w:noWrap/>
            <w:vAlign w:val="center"/>
            <w:hideMark/>
          </w:tcPr>
          <w:p w14:paraId="32CE9199" w14:textId="77777777" w:rsidR="0011137E" w:rsidRPr="002017E5" w:rsidRDefault="0011137E" w:rsidP="002017E5">
            <w:pPr>
              <w:jc w:val="center"/>
              <w:rPr>
                <w:b/>
                <w:bCs/>
                <w:color w:val="000000"/>
                <w:sz w:val="20"/>
                <w:szCs w:val="20"/>
              </w:rPr>
            </w:pPr>
            <w:r w:rsidRPr="002017E5">
              <w:rPr>
                <w:b/>
                <w:bCs/>
                <w:color w:val="000000"/>
                <w:sz w:val="20"/>
                <w:szCs w:val="20"/>
              </w:rPr>
              <w:t>2020</w:t>
            </w:r>
          </w:p>
        </w:tc>
        <w:tc>
          <w:tcPr>
            <w:tcW w:w="505" w:type="pct"/>
            <w:tcBorders>
              <w:top w:val="nil"/>
              <w:left w:val="nil"/>
              <w:bottom w:val="single" w:sz="4" w:space="0" w:color="auto"/>
              <w:right w:val="nil"/>
            </w:tcBorders>
            <w:shd w:val="clear" w:color="auto" w:fill="auto"/>
            <w:noWrap/>
            <w:vAlign w:val="center"/>
            <w:hideMark/>
          </w:tcPr>
          <w:p w14:paraId="39B469A2" w14:textId="77777777" w:rsidR="0011137E" w:rsidRPr="002017E5" w:rsidRDefault="0011137E" w:rsidP="002017E5">
            <w:pPr>
              <w:jc w:val="center"/>
              <w:rPr>
                <w:b/>
                <w:bCs/>
                <w:color w:val="000000"/>
                <w:sz w:val="20"/>
                <w:szCs w:val="20"/>
              </w:rPr>
            </w:pPr>
            <w:r w:rsidRPr="002017E5">
              <w:rPr>
                <w:b/>
                <w:bCs/>
                <w:color w:val="000000"/>
                <w:sz w:val="20"/>
                <w:szCs w:val="20"/>
              </w:rPr>
              <w:t>2025</w:t>
            </w:r>
          </w:p>
        </w:tc>
        <w:tc>
          <w:tcPr>
            <w:tcW w:w="505" w:type="pct"/>
            <w:tcBorders>
              <w:top w:val="nil"/>
              <w:left w:val="nil"/>
              <w:bottom w:val="single" w:sz="4" w:space="0" w:color="auto"/>
              <w:right w:val="nil"/>
            </w:tcBorders>
            <w:shd w:val="clear" w:color="auto" w:fill="auto"/>
            <w:noWrap/>
            <w:vAlign w:val="center"/>
            <w:hideMark/>
          </w:tcPr>
          <w:p w14:paraId="59453787" w14:textId="77777777" w:rsidR="0011137E" w:rsidRPr="002017E5" w:rsidRDefault="0011137E" w:rsidP="002017E5">
            <w:pPr>
              <w:jc w:val="center"/>
              <w:rPr>
                <w:b/>
                <w:bCs/>
                <w:color w:val="000000"/>
                <w:sz w:val="20"/>
                <w:szCs w:val="20"/>
              </w:rPr>
            </w:pPr>
            <w:r w:rsidRPr="002017E5">
              <w:rPr>
                <w:b/>
                <w:bCs/>
                <w:color w:val="000000"/>
                <w:sz w:val="20"/>
                <w:szCs w:val="20"/>
              </w:rPr>
              <w:t>2030</w:t>
            </w:r>
          </w:p>
        </w:tc>
      </w:tr>
      <w:tr w:rsidR="002017E5" w:rsidRPr="002017E5" w14:paraId="6D45AF82" w14:textId="77777777" w:rsidTr="002E0195">
        <w:trPr>
          <w:cantSplit/>
          <w:trHeight w:val="259"/>
        </w:trPr>
        <w:tc>
          <w:tcPr>
            <w:tcW w:w="1188" w:type="pct"/>
            <w:tcBorders>
              <w:top w:val="nil"/>
              <w:left w:val="nil"/>
              <w:bottom w:val="single" w:sz="4" w:space="0" w:color="auto"/>
              <w:right w:val="single" w:sz="4" w:space="0" w:color="auto"/>
            </w:tcBorders>
            <w:shd w:val="clear" w:color="auto" w:fill="auto"/>
            <w:noWrap/>
            <w:vAlign w:val="center"/>
            <w:hideMark/>
          </w:tcPr>
          <w:p w14:paraId="1BBEC484" w14:textId="0682ED55" w:rsidR="0011137E" w:rsidRPr="002017E5" w:rsidRDefault="002E0195" w:rsidP="005A0438">
            <w:pPr>
              <w:rPr>
                <w:color w:val="000000"/>
                <w:sz w:val="20"/>
                <w:szCs w:val="20"/>
              </w:rPr>
            </w:pPr>
            <w:r>
              <w:rPr>
                <w:color w:val="000000"/>
                <w:sz w:val="20"/>
                <w:szCs w:val="20"/>
              </w:rPr>
              <w:t>Base Case</w:t>
            </w:r>
          </w:p>
        </w:tc>
        <w:tc>
          <w:tcPr>
            <w:tcW w:w="389" w:type="pct"/>
            <w:tcBorders>
              <w:top w:val="nil"/>
              <w:left w:val="nil"/>
              <w:bottom w:val="single" w:sz="4" w:space="0" w:color="auto"/>
              <w:right w:val="nil"/>
            </w:tcBorders>
            <w:shd w:val="clear" w:color="auto" w:fill="auto"/>
            <w:noWrap/>
            <w:vAlign w:val="center"/>
            <w:hideMark/>
          </w:tcPr>
          <w:p w14:paraId="0085A9BD" w14:textId="77777777" w:rsidR="0011137E" w:rsidRPr="002017E5" w:rsidRDefault="0011137E" w:rsidP="002017E5">
            <w:pPr>
              <w:jc w:val="center"/>
              <w:rPr>
                <w:color w:val="000000"/>
                <w:sz w:val="20"/>
                <w:szCs w:val="20"/>
              </w:rPr>
            </w:pPr>
            <w:r w:rsidRPr="002017E5">
              <w:rPr>
                <w:color w:val="000000"/>
                <w:sz w:val="20"/>
                <w:szCs w:val="20"/>
              </w:rPr>
              <w:t>2,161</w:t>
            </w:r>
          </w:p>
        </w:tc>
        <w:tc>
          <w:tcPr>
            <w:tcW w:w="390" w:type="pct"/>
            <w:tcBorders>
              <w:top w:val="nil"/>
              <w:left w:val="nil"/>
              <w:bottom w:val="single" w:sz="4" w:space="0" w:color="auto"/>
              <w:right w:val="nil"/>
            </w:tcBorders>
            <w:shd w:val="clear" w:color="auto" w:fill="auto"/>
            <w:noWrap/>
            <w:vAlign w:val="center"/>
            <w:hideMark/>
          </w:tcPr>
          <w:p w14:paraId="22CD6A77" w14:textId="77777777" w:rsidR="0011137E" w:rsidRPr="002017E5" w:rsidRDefault="0011137E" w:rsidP="002017E5">
            <w:pPr>
              <w:jc w:val="center"/>
              <w:rPr>
                <w:color w:val="000000"/>
                <w:sz w:val="20"/>
                <w:szCs w:val="20"/>
              </w:rPr>
            </w:pPr>
            <w:r w:rsidRPr="002017E5">
              <w:rPr>
                <w:color w:val="000000"/>
                <w:sz w:val="20"/>
                <w:szCs w:val="20"/>
              </w:rPr>
              <w:t>2,231</w:t>
            </w:r>
          </w:p>
        </w:tc>
        <w:tc>
          <w:tcPr>
            <w:tcW w:w="394" w:type="pct"/>
            <w:tcBorders>
              <w:top w:val="nil"/>
              <w:left w:val="nil"/>
              <w:bottom w:val="single" w:sz="4" w:space="0" w:color="auto"/>
              <w:right w:val="nil"/>
            </w:tcBorders>
            <w:shd w:val="clear" w:color="auto" w:fill="auto"/>
            <w:noWrap/>
            <w:vAlign w:val="center"/>
            <w:hideMark/>
          </w:tcPr>
          <w:p w14:paraId="3D7A108D" w14:textId="77777777" w:rsidR="0011137E" w:rsidRPr="002017E5" w:rsidRDefault="0011137E" w:rsidP="002017E5">
            <w:pPr>
              <w:jc w:val="center"/>
              <w:rPr>
                <w:color w:val="000000"/>
                <w:sz w:val="20"/>
                <w:szCs w:val="20"/>
              </w:rPr>
            </w:pPr>
            <w:r w:rsidRPr="002017E5">
              <w:rPr>
                <w:color w:val="000000"/>
                <w:sz w:val="20"/>
                <w:szCs w:val="20"/>
              </w:rPr>
              <w:t>2,256</w:t>
            </w:r>
          </w:p>
        </w:tc>
        <w:tc>
          <w:tcPr>
            <w:tcW w:w="375" w:type="pct"/>
            <w:tcBorders>
              <w:top w:val="nil"/>
              <w:left w:val="single" w:sz="4" w:space="0" w:color="auto"/>
              <w:bottom w:val="single" w:sz="4" w:space="0" w:color="auto"/>
              <w:right w:val="nil"/>
            </w:tcBorders>
            <w:shd w:val="clear" w:color="auto" w:fill="auto"/>
            <w:noWrap/>
            <w:vAlign w:val="center"/>
            <w:hideMark/>
          </w:tcPr>
          <w:p w14:paraId="0ED9D4D8" w14:textId="77777777" w:rsidR="0011137E" w:rsidRPr="002017E5" w:rsidRDefault="0011137E" w:rsidP="002017E5">
            <w:pPr>
              <w:jc w:val="center"/>
              <w:rPr>
                <w:color w:val="000000"/>
                <w:sz w:val="20"/>
                <w:szCs w:val="20"/>
              </w:rPr>
            </w:pPr>
            <w:r w:rsidRPr="002017E5">
              <w:rPr>
                <w:color w:val="000000"/>
                <w:sz w:val="20"/>
                <w:szCs w:val="20"/>
              </w:rPr>
              <w:t> </w:t>
            </w:r>
          </w:p>
        </w:tc>
        <w:tc>
          <w:tcPr>
            <w:tcW w:w="375" w:type="pct"/>
            <w:tcBorders>
              <w:top w:val="nil"/>
              <w:left w:val="nil"/>
              <w:bottom w:val="single" w:sz="4" w:space="0" w:color="auto"/>
              <w:right w:val="nil"/>
            </w:tcBorders>
            <w:shd w:val="clear" w:color="auto" w:fill="auto"/>
            <w:noWrap/>
            <w:vAlign w:val="center"/>
            <w:hideMark/>
          </w:tcPr>
          <w:p w14:paraId="55C71592" w14:textId="77777777" w:rsidR="0011137E" w:rsidRPr="002017E5" w:rsidRDefault="0011137E" w:rsidP="002017E5">
            <w:pPr>
              <w:jc w:val="center"/>
              <w:rPr>
                <w:color w:val="000000"/>
                <w:sz w:val="20"/>
                <w:szCs w:val="20"/>
              </w:rPr>
            </w:pPr>
            <w:r w:rsidRPr="002017E5">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14:paraId="5193573B" w14:textId="77777777" w:rsidR="0011137E" w:rsidRPr="002017E5" w:rsidRDefault="0011137E" w:rsidP="002017E5">
            <w:pPr>
              <w:jc w:val="center"/>
              <w:rPr>
                <w:color w:val="000000"/>
                <w:sz w:val="20"/>
                <w:szCs w:val="20"/>
              </w:rPr>
            </w:pPr>
            <w:r w:rsidRPr="002017E5">
              <w:rPr>
                <w:color w:val="000000"/>
                <w:sz w:val="20"/>
                <w:szCs w:val="20"/>
              </w:rPr>
              <w:t> </w:t>
            </w:r>
          </w:p>
        </w:tc>
        <w:tc>
          <w:tcPr>
            <w:tcW w:w="504" w:type="pct"/>
            <w:tcBorders>
              <w:top w:val="nil"/>
              <w:left w:val="nil"/>
              <w:bottom w:val="single" w:sz="4" w:space="0" w:color="auto"/>
              <w:right w:val="nil"/>
            </w:tcBorders>
            <w:shd w:val="clear" w:color="auto" w:fill="auto"/>
            <w:noWrap/>
            <w:vAlign w:val="center"/>
            <w:hideMark/>
          </w:tcPr>
          <w:p w14:paraId="1C86606E" w14:textId="77777777" w:rsidR="0011137E" w:rsidRPr="002017E5" w:rsidRDefault="0011137E" w:rsidP="002017E5">
            <w:pPr>
              <w:jc w:val="center"/>
              <w:rPr>
                <w:color w:val="000000"/>
                <w:sz w:val="20"/>
                <w:szCs w:val="20"/>
              </w:rPr>
            </w:pPr>
            <w:r w:rsidRPr="002017E5">
              <w:rPr>
                <w:color w:val="000000"/>
                <w:sz w:val="20"/>
                <w:szCs w:val="20"/>
              </w:rPr>
              <w:t> </w:t>
            </w:r>
          </w:p>
        </w:tc>
        <w:tc>
          <w:tcPr>
            <w:tcW w:w="505" w:type="pct"/>
            <w:tcBorders>
              <w:top w:val="nil"/>
              <w:left w:val="nil"/>
              <w:bottom w:val="single" w:sz="4" w:space="0" w:color="auto"/>
              <w:right w:val="nil"/>
            </w:tcBorders>
            <w:shd w:val="clear" w:color="auto" w:fill="auto"/>
            <w:noWrap/>
            <w:vAlign w:val="center"/>
            <w:hideMark/>
          </w:tcPr>
          <w:p w14:paraId="6A2E2850" w14:textId="77777777" w:rsidR="0011137E" w:rsidRPr="002017E5" w:rsidRDefault="0011137E" w:rsidP="002017E5">
            <w:pPr>
              <w:jc w:val="center"/>
              <w:rPr>
                <w:color w:val="000000"/>
                <w:sz w:val="20"/>
                <w:szCs w:val="20"/>
              </w:rPr>
            </w:pPr>
            <w:r w:rsidRPr="002017E5">
              <w:rPr>
                <w:color w:val="000000"/>
                <w:sz w:val="20"/>
                <w:szCs w:val="20"/>
              </w:rPr>
              <w:t> </w:t>
            </w:r>
          </w:p>
        </w:tc>
        <w:tc>
          <w:tcPr>
            <w:tcW w:w="505" w:type="pct"/>
            <w:tcBorders>
              <w:top w:val="nil"/>
              <w:left w:val="nil"/>
              <w:bottom w:val="single" w:sz="4" w:space="0" w:color="auto"/>
              <w:right w:val="nil"/>
            </w:tcBorders>
            <w:shd w:val="clear" w:color="auto" w:fill="auto"/>
            <w:noWrap/>
            <w:vAlign w:val="center"/>
            <w:hideMark/>
          </w:tcPr>
          <w:p w14:paraId="07CD626D" w14:textId="77777777" w:rsidR="0011137E" w:rsidRPr="002017E5" w:rsidRDefault="0011137E" w:rsidP="002017E5">
            <w:pPr>
              <w:jc w:val="center"/>
              <w:rPr>
                <w:color w:val="000000"/>
                <w:sz w:val="20"/>
                <w:szCs w:val="20"/>
              </w:rPr>
            </w:pPr>
            <w:r w:rsidRPr="002017E5">
              <w:rPr>
                <w:color w:val="000000"/>
                <w:sz w:val="20"/>
                <w:szCs w:val="20"/>
              </w:rPr>
              <w:t> </w:t>
            </w:r>
          </w:p>
        </w:tc>
      </w:tr>
      <w:tr w:rsidR="002E0195" w:rsidRPr="002017E5" w14:paraId="4856D8C3" w14:textId="77777777" w:rsidTr="00317572">
        <w:trPr>
          <w:cantSplit/>
          <w:trHeight w:val="259"/>
        </w:trPr>
        <w:tc>
          <w:tcPr>
            <w:tcW w:w="1188" w:type="pct"/>
            <w:tcBorders>
              <w:top w:val="nil"/>
              <w:left w:val="nil"/>
              <w:bottom w:val="nil"/>
              <w:right w:val="single" w:sz="4" w:space="0" w:color="auto"/>
            </w:tcBorders>
            <w:shd w:val="clear" w:color="auto" w:fill="auto"/>
            <w:vAlign w:val="center"/>
            <w:hideMark/>
          </w:tcPr>
          <w:p w14:paraId="256B0C1C" w14:textId="3B024002" w:rsidR="002E0195" w:rsidRPr="002017E5" w:rsidRDefault="002E0195" w:rsidP="002E0195">
            <w:pPr>
              <w:rPr>
                <w:color w:val="000000"/>
                <w:sz w:val="20"/>
                <w:szCs w:val="20"/>
              </w:rPr>
            </w:pPr>
            <w:r w:rsidRPr="002017E5">
              <w:rPr>
                <w:color w:val="000000"/>
                <w:sz w:val="20"/>
                <w:szCs w:val="20"/>
              </w:rPr>
              <w:t xml:space="preserve">Two-Block </w:t>
            </w:r>
            <w:r>
              <w:rPr>
                <w:color w:val="000000"/>
                <w:sz w:val="20"/>
                <w:szCs w:val="20"/>
              </w:rPr>
              <w:t xml:space="preserve"> Regional</w:t>
            </w:r>
          </w:p>
        </w:tc>
        <w:tc>
          <w:tcPr>
            <w:tcW w:w="389" w:type="pct"/>
            <w:tcBorders>
              <w:top w:val="nil"/>
              <w:left w:val="nil"/>
              <w:right w:val="nil"/>
            </w:tcBorders>
            <w:shd w:val="clear" w:color="auto" w:fill="auto"/>
            <w:noWrap/>
            <w:vAlign w:val="center"/>
            <w:hideMark/>
          </w:tcPr>
          <w:p w14:paraId="16BC47A5" w14:textId="344CD36B" w:rsidR="002E0195" w:rsidRPr="00F93E92" w:rsidRDefault="002E0195" w:rsidP="004F2079">
            <w:pPr>
              <w:jc w:val="center"/>
              <w:rPr>
                <w:color w:val="000000"/>
                <w:sz w:val="20"/>
                <w:szCs w:val="20"/>
              </w:rPr>
            </w:pPr>
            <w:r w:rsidRPr="00317572">
              <w:rPr>
                <w:sz w:val="20"/>
                <w:szCs w:val="20"/>
              </w:rPr>
              <w:t>1,930</w:t>
            </w:r>
          </w:p>
        </w:tc>
        <w:tc>
          <w:tcPr>
            <w:tcW w:w="390" w:type="pct"/>
            <w:tcBorders>
              <w:top w:val="nil"/>
              <w:left w:val="nil"/>
              <w:right w:val="nil"/>
            </w:tcBorders>
            <w:shd w:val="clear" w:color="auto" w:fill="auto"/>
            <w:noWrap/>
            <w:vAlign w:val="center"/>
            <w:hideMark/>
          </w:tcPr>
          <w:p w14:paraId="501544A1" w14:textId="02577123" w:rsidR="002E0195" w:rsidRPr="00F93E92" w:rsidRDefault="002E0195" w:rsidP="004F2079">
            <w:pPr>
              <w:jc w:val="center"/>
              <w:rPr>
                <w:color w:val="000000"/>
                <w:sz w:val="20"/>
                <w:szCs w:val="20"/>
              </w:rPr>
            </w:pPr>
            <w:r w:rsidRPr="00317572">
              <w:rPr>
                <w:sz w:val="20"/>
                <w:szCs w:val="20"/>
              </w:rPr>
              <w:t>1,973</w:t>
            </w:r>
          </w:p>
        </w:tc>
        <w:tc>
          <w:tcPr>
            <w:tcW w:w="394" w:type="pct"/>
            <w:tcBorders>
              <w:top w:val="nil"/>
              <w:left w:val="nil"/>
              <w:right w:val="nil"/>
            </w:tcBorders>
            <w:shd w:val="clear" w:color="auto" w:fill="auto"/>
            <w:noWrap/>
            <w:vAlign w:val="center"/>
            <w:hideMark/>
          </w:tcPr>
          <w:p w14:paraId="5AF6BD76" w14:textId="6F9C0735" w:rsidR="002E0195" w:rsidRPr="00F93E92" w:rsidRDefault="002E0195" w:rsidP="004F2079">
            <w:pPr>
              <w:jc w:val="center"/>
              <w:rPr>
                <w:color w:val="000000"/>
                <w:sz w:val="20"/>
                <w:szCs w:val="20"/>
              </w:rPr>
            </w:pPr>
            <w:r w:rsidRPr="00317572">
              <w:rPr>
                <w:sz w:val="20"/>
                <w:szCs w:val="20"/>
              </w:rPr>
              <w:t>1,997</w:t>
            </w:r>
          </w:p>
        </w:tc>
        <w:tc>
          <w:tcPr>
            <w:tcW w:w="375" w:type="pct"/>
            <w:tcBorders>
              <w:top w:val="nil"/>
              <w:left w:val="single" w:sz="4" w:space="0" w:color="auto"/>
              <w:right w:val="nil"/>
            </w:tcBorders>
            <w:shd w:val="clear" w:color="auto" w:fill="auto"/>
            <w:noWrap/>
            <w:vAlign w:val="center"/>
            <w:hideMark/>
          </w:tcPr>
          <w:p w14:paraId="46CF4410" w14:textId="4FCD5EA3" w:rsidR="002E0195" w:rsidRPr="00F93E92" w:rsidRDefault="002E0195" w:rsidP="004F2079">
            <w:pPr>
              <w:jc w:val="center"/>
              <w:rPr>
                <w:color w:val="000000"/>
                <w:sz w:val="20"/>
                <w:szCs w:val="20"/>
              </w:rPr>
            </w:pPr>
            <w:r w:rsidRPr="00317572">
              <w:rPr>
                <w:sz w:val="20"/>
                <w:szCs w:val="20"/>
              </w:rPr>
              <w:t>231</w:t>
            </w:r>
          </w:p>
        </w:tc>
        <w:tc>
          <w:tcPr>
            <w:tcW w:w="375" w:type="pct"/>
            <w:tcBorders>
              <w:top w:val="nil"/>
              <w:left w:val="nil"/>
              <w:right w:val="nil"/>
            </w:tcBorders>
            <w:shd w:val="clear" w:color="auto" w:fill="auto"/>
            <w:noWrap/>
            <w:vAlign w:val="center"/>
            <w:hideMark/>
          </w:tcPr>
          <w:p w14:paraId="1872FEBE" w14:textId="14B470A7" w:rsidR="002E0195" w:rsidRPr="00F93E92" w:rsidRDefault="002E0195" w:rsidP="004F2079">
            <w:pPr>
              <w:jc w:val="center"/>
              <w:rPr>
                <w:color w:val="000000"/>
                <w:sz w:val="20"/>
                <w:szCs w:val="20"/>
              </w:rPr>
            </w:pPr>
            <w:r w:rsidRPr="00317572">
              <w:rPr>
                <w:sz w:val="20"/>
                <w:szCs w:val="20"/>
              </w:rPr>
              <w:t>258</w:t>
            </w:r>
          </w:p>
        </w:tc>
        <w:tc>
          <w:tcPr>
            <w:tcW w:w="376" w:type="pct"/>
            <w:tcBorders>
              <w:top w:val="nil"/>
              <w:left w:val="nil"/>
              <w:right w:val="single" w:sz="4" w:space="0" w:color="auto"/>
            </w:tcBorders>
            <w:shd w:val="clear" w:color="auto" w:fill="auto"/>
            <w:noWrap/>
            <w:vAlign w:val="center"/>
            <w:hideMark/>
          </w:tcPr>
          <w:p w14:paraId="0EA38C34" w14:textId="69527D8C" w:rsidR="002E0195" w:rsidRPr="00F93E92" w:rsidRDefault="002E0195" w:rsidP="004F2079">
            <w:pPr>
              <w:jc w:val="center"/>
              <w:rPr>
                <w:color w:val="000000"/>
                <w:sz w:val="20"/>
                <w:szCs w:val="20"/>
              </w:rPr>
            </w:pPr>
            <w:r w:rsidRPr="00317572">
              <w:rPr>
                <w:sz w:val="20"/>
                <w:szCs w:val="20"/>
              </w:rPr>
              <w:t>258</w:t>
            </w:r>
          </w:p>
        </w:tc>
        <w:tc>
          <w:tcPr>
            <w:tcW w:w="504" w:type="pct"/>
            <w:tcBorders>
              <w:top w:val="nil"/>
              <w:left w:val="nil"/>
              <w:bottom w:val="nil"/>
              <w:right w:val="nil"/>
            </w:tcBorders>
            <w:shd w:val="clear" w:color="auto" w:fill="auto"/>
            <w:noWrap/>
            <w:vAlign w:val="center"/>
            <w:hideMark/>
          </w:tcPr>
          <w:p w14:paraId="33465DD0" w14:textId="1CA75D9F" w:rsidR="002E0195" w:rsidRPr="00F93E92" w:rsidRDefault="002E0195" w:rsidP="00317572">
            <w:pPr>
              <w:jc w:val="center"/>
              <w:rPr>
                <w:color w:val="000000"/>
                <w:sz w:val="20"/>
                <w:szCs w:val="20"/>
              </w:rPr>
            </w:pPr>
            <w:r w:rsidRPr="00317572">
              <w:rPr>
                <w:sz w:val="20"/>
                <w:szCs w:val="20"/>
              </w:rPr>
              <w:t>11%</w:t>
            </w:r>
          </w:p>
        </w:tc>
        <w:tc>
          <w:tcPr>
            <w:tcW w:w="505" w:type="pct"/>
            <w:tcBorders>
              <w:top w:val="nil"/>
              <w:left w:val="nil"/>
              <w:bottom w:val="nil"/>
              <w:right w:val="nil"/>
            </w:tcBorders>
            <w:shd w:val="clear" w:color="auto" w:fill="auto"/>
            <w:noWrap/>
            <w:vAlign w:val="center"/>
            <w:hideMark/>
          </w:tcPr>
          <w:p w14:paraId="2D89D3DF" w14:textId="5BBF569B" w:rsidR="002E0195" w:rsidRPr="00F93E92" w:rsidRDefault="002E0195" w:rsidP="00317572">
            <w:pPr>
              <w:jc w:val="center"/>
              <w:rPr>
                <w:color w:val="000000"/>
                <w:sz w:val="20"/>
                <w:szCs w:val="20"/>
              </w:rPr>
            </w:pPr>
            <w:r w:rsidRPr="00317572">
              <w:rPr>
                <w:sz w:val="20"/>
                <w:szCs w:val="20"/>
              </w:rPr>
              <w:t>12%</w:t>
            </w:r>
          </w:p>
        </w:tc>
        <w:tc>
          <w:tcPr>
            <w:tcW w:w="505" w:type="pct"/>
            <w:tcBorders>
              <w:top w:val="nil"/>
              <w:left w:val="nil"/>
              <w:bottom w:val="nil"/>
              <w:right w:val="nil"/>
            </w:tcBorders>
            <w:shd w:val="clear" w:color="auto" w:fill="auto"/>
            <w:noWrap/>
            <w:vAlign w:val="center"/>
            <w:hideMark/>
          </w:tcPr>
          <w:p w14:paraId="1B91EDA7" w14:textId="566A5AD7" w:rsidR="002E0195" w:rsidRPr="00F93E92" w:rsidRDefault="002E0195" w:rsidP="00317572">
            <w:pPr>
              <w:jc w:val="center"/>
              <w:rPr>
                <w:color w:val="000000"/>
                <w:sz w:val="20"/>
                <w:szCs w:val="20"/>
              </w:rPr>
            </w:pPr>
            <w:r w:rsidRPr="00317572">
              <w:rPr>
                <w:sz w:val="20"/>
                <w:szCs w:val="20"/>
              </w:rPr>
              <w:t>11%</w:t>
            </w:r>
          </w:p>
        </w:tc>
      </w:tr>
      <w:tr w:rsidR="002E0195" w:rsidRPr="002017E5" w14:paraId="038A9C67" w14:textId="77777777" w:rsidTr="00317572">
        <w:trPr>
          <w:cantSplit/>
          <w:trHeight w:val="259"/>
        </w:trPr>
        <w:tc>
          <w:tcPr>
            <w:tcW w:w="1188" w:type="pct"/>
            <w:tcBorders>
              <w:top w:val="nil"/>
              <w:left w:val="nil"/>
              <w:bottom w:val="double" w:sz="6" w:space="0" w:color="auto"/>
              <w:right w:val="single" w:sz="4" w:space="0" w:color="auto"/>
            </w:tcBorders>
            <w:shd w:val="clear" w:color="auto" w:fill="auto"/>
            <w:vAlign w:val="center"/>
            <w:hideMark/>
          </w:tcPr>
          <w:p w14:paraId="46C69A6A" w14:textId="7D278CC8" w:rsidR="002E0195" w:rsidRPr="002017E5" w:rsidRDefault="002E0195" w:rsidP="002E0195">
            <w:pPr>
              <w:rPr>
                <w:color w:val="000000"/>
                <w:sz w:val="20"/>
                <w:szCs w:val="20"/>
              </w:rPr>
            </w:pPr>
            <w:r>
              <w:rPr>
                <w:color w:val="000000"/>
                <w:sz w:val="20"/>
                <w:szCs w:val="20"/>
              </w:rPr>
              <w:t>Two-Block State</w:t>
            </w:r>
          </w:p>
        </w:tc>
        <w:tc>
          <w:tcPr>
            <w:tcW w:w="389" w:type="pct"/>
            <w:tcBorders>
              <w:top w:val="nil"/>
              <w:left w:val="single" w:sz="4" w:space="0" w:color="auto"/>
              <w:bottom w:val="double" w:sz="6" w:space="0" w:color="auto"/>
              <w:right w:val="nil"/>
            </w:tcBorders>
            <w:shd w:val="clear" w:color="auto" w:fill="auto"/>
            <w:noWrap/>
            <w:vAlign w:val="center"/>
            <w:hideMark/>
          </w:tcPr>
          <w:p w14:paraId="4C1EABB9" w14:textId="492BBE79" w:rsidR="002E0195" w:rsidRPr="00F93E92" w:rsidRDefault="002E0195" w:rsidP="004F2079">
            <w:pPr>
              <w:jc w:val="center"/>
              <w:rPr>
                <w:color w:val="000000"/>
                <w:sz w:val="20"/>
                <w:szCs w:val="20"/>
              </w:rPr>
            </w:pPr>
            <w:r w:rsidRPr="00317572">
              <w:rPr>
                <w:sz w:val="20"/>
                <w:szCs w:val="20"/>
              </w:rPr>
              <w:t>1,908</w:t>
            </w:r>
          </w:p>
        </w:tc>
        <w:tc>
          <w:tcPr>
            <w:tcW w:w="390" w:type="pct"/>
            <w:tcBorders>
              <w:top w:val="nil"/>
              <w:left w:val="nil"/>
              <w:bottom w:val="double" w:sz="6" w:space="0" w:color="auto"/>
              <w:right w:val="nil"/>
            </w:tcBorders>
            <w:shd w:val="clear" w:color="auto" w:fill="auto"/>
            <w:noWrap/>
            <w:vAlign w:val="center"/>
            <w:hideMark/>
          </w:tcPr>
          <w:p w14:paraId="4FAEC288" w14:textId="2E371607" w:rsidR="002E0195" w:rsidRPr="00F93E92" w:rsidRDefault="002E0195" w:rsidP="004F2079">
            <w:pPr>
              <w:jc w:val="center"/>
              <w:rPr>
                <w:color w:val="000000"/>
                <w:sz w:val="20"/>
                <w:szCs w:val="20"/>
              </w:rPr>
            </w:pPr>
            <w:r w:rsidRPr="00317572">
              <w:rPr>
                <w:sz w:val="20"/>
                <w:szCs w:val="20"/>
              </w:rPr>
              <w:t>1,947</w:t>
            </w:r>
          </w:p>
        </w:tc>
        <w:tc>
          <w:tcPr>
            <w:tcW w:w="394" w:type="pct"/>
            <w:tcBorders>
              <w:top w:val="nil"/>
              <w:left w:val="nil"/>
              <w:bottom w:val="double" w:sz="6" w:space="0" w:color="auto"/>
              <w:right w:val="single" w:sz="4" w:space="0" w:color="auto"/>
            </w:tcBorders>
            <w:shd w:val="clear" w:color="auto" w:fill="auto"/>
            <w:noWrap/>
            <w:vAlign w:val="center"/>
            <w:hideMark/>
          </w:tcPr>
          <w:p w14:paraId="7E69AB93" w14:textId="1254DDDE" w:rsidR="002E0195" w:rsidRPr="00F93E92" w:rsidRDefault="002E0195" w:rsidP="004F2079">
            <w:pPr>
              <w:jc w:val="center"/>
              <w:rPr>
                <w:color w:val="000000"/>
                <w:sz w:val="20"/>
                <w:szCs w:val="20"/>
              </w:rPr>
            </w:pPr>
            <w:r w:rsidRPr="00317572">
              <w:rPr>
                <w:sz w:val="20"/>
                <w:szCs w:val="20"/>
              </w:rPr>
              <w:t>1,963</w:t>
            </w:r>
          </w:p>
        </w:tc>
        <w:tc>
          <w:tcPr>
            <w:tcW w:w="375" w:type="pct"/>
            <w:tcBorders>
              <w:top w:val="nil"/>
              <w:left w:val="single" w:sz="4" w:space="0" w:color="auto"/>
              <w:bottom w:val="double" w:sz="6" w:space="0" w:color="auto"/>
              <w:right w:val="nil"/>
            </w:tcBorders>
            <w:shd w:val="clear" w:color="auto" w:fill="auto"/>
            <w:noWrap/>
            <w:vAlign w:val="center"/>
            <w:hideMark/>
          </w:tcPr>
          <w:p w14:paraId="36E8343E" w14:textId="5CD04086" w:rsidR="002E0195" w:rsidRPr="00F93E92" w:rsidRDefault="002E0195" w:rsidP="004F2079">
            <w:pPr>
              <w:jc w:val="center"/>
              <w:rPr>
                <w:color w:val="000000"/>
                <w:sz w:val="20"/>
                <w:szCs w:val="20"/>
              </w:rPr>
            </w:pPr>
            <w:r w:rsidRPr="00317572">
              <w:rPr>
                <w:sz w:val="20"/>
                <w:szCs w:val="20"/>
              </w:rPr>
              <w:t>252</w:t>
            </w:r>
          </w:p>
        </w:tc>
        <w:tc>
          <w:tcPr>
            <w:tcW w:w="375" w:type="pct"/>
            <w:tcBorders>
              <w:top w:val="nil"/>
              <w:left w:val="nil"/>
              <w:bottom w:val="double" w:sz="6" w:space="0" w:color="auto"/>
              <w:right w:val="nil"/>
            </w:tcBorders>
            <w:shd w:val="clear" w:color="auto" w:fill="auto"/>
            <w:noWrap/>
            <w:vAlign w:val="center"/>
            <w:hideMark/>
          </w:tcPr>
          <w:p w14:paraId="05290286" w14:textId="3C483B55" w:rsidR="002E0195" w:rsidRPr="00F93E92" w:rsidRDefault="002E0195" w:rsidP="004F2079">
            <w:pPr>
              <w:jc w:val="center"/>
              <w:rPr>
                <w:color w:val="000000"/>
                <w:sz w:val="20"/>
                <w:szCs w:val="20"/>
              </w:rPr>
            </w:pPr>
            <w:r w:rsidRPr="00317572">
              <w:rPr>
                <w:sz w:val="20"/>
                <w:szCs w:val="20"/>
              </w:rPr>
              <w:t>284</w:t>
            </w:r>
          </w:p>
        </w:tc>
        <w:tc>
          <w:tcPr>
            <w:tcW w:w="376" w:type="pct"/>
            <w:tcBorders>
              <w:top w:val="nil"/>
              <w:left w:val="nil"/>
              <w:bottom w:val="double" w:sz="6" w:space="0" w:color="auto"/>
              <w:right w:val="single" w:sz="4" w:space="0" w:color="auto"/>
            </w:tcBorders>
            <w:shd w:val="clear" w:color="auto" w:fill="auto"/>
            <w:noWrap/>
            <w:vAlign w:val="center"/>
            <w:hideMark/>
          </w:tcPr>
          <w:p w14:paraId="1152738C" w14:textId="3A18FFE0" w:rsidR="002E0195" w:rsidRPr="00F93E92" w:rsidRDefault="002E0195" w:rsidP="004F2079">
            <w:pPr>
              <w:jc w:val="center"/>
              <w:rPr>
                <w:color w:val="000000"/>
                <w:sz w:val="20"/>
                <w:szCs w:val="20"/>
              </w:rPr>
            </w:pPr>
            <w:r w:rsidRPr="00317572">
              <w:rPr>
                <w:sz w:val="20"/>
                <w:szCs w:val="20"/>
              </w:rPr>
              <w:t>292</w:t>
            </w:r>
          </w:p>
        </w:tc>
        <w:tc>
          <w:tcPr>
            <w:tcW w:w="504" w:type="pct"/>
            <w:tcBorders>
              <w:top w:val="nil"/>
              <w:left w:val="single" w:sz="4" w:space="0" w:color="auto"/>
              <w:bottom w:val="double" w:sz="6" w:space="0" w:color="auto"/>
              <w:right w:val="nil"/>
            </w:tcBorders>
            <w:shd w:val="clear" w:color="auto" w:fill="auto"/>
            <w:noWrap/>
            <w:vAlign w:val="center"/>
            <w:hideMark/>
          </w:tcPr>
          <w:p w14:paraId="2327836C" w14:textId="6C1CFF9A" w:rsidR="002E0195" w:rsidRPr="00F93E92" w:rsidRDefault="002E0195" w:rsidP="00317572">
            <w:pPr>
              <w:jc w:val="center"/>
              <w:rPr>
                <w:color w:val="000000"/>
                <w:sz w:val="20"/>
                <w:szCs w:val="20"/>
              </w:rPr>
            </w:pPr>
            <w:r w:rsidRPr="00317572">
              <w:rPr>
                <w:sz w:val="20"/>
                <w:szCs w:val="20"/>
              </w:rPr>
              <w:t>12%</w:t>
            </w:r>
          </w:p>
        </w:tc>
        <w:tc>
          <w:tcPr>
            <w:tcW w:w="505" w:type="pct"/>
            <w:tcBorders>
              <w:top w:val="nil"/>
              <w:left w:val="nil"/>
              <w:bottom w:val="double" w:sz="6" w:space="0" w:color="auto"/>
              <w:right w:val="nil"/>
            </w:tcBorders>
            <w:shd w:val="clear" w:color="auto" w:fill="auto"/>
            <w:noWrap/>
            <w:vAlign w:val="center"/>
            <w:hideMark/>
          </w:tcPr>
          <w:p w14:paraId="3DE99D9A" w14:textId="2F869EDF" w:rsidR="002E0195" w:rsidRPr="00F93E92" w:rsidRDefault="002E0195" w:rsidP="00317572">
            <w:pPr>
              <w:jc w:val="center"/>
              <w:rPr>
                <w:color w:val="000000"/>
                <w:sz w:val="20"/>
                <w:szCs w:val="20"/>
              </w:rPr>
            </w:pPr>
            <w:r w:rsidRPr="00317572">
              <w:rPr>
                <w:sz w:val="20"/>
                <w:szCs w:val="20"/>
              </w:rPr>
              <w:t>13%</w:t>
            </w:r>
          </w:p>
        </w:tc>
        <w:tc>
          <w:tcPr>
            <w:tcW w:w="505" w:type="pct"/>
            <w:tcBorders>
              <w:top w:val="nil"/>
              <w:left w:val="nil"/>
              <w:bottom w:val="double" w:sz="6" w:space="0" w:color="auto"/>
              <w:right w:val="nil"/>
            </w:tcBorders>
            <w:shd w:val="clear" w:color="auto" w:fill="auto"/>
            <w:noWrap/>
            <w:vAlign w:val="center"/>
            <w:hideMark/>
          </w:tcPr>
          <w:p w14:paraId="464FEED8" w14:textId="5A89A874" w:rsidR="002E0195" w:rsidRPr="00F93E92" w:rsidRDefault="002E0195" w:rsidP="00317572">
            <w:pPr>
              <w:jc w:val="center"/>
              <w:rPr>
                <w:color w:val="000000"/>
                <w:sz w:val="20"/>
                <w:szCs w:val="20"/>
              </w:rPr>
            </w:pPr>
            <w:r w:rsidRPr="00317572">
              <w:rPr>
                <w:sz w:val="20"/>
                <w:szCs w:val="20"/>
              </w:rPr>
              <w:t>13%</w:t>
            </w:r>
          </w:p>
        </w:tc>
      </w:tr>
    </w:tbl>
    <w:p w14:paraId="053397F7" w14:textId="6B5DBCFF" w:rsidR="00DB7E04" w:rsidRPr="002017E5" w:rsidRDefault="00DB7E04" w:rsidP="00DB7E04">
      <w:pPr>
        <w:pStyle w:val="Source"/>
        <w:rPr>
          <w:rFonts w:cs="Times New Roman"/>
        </w:rPr>
      </w:pPr>
      <w:r w:rsidRPr="002017E5">
        <w:rPr>
          <w:rFonts w:cs="Times New Roman"/>
        </w:rPr>
        <w:t>Source: Integrated Planning Model run by EPA, 2014</w:t>
      </w:r>
    </w:p>
    <w:p w14:paraId="6FB1DEFC" w14:textId="3150AD85" w:rsidR="0011137E" w:rsidRPr="002017E5" w:rsidRDefault="0011137E" w:rsidP="0011137E">
      <w:pPr>
        <w:pStyle w:val="11CaptionTable"/>
      </w:pPr>
      <w:bookmarkStart w:id="8" w:name="_Ref383699205"/>
      <w:r w:rsidRPr="002017E5">
        <w:t>Table 3</w:t>
      </w:r>
      <w:bookmarkEnd w:id="8"/>
      <w:r w:rsidRPr="002017E5">
        <w:t>. Projected Non-CO</w:t>
      </w:r>
      <w:r w:rsidRPr="002017E5">
        <w:rPr>
          <w:vertAlign w:val="subscript"/>
        </w:rPr>
        <w:t>2</w:t>
      </w:r>
      <w:r w:rsidRPr="002017E5">
        <w:t xml:space="preserve"> Emissions Reductions, 2020-2030</w:t>
      </w:r>
    </w:p>
    <w:tbl>
      <w:tblPr>
        <w:tblW w:w="5000" w:type="pct"/>
        <w:tblLook w:val="04A0" w:firstRow="1" w:lastRow="0" w:firstColumn="1" w:lastColumn="0" w:noHBand="0" w:noVBand="1"/>
      </w:tblPr>
      <w:tblGrid>
        <w:gridCol w:w="2755"/>
        <w:gridCol w:w="1587"/>
        <w:gridCol w:w="1430"/>
        <w:gridCol w:w="981"/>
        <w:gridCol w:w="1430"/>
        <w:gridCol w:w="1177"/>
      </w:tblGrid>
      <w:tr w:rsidR="002017E5" w:rsidRPr="002017E5" w14:paraId="1C196A37" w14:textId="77777777" w:rsidTr="002017E5">
        <w:trPr>
          <w:cantSplit/>
          <w:trHeight w:val="259"/>
        </w:trPr>
        <w:tc>
          <w:tcPr>
            <w:tcW w:w="1471" w:type="pct"/>
            <w:vMerge w:val="restart"/>
            <w:tcBorders>
              <w:top w:val="double" w:sz="6" w:space="0" w:color="auto"/>
              <w:left w:val="nil"/>
              <w:right w:val="nil"/>
            </w:tcBorders>
            <w:shd w:val="clear" w:color="auto" w:fill="auto"/>
            <w:noWrap/>
            <w:vAlign w:val="center"/>
            <w:hideMark/>
          </w:tcPr>
          <w:p w14:paraId="42BD78C6" w14:textId="3260891D" w:rsidR="002017E5" w:rsidRPr="002017E5" w:rsidRDefault="002017E5" w:rsidP="002017E5">
            <w:pPr>
              <w:rPr>
                <w:color w:val="000000"/>
                <w:sz w:val="20"/>
                <w:szCs w:val="20"/>
              </w:rPr>
            </w:pPr>
          </w:p>
          <w:p w14:paraId="3243D37B" w14:textId="3C78F880" w:rsidR="002017E5" w:rsidRPr="002017E5" w:rsidRDefault="002017E5" w:rsidP="002017E5">
            <w:pPr>
              <w:rPr>
                <w:color w:val="000000"/>
                <w:sz w:val="20"/>
                <w:szCs w:val="20"/>
              </w:rPr>
            </w:pPr>
          </w:p>
        </w:tc>
        <w:tc>
          <w:tcPr>
            <w:tcW w:w="848" w:type="pct"/>
            <w:vMerge w:val="restart"/>
            <w:tcBorders>
              <w:top w:val="double" w:sz="6" w:space="0" w:color="auto"/>
              <w:left w:val="nil"/>
              <w:bottom w:val="single" w:sz="4" w:space="0" w:color="000000"/>
              <w:right w:val="nil"/>
            </w:tcBorders>
            <w:shd w:val="clear" w:color="auto" w:fill="auto"/>
            <w:vAlign w:val="center"/>
            <w:hideMark/>
          </w:tcPr>
          <w:p w14:paraId="6F14E9FA" w14:textId="77777777" w:rsidR="002017E5" w:rsidRPr="002017E5" w:rsidRDefault="002017E5" w:rsidP="002017E5">
            <w:pPr>
              <w:jc w:val="center"/>
              <w:rPr>
                <w:b/>
                <w:color w:val="000000"/>
                <w:sz w:val="20"/>
                <w:szCs w:val="20"/>
              </w:rPr>
            </w:pPr>
            <w:r w:rsidRPr="002017E5">
              <w:rPr>
                <w:b/>
                <w:color w:val="000000"/>
                <w:sz w:val="20"/>
                <w:szCs w:val="20"/>
              </w:rPr>
              <w:t>Base Case</w:t>
            </w:r>
          </w:p>
        </w:tc>
        <w:tc>
          <w:tcPr>
            <w:tcW w:w="1288" w:type="pct"/>
            <w:gridSpan w:val="2"/>
            <w:tcBorders>
              <w:top w:val="double" w:sz="6" w:space="0" w:color="auto"/>
              <w:left w:val="nil"/>
              <w:bottom w:val="nil"/>
              <w:right w:val="nil"/>
            </w:tcBorders>
            <w:shd w:val="clear" w:color="auto" w:fill="auto"/>
            <w:noWrap/>
            <w:vAlign w:val="center"/>
            <w:hideMark/>
          </w:tcPr>
          <w:p w14:paraId="106102ED" w14:textId="77777777" w:rsidR="002017E5" w:rsidRPr="002017E5" w:rsidRDefault="002017E5" w:rsidP="002017E5">
            <w:pPr>
              <w:jc w:val="center"/>
              <w:rPr>
                <w:b/>
                <w:color w:val="000000"/>
                <w:sz w:val="20"/>
                <w:szCs w:val="20"/>
              </w:rPr>
            </w:pPr>
            <w:r w:rsidRPr="002017E5">
              <w:rPr>
                <w:b/>
                <w:color w:val="000000"/>
                <w:sz w:val="20"/>
                <w:szCs w:val="20"/>
              </w:rPr>
              <w:t>Two Block</w:t>
            </w:r>
          </w:p>
        </w:tc>
        <w:tc>
          <w:tcPr>
            <w:tcW w:w="1393" w:type="pct"/>
            <w:gridSpan w:val="2"/>
            <w:tcBorders>
              <w:top w:val="double" w:sz="6" w:space="0" w:color="auto"/>
              <w:left w:val="single" w:sz="4" w:space="0" w:color="auto"/>
              <w:bottom w:val="nil"/>
              <w:right w:val="nil"/>
            </w:tcBorders>
            <w:shd w:val="clear" w:color="auto" w:fill="auto"/>
            <w:noWrap/>
            <w:vAlign w:val="center"/>
            <w:hideMark/>
          </w:tcPr>
          <w:p w14:paraId="74B9EF2C" w14:textId="77777777" w:rsidR="002017E5" w:rsidRPr="002017E5" w:rsidRDefault="002017E5" w:rsidP="002017E5">
            <w:pPr>
              <w:jc w:val="center"/>
              <w:rPr>
                <w:b/>
                <w:color w:val="000000"/>
                <w:sz w:val="20"/>
                <w:szCs w:val="20"/>
              </w:rPr>
            </w:pPr>
            <w:r w:rsidRPr="002017E5">
              <w:rPr>
                <w:b/>
                <w:color w:val="000000"/>
                <w:sz w:val="20"/>
                <w:szCs w:val="20"/>
              </w:rPr>
              <w:t>Two Block</w:t>
            </w:r>
          </w:p>
        </w:tc>
      </w:tr>
      <w:tr w:rsidR="002017E5" w:rsidRPr="002017E5" w14:paraId="71C3D0ED" w14:textId="77777777" w:rsidTr="002017E5">
        <w:trPr>
          <w:cantSplit/>
          <w:trHeight w:val="259"/>
        </w:trPr>
        <w:tc>
          <w:tcPr>
            <w:tcW w:w="1471" w:type="pct"/>
            <w:vMerge/>
            <w:tcBorders>
              <w:left w:val="nil"/>
              <w:bottom w:val="single" w:sz="4" w:space="0" w:color="auto"/>
              <w:right w:val="nil"/>
            </w:tcBorders>
            <w:shd w:val="clear" w:color="auto" w:fill="auto"/>
            <w:noWrap/>
            <w:vAlign w:val="center"/>
            <w:hideMark/>
          </w:tcPr>
          <w:p w14:paraId="160C83F1" w14:textId="1192AB2C" w:rsidR="002017E5" w:rsidRPr="002017E5" w:rsidRDefault="002017E5" w:rsidP="002017E5">
            <w:pPr>
              <w:rPr>
                <w:color w:val="000000"/>
                <w:sz w:val="20"/>
                <w:szCs w:val="20"/>
              </w:rPr>
            </w:pPr>
          </w:p>
        </w:tc>
        <w:tc>
          <w:tcPr>
            <w:tcW w:w="848" w:type="pct"/>
            <w:vMerge/>
            <w:tcBorders>
              <w:top w:val="double" w:sz="6" w:space="0" w:color="auto"/>
              <w:left w:val="nil"/>
              <w:bottom w:val="single" w:sz="4" w:space="0" w:color="000000"/>
              <w:right w:val="nil"/>
            </w:tcBorders>
            <w:vAlign w:val="center"/>
            <w:hideMark/>
          </w:tcPr>
          <w:p w14:paraId="792E84B9" w14:textId="77777777" w:rsidR="002017E5" w:rsidRPr="002017E5" w:rsidRDefault="002017E5" w:rsidP="002017E5">
            <w:pPr>
              <w:jc w:val="center"/>
              <w:rPr>
                <w:b/>
                <w:color w:val="000000"/>
                <w:sz w:val="20"/>
                <w:szCs w:val="20"/>
              </w:rPr>
            </w:pPr>
          </w:p>
        </w:tc>
        <w:tc>
          <w:tcPr>
            <w:tcW w:w="764" w:type="pct"/>
            <w:tcBorders>
              <w:top w:val="nil"/>
              <w:left w:val="nil"/>
              <w:bottom w:val="single" w:sz="4" w:space="0" w:color="auto"/>
              <w:right w:val="nil"/>
            </w:tcBorders>
            <w:shd w:val="clear" w:color="auto" w:fill="auto"/>
            <w:vAlign w:val="center"/>
            <w:hideMark/>
          </w:tcPr>
          <w:p w14:paraId="08A694B0" w14:textId="5538C810" w:rsidR="002017E5" w:rsidRPr="002017E5" w:rsidRDefault="002017E5" w:rsidP="002017E5">
            <w:pPr>
              <w:jc w:val="center"/>
              <w:rPr>
                <w:b/>
                <w:color w:val="000000"/>
                <w:sz w:val="20"/>
                <w:szCs w:val="20"/>
              </w:rPr>
            </w:pPr>
            <w:r w:rsidRPr="002017E5">
              <w:rPr>
                <w:b/>
                <w:color w:val="000000"/>
                <w:sz w:val="20"/>
                <w:szCs w:val="20"/>
              </w:rPr>
              <w:t>Reg</w:t>
            </w:r>
            <w:r>
              <w:rPr>
                <w:b/>
                <w:color w:val="000000"/>
                <w:sz w:val="20"/>
                <w:szCs w:val="20"/>
              </w:rPr>
              <w:t>ional</w:t>
            </w:r>
          </w:p>
        </w:tc>
        <w:tc>
          <w:tcPr>
            <w:tcW w:w="524" w:type="pct"/>
            <w:tcBorders>
              <w:top w:val="nil"/>
              <w:left w:val="nil"/>
              <w:bottom w:val="single" w:sz="4" w:space="0" w:color="auto"/>
              <w:right w:val="nil"/>
            </w:tcBorders>
            <w:shd w:val="clear" w:color="auto" w:fill="auto"/>
            <w:vAlign w:val="center"/>
            <w:hideMark/>
          </w:tcPr>
          <w:p w14:paraId="79A2D191" w14:textId="77777777" w:rsidR="002017E5" w:rsidRPr="002017E5" w:rsidRDefault="002017E5" w:rsidP="002017E5">
            <w:pPr>
              <w:jc w:val="center"/>
              <w:rPr>
                <w:b/>
                <w:color w:val="000000"/>
                <w:sz w:val="20"/>
                <w:szCs w:val="20"/>
              </w:rPr>
            </w:pPr>
            <w:r w:rsidRPr="002017E5">
              <w:rPr>
                <w:b/>
                <w:color w:val="000000"/>
                <w:sz w:val="20"/>
                <w:szCs w:val="20"/>
              </w:rPr>
              <w:t>State</w:t>
            </w:r>
          </w:p>
        </w:tc>
        <w:tc>
          <w:tcPr>
            <w:tcW w:w="764" w:type="pct"/>
            <w:tcBorders>
              <w:top w:val="nil"/>
              <w:left w:val="nil"/>
              <w:bottom w:val="single" w:sz="4" w:space="0" w:color="auto"/>
              <w:right w:val="nil"/>
            </w:tcBorders>
            <w:shd w:val="clear" w:color="auto" w:fill="auto"/>
            <w:vAlign w:val="center"/>
            <w:hideMark/>
          </w:tcPr>
          <w:p w14:paraId="764E9944" w14:textId="417D355F" w:rsidR="002017E5" w:rsidRPr="002017E5" w:rsidRDefault="002017E5" w:rsidP="002017E5">
            <w:pPr>
              <w:jc w:val="center"/>
              <w:rPr>
                <w:b/>
                <w:color w:val="000000"/>
                <w:sz w:val="20"/>
                <w:szCs w:val="20"/>
              </w:rPr>
            </w:pPr>
            <w:r>
              <w:rPr>
                <w:b/>
                <w:color w:val="000000"/>
                <w:sz w:val="20"/>
                <w:szCs w:val="20"/>
              </w:rPr>
              <w:t>Regional</w:t>
            </w:r>
          </w:p>
        </w:tc>
        <w:tc>
          <w:tcPr>
            <w:tcW w:w="629" w:type="pct"/>
            <w:tcBorders>
              <w:top w:val="nil"/>
              <w:left w:val="nil"/>
              <w:bottom w:val="single" w:sz="4" w:space="0" w:color="auto"/>
              <w:right w:val="nil"/>
            </w:tcBorders>
            <w:shd w:val="clear" w:color="auto" w:fill="auto"/>
            <w:vAlign w:val="center"/>
            <w:hideMark/>
          </w:tcPr>
          <w:p w14:paraId="405AADA1" w14:textId="77777777" w:rsidR="002017E5" w:rsidRPr="002017E5" w:rsidRDefault="002017E5" w:rsidP="002017E5">
            <w:pPr>
              <w:jc w:val="center"/>
              <w:rPr>
                <w:b/>
                <w:color w:val="000000"/>
                <w:sz w:val="20"/>
                <w:szCs w:val="20"/>
              </w:rPr>
            </w:pPr>
            <w:r w:rsidRPr="002017E5">
              <w:rPr>
                <w:b/>
                <w:color w:val="000000"/>
                <w:sz w:val="20"/>
                <w:szCs w:val="20"/>
              </w:rPr>
              <w:t>State</w:t>
            </w:r>
          </w:p>
        </w:tc>
      </w:tr>
      <w:tr w:rsidR="0011137E" w:rsidRPr="002017E5" w14:paraId="634A7E93" w14:textId="77777777" w:rsidTr="002017E5">
        <w:trPr>
          <w:cantSplit/>
          <w:trHeight w:val="259"/>
        </w:trPr>
        <w:tc>
          <w:tcPr>
            <w:tcW w:w="1471" w:type="pct"/>
            <w:tcBorders>
              <w:top w:val="single" w:sz="4" w:space="0" w:color="auto"/>
              <w:left w:val="nil"/>
              <w:bottom w:val="single" w:sz="4" w:space="0" w:color="auto"/>
              <w:right w:val="nil"/>
            </w:tcBorders>
            <w:shd w:val="clear" w:color="auto" w:fill="auto"/>
            <w:noWrap/>
            <w:vAlign w:val="center"/>
            <w:hideMark/>
          </w:tcPr>
          <w:p w14:paraId="00331355" w14:textId="77777777" w:rsidR="0011137E" w:rsidRPr="002017E5" w:rsidRDefault="0011137E" w:rsidP="002017E5">
            <w:pPr>
              <w:rPr>
                <w:color w:val="000000"/>
                <w:sz w:val="20"/>
                <w:szCs w:val="20"/>
              </w:rPr>
            </w:pPr>
            <w:r w:rsidRPr="002017E5">
              <w:rPr>
                <w:color w:val="000000"/>
                <w:sz w:val="20"/>
                <w:szCs w:val="20"/>
              </w:rPr>
              <w:t>2020</w:t>
            </w:r>
          </w:p>
        </w:tc>
        <w:tc>
          <w:tcPr>
            <w:tcW w:w="848" w:type="pct"/>
            <w:tcBorders>
              <w:top w:val="single" w:sz="4" w:space="0" w:color="auto"/>
              <w:left w:val="nil"/>
              <w:bottom w:val="single" w:sz="4" w:space="0" w:color="auto"/>
              <w:right w:val="nil"/>
            </w:tcBorders>
            <w:shd w:val="clear" w:color="auto" w:fill="auto"/>
            <w:vAlign w:val="center"/>
            <w:hideMark/>
          </w:tcPr>
          <w:p w14:paraId="4279417A" w14:textId="07E20D9C" w:rsidR="0011137E" w:rsidRPr="002017E5" w:rsidRDefault="0011137E" w:rsidP="002017E5">
            <w:pPr>
              <w:jc w:val="center"/>
              <w:rPr>
                <w:color w:val="000000"/>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40D1B57F" w14:textId="0630DB9D" w:rsidR="0011137E" w:rsidRPr="002017E5" w:rsidRDefault="0011137E" w:rsidP="002017E5">
            <w:pPr>
              <w:jc w:val="center"/>
              <w:rPr>
                <w:color w:val="000000"/>
                <w:sz w:val="20"/>
                <w:szCs w:val="20"/>
              </w:rPr>
            </w:pPr>
          </w:p>
        </w:tc>
        <w:tc>
          <w:tcPr>
            <w:tcW w:w="524" w:type="pct"/>
            <w:tcBorders>
              <w:top w:val="single" w:sz="4" w:space="0" w:color="auto"/>
              <w:left w:val="nil"/>
              <w:bottom w:val="single" w:sz="4" w:space="0" w:color="auto"/>
              <w:right w:val="nil"/>
            </w:tcBorders>
            <w:shd w:val="clear" w:color="auto" w:fill="auto"/>
            <w:vAlign w:val="center"/>
            <w:hideMark/>
          </w:tcPr>
          <w:p w14:paraId="482C98A3" w14:textId="1B65C385" w:rsidR="0011137E" w:rsidRPr="002017E5" w:rsidRDefault="0011137E" w:rsidP="002017E5">
            <w:pPr>
              <w:jc w:val="center"/>
              <w:rPr>
                <w:color w:val="000000"/>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71E87456" w14:textId="2A0A829C" w:rsidR="0011137E" w:rsidRPr="002017E5" w:rsidRDefault="0011137E" w:rsidP="002017E5">
            <w:pPr>
              <w:jc w:val="center"/>
              <w:rPr>
                <w:color w:val="000000"/>
                <w:sz w:val="20"/>
                <w:szCs w:val="20"/>
              </w:rPr>
            </w:pPr>
          </w:p>
        </w:tc>
        <w:tc>
          <w:tcPr>
            <w:tcW w:w="629" w:type="pct"/>
            <w:tcBorders>
              <w:top w:val="single" w:sz="4" w:space="0" w:color="auto"/>
              <w:left w:val="nil"/>
              <w:bottom w:val="single" w:sz="4" w:space="0" w:color="auto"/>
              <w:right w:val="nil"/>
            </w:tcBorders>
            <w:shd w:val="clear" w:color="auto" w:fill="auto"/>
            <w:vAlign w:val="center"/>
            <w:hideMark/>
          </w:tcPr>
          <w:p w14:paraId="7DC4003F" w14:textId="70416479" w:rsidR="0011137E" w:rsidRPr="002017E5" w:rsidRDefault="0011137E" w:rsidP="002017E5">
            <w:pPr>
              <w:jc w:val="center"/>
              <w:rPr>
                <w:color w:val="000000"/>
                <w:sz w:val="20"/>
                <w:szCs w:val="20"/>
              </w:rPr>
            </w:pPr>
          </w:p>
        </w:tc>
      </w:tr>
      <w:tr w:rsidR="00DB7E04" w:rsidRPr="002017E5" w14:paraId="748BE39A" w14:textId="77777777" w:rsidTr="002017E5">
        <w:trPr>
          <w:cantSplit/>
          <w:trHeight w:val="259"/>
        </w:trPr>
        <w:tc>
          <w:tcPr>
            <w:tcW w:w="1471" w:type="pct"/>
            <w:tcBorders>
              <w:top w:val="nil"/>
              <w:left w:val="nil"/>
              <w:bottom w:val="nil"/>
              <w:right w:val="nil"/>
            </w:tcBorders>
            <w:shd w:val="clear" w:color="auto" w:fill="auto"/>
            <w:vAlign w:val="center"/>
            <w:hideMark/>
          </w:tcPr>
          <w:p w14:paraId="3BE6B9D3" w14:textId="5E8E6283" w:rsidR="0011137E" w:rsidRPr="002017E5" w:rsidRDefault="0011137E" w:rsidP="002017E5">
            <w:pPr>
              <w:rPr>
                <w:sz w:val="20"/>
                <w:szCs w:val="20"/>
              </w:rPr>
            </w:pPr>
            <w:r w:rsidRPr="002017E5">
              <w:rPr>
                <w:sz w:val="20"/>
                <w:szCs w:val="20"/>
              </w:rPr>
              <w:t>SO</w:t>
            </w:r>
            <w:r w:rsidRPr="002017E5">
              <w:rPr>
                <w:sz w:val="20"/>
                <w:szCs w:val="20"/>
                <w:vertAlign w:val="subscript"/>
              </w:rPr>
              <w:t>2</w:t>
            </w:r>
            <w:r w:rsidR="002017E5" w:rsidRP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1D73A720" w14:textId="77777777" w:rsidR="0011137E" w:rsidRPr="002017E5" w:rsidRDefault="0011137E" w:rsidP="002017E5">
            <w:pPr>
              <w:jc w:val="center"/>
              <w:rPr>
                <w:sz w:val="20"/>
                <w:szCs w:val="20"/>
              </w:rPr>
            </w:pPr>
            <w:r w:rsidRPr="002017E5">
              <w:rPr>
                <w:sz w:val="20"/>
                <w:szCs w:val="20"/>
              </w:rPr>
              <w:t>1,476</w:t>
            </w:r>
          </w:p>
        </w:tc>
        <w:tc>
          <w:tcPr>
            <w:tcW w:w="764" w:type="pct"/>
            <w:tcBorders>
              <w:top w:val="nil"/>
              <w:left w:val="nil"/>
              <w:bottom w:val="nil"/>
              <w:right w:val="nil"/>
            </w:tcBorders>
            <w:shd w:val="clear" w:color="auto" w:fill="auto"/>
            <w:noWrap/>
            <w:vAlign w:val="center"/>
            <w:hideMark/>
          </w:tcPr>
          <w:p w14:paraId="78DF376F" w14:textId="77777777" w:rsidR="0011137E" w:rsidRPr="002017E5" w:rsidRDefault="0011137E" w:rsidP="002017E5">
            <w:pPr>
              <w:jc w:val="center"/>
              <w:rPr>
                <w:sz w:val="20"/>
                <w:szCs w:val="20"/>
              </w:rPr>
            </w:pPr>
            <w:r w:rsidRPr="002017E5">
              <w:rPr>
                <w:sz w:val="20"/>
                <w:szCs w:val="20"/>
              </w:rPr>
              <w:t>1,243</w:t>
            </w:r>
          </w:p>
        </w:tc>
        <w:tc>
          <w:tcPr>
            <w:tcW w:w="524" w:type="pct"/>
            <w:tcBorders>
              <w:top w:val="nil"/>
              <w:left w:val="nil"/>
              <w:bottom w:val="nil"/>
              <w:right w:val="nil"/>
            </w:tcBorders>
            <w:shd w:val="clear" w:color="auto" w:fill="auto"/>
            <w:noWrap/>
            <w:vAlign w:val="center"/>
            <w:hideMark/>
          </w:tcPr>
          <w:p w14:paraId="265EA219" w14:textId="77777777" w:rsidR="0011137E" w:rsidRPr="002017E5" w:rsidRDefault="0011137E" w:rsidP="002017E5">
            <w:pPr>
              <w:jc w:val="center"/>
              <w:rPr>
                <w:sz w:val="20"/>
                <w:szCs w:val="20"/>
              </w:rPr>
            </w:pPr>
            <w:r w:rsidRPr="002017E5">
              <w:rPr>
                <w:sz w:val="20"/>
                <w:szCs w:val="20"/>
              </w:rPr>
              <w:t>1,199</w:t>
            </w:r>
          </w:p>
        </w:tc>
        <w:tc>
          <w:tcPr>
            <w:tcW w:w="764" w:type="pct"/>
            <w:tcBorders>
              <w:top w:val="nil"/>
              <w:left w:val="nil"/>
              <w:bottom w:val="nil"/>
              <w:right w:val="nil"/>
            </w:tcBorders>
            <w:shd w:val="clear" w:color="auto" w:fill="auto"/>
            <w:noWrap/>
            <w:vAlign w:val="center"/>
            <w:hideMark/>
          </w:tcPr>
          <w:p w14:paraId="177D6DD4" w14:textId="77777777" w:rsidR="0011137E" w:rsidRPr="002017E5" w:rsidRDefault="0011137E" w:rsidP="002017E5">
            <w:pPr>
              <w:jc w:val="center"/>
              <w:rPr>
                <w:sz w:val="20"/>
                <w:szCs w:val="20"/>
              </w:rPr>
            </w:pPr>
            <w:r w:rsidRPr="002017E5">
              <w:rPr>
                <w:sz w:val="20"/>
                <w:szCs w:val="20"/>
              </w:rPr>
              <w:t>-15.7%</w:t>
            </w:r>
          </w:p>
        </w:tc>
        <w:tc>
          <w:tcPr>
            <w:tcW w:w="629" w:type="pct"/>
            <w:tcBorders>
              <w:top w:val="nil"/>
              <w:left w:val="nil"/>
              <w:bottom w:val="nil"/>
              <w:right w:val="nil"/>
            </w:tcBorders>
            <w:shd w:val="clear" w:color="auto" w:fill="auto"/>
            <w:noWrap/>
            <w:vAlign w:val="center"/>
            <w:hideMark/>
          </w:tcPr>
          <w:p w14:paraId="41EB2233" w14:textId="77777777" w:rsidR="0011137E" w:rsidRPr="002017E5" w:rsidRDefault="0011137E" w:rsidP="002017E5">
            <w:pPr>
              <w:jc w:val="center"/>
              <w:rPr>
                <w:sz w:val="20"/>
                <w:szCs w:val="20"/>
              </w:rPr>
            </w:pPr>
            <w:r w:rsidRPr="002017E5">
              <w:rPr>
                <w:sz w:val="20"/>
                <w:szCs w:val="20"/>
              </w:rPr>
              <w:t>-18.8%</w:t>
            </w:r>
          </w:p>
        </w:tc>
      </w:tr>
      <w:tr w:rsidR="00DB7E04" w:rsidRPr="002017E5" w14:paraId="4FFBA1BB" w14:textId="77777777" w:rsidTr="002017E5">
        <w:trPr>
          <w:cantSplit/>
          <w:trHeight w:val="259"/>
        </w:trPr>
        <w:tc>
          <w:tcPr>
            <w:tcW w:w="1471" w:type="pct"/>
            <w:tcBorders>
              <w:top w:val="nil"/>
              <w:left w:val="nil"/>
              <w:bottom w:val="nil"/>
              <w:right w:val="nil"/>
            </w:tcBorders>
            <w:shd w:val="clear" w:color="auto" w:fill="auto"/>
            <w:vAlign w:val="center"/>
            <w:hideMark/>
          </w:tcPr>
          <w:p w14:paraId="35A78C6C" w14:textId="429BAB45" w:rsidR="0011137E" w:rsidRPr="002017E5" w:rsidRDefault="0011137E" w:rsidP="002017E5">
            <w:pPr>
              <w:rPr>
                <w:sz w:val="20"/>
                <w:szCs w:val="20"/>
              </w:rPr>
            </w:pPr>
            <w:r w:rsidRPr="002017E5">
              <w:rPr>
                <w:sz w:val="20"/>
                <w:szCs w:val="20"/>
              </w:rPr>
              <w:t>NO</w:t>
            </w:r>
            <w:r w:rsidRPr="002017E5">
              <w:rPr>
                <w:sz w:val="20"/>
                <w:szCs w:val="20"/>
                <w:vertAlign w:val="subscript"/>
              </w:rPr>
              <w:t>X</w:t>
            </w:r>
            <w:r w:rsidR="002017E5" w:rsidRP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77C2E046" w14:textId="77777777" w:rsidR="0011137E" w:rsidRPr="002017E5" w:rsidRDefault="0011137E" w:rsidP="002017E5">
            <w:pPr>
              <w:jc w:val="center"/>
              <w:rPr>
                <w:sz w:val="20"/>
                <w:szCs w:val="20"/>
              </w:rPr>
            </w:pPr>
            <w:r w:rsidRPr="002017E5">
              <w:rPr>
                <w:sz w:val="20"/>
                <w:szCs w:val="20"/>
              </w:rPr>
              <w:t>1,559</w:t>
            </w:r>
          </w:p>
        </w:tc>
        <w:tc>
          <w:tcPr>
            <w:tcW w:w="764" w:type="pct"/>
            <w:tcBorders>
              <w:top w:val="nil"/>
              <w:left w:val="nil"/>
              <w:bottom w:val="nil"/>
              <w:right w:val="nil"/>
            </w:tcBorders>
            <w:shd w:val="clear" w:color="auto" w:fill="auto"/>
            <w:noWrap/>
            <w:vAlign w:val="center"/>
            <w:hideMark/>
          </w:tcPr>
          <w:p w14:paraId="0A22E3DB" w14:textId="77777777" w:rsidR="0011137E" w:rsidRPr="002017E5" w:rsidRDefault="0011137E" w:rsidP="002017E5">
            <w:pPr>
              <w:jc w:val="center"/>
              <w:rPr>
                <w:sz w:val="20"/>
                <w:szCs w:val="20"/>
              </w:rPr>
            </w:pPr>
            <w:r w:rsidRPr="002017E5">
              <w:rPr>
                <w:sz w:val="20"/>
                <w:szCs w:val="20"/>
              </w:rPr>
              <w:t>1,319</w:t>
            </w:r>
          </w:p>
        </w:tc>
        <w:tc>
          <w:tcPr>
            <w:tcW w:w="524" w:type="pct"/>
            <w:tcBorders>
              <w:top w:val="nil"/>
              <w:left w:val="nil"/>
              <w:bottom w:val="nil"/>
              <w:right w:val="nil"/>
            </w:tcBorders>
            <w:shd w:val="clear" w:color="auto" w:fill="auto"/>
            <w:noWrap/>
            <w:vAlign w:val="center"/>
            <w:hideMark/>
          </w:tcPr>
          <w:p w14:paraId="778BF6F0" w14:textId="77777777" w:rsidR="0011137E" w:rsidRPr="002017E5" w:rsidRDefault="0011137E" w:rsidP="002017E5">
            <w:pPr>
              <w:jc w:val="center"/>
              <w:rPr>
                <w:sz w:val="20"/>
                <w:szCs w:val="20"/>
              </w:rPr>
            </w:pPr>
            <w:r w:rsidRPr="002017E5">
              <w:rPr>
                <w:sz w:val="20"/>
                <w:szCs w:val="20"/>
              </w:rPr>
              <w:t>1,286</w:t>
            </w:r>
          </w:p>
        </w:tc>
        <w:tc>
          <w:tcPr>
            <w:tcW w:w="764" w:type="pct"/>
            <w:tcBorders>
              <w:top w:val="nil"/>
              <w:left w:val="nil"/>
              <w:bottom w:val="nil"/>
              <w:right w:val="nil"/>
            </w:tcBorders>
            <w:shd w:val="clear" w:color="auto" w:fill="auto"/>
            <w:noWrap/>
            <w:vAlign w:val="center"/>
            <w:hideMark/>
          </w:tcPr>
          <w:p w14:paraId="4F8D3FBC" w14:textId="77777777" w:rsidR="0011137E" w:rsidRPr="002017E5" w:rsidRDefault="0011137E" w:rsidP="002017E5">
            <w:pPr>
              <w:jc w:val="center"/>
              <w:rPr>
                <w:sz w:val="20"/>
                <w:szCs w:val="20"/>
              </w:rPr>
            </w:pPr>
            <w:r w:rsidRPr="002017E5">
              <w:rPr>
                <w:sz w:val="20"/>
                <w:szCs w:val="20"/>
              </w:rPr>
              <w:t>-15.4%</w:t>
            </w:r>
          </w:p>
        </w:tc>
        <w:tc>
          <w:tcPr>
            <w:tcW w:w="629" w:type="pct"/>
            <w:tcBorders>
              <w:top w:val="nil"/>
              <w:left w:val="nil"/>
              <w:bottom w:val="nil"/>
              <w:right w:val="nil"/>
            </w:tcBorders>
            <w:shd w:val="clear" w:color="auto" w:fill="auto"/>
            <w:noWrap/>
            <w:vAlign w:val="center"/>
            <w:hideMark/>
          </w:tcPr>
          <w:p w14:paraId="78D2F486" w14:textId="77777777" w:rsidR="0011137E" w:rsidRPr="002017E5" w:rsidRDefault="0011137E" w:rsidP="002017E5">
            <w:pPr>
              <w:jc w:val="center"/>
              <w:rPr>
                <w:sz w:val="20"/>
                <w:szCs w:val="20"/>
              </w:rPr>
            </w:pPr>
            <w:r w:rsidRPr="002017E5">
              <w:rPr>
                <w:sz w:val="20"/>
                <w:szCs w:val="20"/>
              </w:rPr>
              <w:t>-17.5%</w:t>
            </w:r>
          </w:p>
        </w:tc>
      </w:tr>
      <w:tr w:rsidR="00DB7E04" w:rsidRPr="002017E5" w14:paraId="16E4BCF7" w14:textId="77777777" w:rsidTr="002017E5">
        <w:trPr>
          <w:cantSplit/>
          <w:trHeight w:val="259"/>
        </w:trPr>
        <w:tc>
          <w:tcPr>
            <w:tcW w:w="1471" w:type="pct"/>
            <w:tcBorders>
              <w:top w:val="nil"/>
              <w:left w:val="nil"/>
              <w:bottom w:val="nil"/>
              <w:right w:val="nil"/>
            </w:tcBorders>
            <w:shd w:val="clear" w:color="auto" w:fill="auto"/>
            <w:vAlign w:val="center"/>
            <w:hideMark/>
          </w:tcPr>
          <w:p w14:paraId="03784FE4" w14:textId="3353BC06" w:rsidR="0011137E" w:rsidRPr="002017E5" w:rsidRDefault="0011137E" w:rsidP="002017E5">
            <w:pPr>
              <w:rPr>
                <w:sz w:val="20"/>
                <w:szCs w:val="20"/>
              </w:rPr>
            </w:pPr>
            <w:r w:rsidRPr="002017E5">
              <w:rPr>
                <w:sz w:val="20"/>
                <w:szCs w:val="20"/>
              </w:rPr>
              <w:t>Hg</w:t>
            </w:r>
            <w:r w:rsidR="002017E5" w:rsidRPr="002017E5">
              <w:rPr>
                <w:sz w:val="20"/>
                <w:szCs w:val="20"/>
              </w:rPr>
              <w:t xml:space="preserve"> </w:t>
            </w:r>
            <w:r w:rsidRPr="002017E5">
              <w:rPr>
                <w:sz w:val="20"/>
                <w:szCs w:val="20"/>
              </w:rPr>
              <w:t>(tons)</w:t>
            </w:r>
          </w:p>
        </w:tc>
        <w:tc>
          <w:tcPr>
            <w:tcW w:w="848" w:type="pct"/>
            <w:tcBorders>
              <w:top w:val="nil"/>
              <w:left w:val="nil"/>
              <w:bottom w:val="nil"/>
              <w:right w:val="nil"/>
            </w:tcBorders>
            <w:shd w:val="clear" w:color="auto" w:fill="auto"/>
            <w:noWrap/>
            <w:vAlign w:val="center"/>
            <w:hideMark/>
          </w:tcPr>
          <w:p w14:paraId="399D7FD9" w14:textId="77777777" w:rsidR="0011137E" w:rsidRPr="002017E5" w:rsidRDefault="0011137E" w:rsidP="002017E5">
            <w:pPr>
              <w:jc w:val="center"/>
              <w:rPr>
                <w:sz w:val="20"/>
                <w:szCs w:val="20"/>
              </w:rPr>
            </w:pPr>
            <w:r w:rsidRPr="002017E5">
              <w:rPr>
                <w:sz w:val="20"/>
                <w:szCs w:val="20"/>
              </w:rPr>
              <w:t>8.3</w:t>
            </w:r>
          </w:p>
        </w:tc>
        <w:tc>
          <w:tcPr>
            <w:tcW w:w="764" w:type="pct"/>
            <w:tcBorders>
              <w:top w:val="nil"/>
              <w:left w:val="nil"/>
              <w:bottom w:val="nil"/>
              <w:right w:val="nil"/>
            </w:tcBorders>
            <w:shd w:val="clear" w:color="auto" w:fill="auto"/>
            <w:noWrap/>
            <w:vAlign w:val="center"/>
            <w:hideMark/>
          </w:tcPr>
          <w:p w14:paraId="6A3E6D23" w14:textId="77777777" w:rsidR="0011137E" w:rsidRPr="002017E5" w:rsidRDefault="0011137E" w:rsidP="002017E5">
            <w:pPr>
              <w:jc w:val="center"/>
              <w:rPr>
                <w:sz w:val="20"/>
                <w:szCs w:val="20"/>
              </w:rPr>
            </w:pPr>
            <w:r w:rsidRPr="002017E5">
              <w:rPr>
                <w:sz w:val="20"/>
                <w:szCs w:val="20"/>
              </w:rPr>
              <w:t>7.2</w:t>
            </w:r>
          </w:p>
        </w:tc>
        <w:tc>
          <w:tcPr>
            <w:tcW w:w="524" w:type="pct"/>
            <w:tcBorders>
              <w:top w:val="nil"/>
              <w:left w:val="nil"/>
              <w:bottom w:val="nil"/>
              <w:right w:val="nil"/>
            </w:tcBorders>
            <w:shd w:val="clear" w:color="auto" w:fill="auto"/>
            <w:noWrap/>
            <w:vAlign w:val="center"/>
            <w:hideMark/>
          </w:tcPr>
          <w:p w14:paraId="77EDD897" w14:textId="77777777" w:rsidR="0011137E" w:rsidRPr="002017E5" w:rsidRDefault="0011137E" w:rsidP="002017E5">
            <w:pPr>
              <w:jc w:val="center"/>
              <w:rPr>
                <w:sz w:val="20"/>
                <w:szCs w:val="20"/>
              </w:rPr>
            </w:pPr>
            <w:r w:rsidRPr="002017E5">
              <w:rPr>
                <w:sz w:val="20"/>
                <w:szCs w:val="20"/>
              </w:rPr>
              <w:t>7.1</w:t>
            </w:r>
          </w:p>
        </w:tc>
        <w:tc>
          <w:tcPr>
            <w:tcW w:w="764" w:type="pct"/>
            <w:tcBorders>
              <w:top w:val="nil"/>
              <w:left w:val="nil"/>
              <w:bottom w:val="nil"/>
              <w:right w:val="nil"/>
            </w:tcBorders>
            <w:shd w:val="clear" w:color="auto" w:fill="auto"/>
            <w:noWrap/>
            <w:vAlign w:val="center"/>
            <w:hideMark/>
          </w:tcPr>
          <w:p w14:paraId="7A9B02E0" w14:textId="77777777" w:rsidR="0011137E" w:rsidRPr="002017E5" w:rsidRDefault="0011137E" w:rsidP="002017E5">
            <w:pPr>
              <w:jc w:val="center"/>
              <w:rPr>
                <w:sz w:val="20"/>
                <w:szCs w:val="20"/>
              </w:rPr>
            </w:pPr>
            <w:r w:rsidRPr="002017E5">
              <w:rPr>
                <w:sz w:val="20"/>
                <w:szCs w:val="20"/>
              </w:rPr>
              <w:t>-12.8%</w:t>
            </w:r>
          </w:p>
        </w:tc>
        <w:tc>
          <w:tcPr>
            <w:tcW w:w="629" w:type="pct"/>
            <w:tcBorders>
              <w:top w:val="nil"/>
              <w:left w:val="nil"/>
              <w:bottom w:val="nil"/>
              <w:right w:val="nil"/>
            </w:tcBorders>
            <w:shd w:val="clear" w:color="auto" w:fill="auto"/>
            <w:noWrap/>
            <w:vAlign w:val="center"/>
            <w:hideMark/>
          </w:tcPr>
          <w:p w14:paraId="27CA4C7A" w14:textId="77777777" w:rsidR="0011137E" w:rsidRPr="002017E5" w:rsidRDefault="0011137E" w:rsidP="002017E5">
            <w:pPr>
              <w:jc w:val="center"/>
              <w:rPr>
                <w:sz w:val="20"/>
                <w:szCs w:val="20"/>
              </w:rPr>
            </w:pPr>
            <w:r w:rsidRPr="002017E5">
              <w:rPr>
                <w:sz w:val="20"/>
                <w:szCs w:val="20"/>
              </w:rPr>
              <w:t>-13.9%</w:t>
            </w:r>
          </w:p>
        </w:tc>
      </w:tr>
      <w:tr w:rsidR="00DB7E04" w:rsidRPr="002017E5" w14:paraId="342E08E4" w14:textId="77777777" w:rsidTr="002017E5">
        <w:trPr>
          <w:cantSplit/>
          <w:trHeight w:val="259"/>
        </w:trPr>
        <w:tc>
          <w:tcPr>
            <w:tcW w:w="1471" w:type="pct"/>
            <w:tcBorders>
              <w:top w:val="nil"/>
              <w:left w:val="nil"/>
              <w:bottom w:val="nil"/>
              <w:right w:val="nil"/>
            </w:tcBorders>
            <w:shd w:val="clear" w:color="auto" w:fill="auto"/>
            <w:vAlign w:val="center"/>
            <w:hideMark/>
          </w:tcPr>
          <w:p w14:paraId="6031FEA2" w14:textId="57C15F68" w:rsidR="0011137E" w:rsidRPr="002017E5" w:rsidRDefault="002017E5" w:rsidP="002017E5">
            <w:pPr>
              <w:rPr>
                <w:sz w:val="20"/>
                <w:szCs w:val="20"/>
              </w:rPr>
            </w:pPr>
            <w:r w:rsidRPr="002017E5">
              <w:rPr>
                <w:sz w:val="20"/>
                <w:szCs w:val="20"/>
              </w:rPr>
              <w:t xml:space="preserve">HCl </w:t>
            </w:r>
            <w:r w:rsidR="0011137E"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790281D0" w14:textId="77777777" w:rsidR="0011137E" w:rsidRPr="002017E5" w:rsidRDefault="0011137E" w:rsidP="002017E5">
            <w:pPr>
              <w:jc w:val="center"/>
              <w:rPr>
                <w:sz w:val="20"/>
                <w:szCs w:val="20"/>
              </w:rPr>
            </w:pPr>
            <w:r w:rsidRPr="002017E5">
              <w:rPr>
                <w:sz w:val="20"/>
                <w:szCs w:val="20"/>
              </w:rPr>
              <w:t>8</w:t>
            </w:r>
          </w:p>
        </w:tc>
        <w:tc>
          <w:tcPr>
            <w:tcW w:w="764" w:type="pct"/>
            <w:tcBorders>
              <w:top w:val="nil"/>
              <w:left w:val="nil"/>
              <w:bottom w:val="nil"/>
              <w:right w:val="nil"/>
            </w:tcBorders>
            <w:shd w:val="clear" w:color="auto" w:fill="auto"/>
            <w:noWrap/>
            <w:vAlign w:val="center"/>
            <w:hideMark/>
          </w:tcPr>
          <w:p w14:paraId="703AF727" w14:textId="77777777" w:rsidR="0011137E" w:rsidRPr="002017E5" w:rsidRDefault="0011137E" w:rsidP="002017E5">
            <w:pPr>
              <w:jc w:val="center"/>
              <w:rPr>
                <w:sz w:val="20"/>
                <w:szCs w:val="20"/>
              </w:rPr>
            </w:pPr>
            <w:r w:rsidRPr="002017E5">
              <w:rPr>
                <w:sz w:val="20"/>
                <w:szCs w:val="20"/>
              </w:rPr>
              <w:t>8</w:t>
            </w:r>
          </w:p>
        </w:tc>
        <w:tc>
          <w:tcPr>
            <w:tcW w:w="524" w:type="pct"/>
            <w:tcBorders>
              <w:top w:val="nil"/>
              <w:left w:val="nil"/>
              <w:bottom w:val="nil"/>
              <w:right w:val="nil"/>
            </w:tcBorders>
            <w:shd w:val="clear" w:color="auto" w:fill="auto"/>
            <w:noWrap/>
            <w:vAlign w:val="center"/>
            <w:hideMark/>
          </w:tcPr>
          <w:p w14:paraId="21289745" w14:textId="77777777" w:rsidR="0011137E" w:rsidRPr="002017E5" w:rsidRDefault="0011137E" w:rsidP="002017E5">
            <w:pPr>
              <w:jc w:val="center"/>
              <w:rPr>
                <w:sz w:val="20"/>
                <w:szCs w:val="20"/>
              </w:rPr>
            </w:pPr>
            <w:r w:rsidRPr="002017E5">
              <w:rPr>
                <w:sz w:val="20"/>
                <w:szCs w:val="20"/>
              </w:rPr>
              <w:t>8</w:t>
            </w:r>
          </w:p>
        </w:tc>
        <w:tc>
          <w:tcPr>
            <w:tcW w:w="764" w:type="pct"/>
            <w:tcBorders>
              <w:top w:val="nil"/>
              <w:left w:val="nil"/>
              <w:bottom w:val="nil"/>
              <w:right w:val="nil"/>
            </w:tcBorders>
            <w:shd w:val="clear" w:color="auto" w:fill="auto"/>
            <w:noWrap/>
            <w:vAlign w:val="center"/>
            <w:hideMark/>
          </w:tcPr>
          <w:p w14:paraId="2D3FEE89" w14:textId="77777777" w:rsidR="0011137E" w:rsidRPr="002017E5" w:rsidRDefault="0011137E" w:rsidP="002017E5">
            <w:pPr>
              <w:jc w:val="center"/>
              <w:rPr>
                <w:sz w:val="20"/>
                <w:szCs w:val="20"/>
              </w:rPr>
            </w:pPr>
            <w:r w:rsidRPr="002017E5">
              <w:rPr>
                <w:sz w:val="20"/>
                <w:szCs w:val="20"/>
              </w:rPr>
              <w:t>2.9%</w:t>
            </w:r>
          </w:p>
        </w:tc>
        <w:tc>
          <w:tcPr>
            <w:tcW w:w="629" w:type="pct"/>
            <w:tcBorders>
              <w:top w:val="nil"/>
              <w:left w:val="nil"/>
              <w:bottom w:val="nil"/>
              <w:right w:val="nil"/>
            </w:tcBorders>
            <w:shd w:val="clear" w:color="auto" w:fill="auto"/>
            <w:noWrap/>
            <w:vAlign w:val="center"/>
            <w:hideMark/>
          </w:tcPr>
          <w:p w14:paraId="08AEC7A7" w14:textId="77777777" w:rsidR="0011137E" w:rsidRPr="002017E5" w:rsidRDefault="0011137E" w:rsidP="002017E5">
            <w:pPr>
              <w:jc w:val="center"/>
              <w:rPr>
                <w:sz w:val="20"/>
                <w:szCs w:val="20"/>
              </w:rPr>
            </w:pPr>
            <w:r w:rsidRPr="002017E5">
              <w:rPr>
                <w:sz w:val="20"/>
                <w:szCs w:val="20"/>
              </w:rPr>
              <w:t>-1.3%</w:t>
            </w:r>
          </w:p>
        </w:tc>
      </w:tr>
      <w:tr w:rsidR="00DB7E04" w:rsidRPr="002017E5" w14:paraId="07838781" w14:textId="77777777" w:rsidTr="002017E5">
        <w:trPr>
          <w:cantSplit/>
          <w:trHeight w:val="259"/>
        </w:trPr>
        <w:tc>
          <w:tcPr>
            <w:tcW w:w="1471" w:type="pct"/>
            <w:tcBorders>
              <w:top w:val="single" w:sz="4" w:space="0" w:color="auto"/>
              <w:left w:val="nil"/>
              <w:bottom w:val="single" w:sz="4" w:space="0" w:color="auto"/>
              <w:right w:val="nil"/>
            </w:tcBorders>
            <w:shd w:val="clear" w:color="auto" w:fill="auto"/>
            <w:noWrap/>
            <w:vAlign w:val="center"/>
            <w:hideMark/>
          </w:tcPr>
          <w:p w14:paraId="1DA16ACA" w14:textId="77777777" w:rsidR="0011137E" w:rsidRPr="002017E5" w:rsidRDefault="0011137E" w:rsidP="002017E5">
            <w:pPr>
              <w:rPr>
                <w:sz w:val="20"/>
                <w:szCs w:val="20"/>
              </w:rPr>
            </w:pPr>
            <w:r w:rsidRPr="002017E5">
              <w:rPr>
                <w:sz w:val="20"/>
                <w:szCs w:val="20"/>
              </w:rPr>
              <w:t>2025</w:t>
            </w:r>
          </w:p>
        </w:tc>
        <w:tc>
          <w:tcPr>
            <w:tcW w:w="848" w:type="pct"/>
            <w:tcBorders>
              <w:top w:val="single" w:sz="4" w:space="0" w:color="auto"/>
              <w:left w:val="nil"/>
              <w:bottom w:val="single" w:sz="4" w:space="0" w:color="auto"/>
              <w:right w:val="nil"/>
            </w:tcBorders>
            <w:shd w:val="clear" w:color="auto" w:fill="auto"/>
            <w:vAlign w:val="center"/>
            <w:hideMark/>
          </w:tcPr>
          <w:p w14:paraId="548A9708" w14:textId="17B872F1" w:rsidR="0011137E" w:rsidRPr="002017E5" w:rsidRDefault="0011137E" w:rsidP="002017E5">
            <w:pPr>
              <w:jc w:val="center"/>
              <w:rPr>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63D0EAF7" w14:textId="1A1E3A21" w:rsidR="0011137E" w:rsidRPr="002017E5" w:rsidRDefault="0011137E" w:rsidP="002017E5">
            <w:pPr>
              <w:jc w:val="center"/>
              <w:rPr>
                <w:sz w:val="20"/>
                <w:szCs w:val="20"/>
              </w:rPr>
            </w:pPr>
          </w:p>
        </w:tc>
        <w:tc>
          <w:tcPr>
            <w:tcW w:w="524" w:type="pct"/>
            <w:tcBorders>
              <w:top w:val="single" w:sz="4" w:space="0" w:color="auto"/>
              <w:left w:val="nil"/>
              <w:bottom w:val="single" w:sz="4" w:space="0" w:color="auto"/>
              <w:right w:val="nil"/>
            </w:tcBorders>
            <w:shd w:val="clear" w:color="auto" w:fill="auto"/>
            <w:vAlign w:val="center"/>
            <w:hideMark/>
          </w:tcPr>
          <w:p w14:paraId="60D2F67F" w14:textId="14A8CEC5" w:rsidR="0011137E" w:rsidRPr="002017E5" w:rsidRDefault="0011137E" w:rsidP="002017E5">
            <w:pPr>
              <w:jc w:val="center"/>
              <w:rPr>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18474E24" w14:textId="2B1119AF" w:rsidR="0011137E" w:rsidRPr="002017E5" w:rsidRDefault="0011137E" w:rsidP="002017E5">
            <w:pPr>
              <w:jc w:val="center"/>
              <w:rPr>
                <w:sz w:val="20"/>
                <w:szCs w:val="20"/>
              </w:rPr>
            </w:pPr>
          </w:p>
        </w:tc>
        <w:tc>
          <w:tcPr>
            <w:tcW w:w="629" w:type="pct"/>
            <w:tcBorders>
              <w:top w:val="single" w:sz="4" w:space="0" w:color="auto"/>
              <w:left w:val="nil"/>
              <w:bottom w:val="single" w:sz="4" w:space="0" w:color="auto"/>
              <w:right w:val="nil"/>
            </w:tcBorders>
            <w:shd w:val="clear" w:color="auto" w:fill="auto"/>
            <w:vAlign w:val="center"/>
            <w:hideMark/>
          </w:tcPr>
          <w:p w14:paraId="028D730E" w14:textId="4A13184E" w:rsidR="0011137E" w:rsidRPr="002017E5" w:rsidRDefault="0011137E" w:rsidP="002017E5">
            <w:pPr>
              <w:jc w:val="center"/>
              <w:rPr>
                <w:sz w:val="20"/>
                <w:szCs w:val="20"/>
              </w:rPr>
            </w:pPr>
          </w:p>
        </w:tc>
      </w:tr>
      <w:tr w:rsidR="00DB7E04" w:rsidRPr="002017E5" w14:paraId="43207AE5" w14:textId="77777777" w:rsidTr="002017E5">
        <w:trPr>
          <w:cantSplit/>
          <w:trHeight w:val="259"/>
        </w:trPr>
        <w:tc>
          <w:tcPr>
            <w:tcW w:w="1471" w:type="pct"/>
            <w:tcBorders>
              <w:top w:val="nil"/>
              <w:left w:val="nil"/>
              <w:bottom w:val="nil"/>
              <w:right w:val="nil"/>
            </w:tcBorders>
            <w:shd w:val="clear" w:color="auto" w:fill="auto"/>
            <w:vAlign w:val="center"/>
            <w:hideMark/>
          </w:tcPr>
          <w:p w14:paraId="5BF201CF" w14:textId="61E3CF80" w:rsidR="0011137E" w:rsidRPr="002017E5" w:rsidRDefault="0011137E" w:rsidP="002017E5">
            <w:pPr>
              <w:rPr>
                <w:sz w:val="20"/>
                <w:szCs w:val="20"/>
              </w:rPr>
            </w:pPr>
            <w:r w:rsidRPr="002017E5">
              <w:rPr>
                <w:sz w:val="20"/>
                <w:szCs w:val="20"/>
              </w:rPr>
              <w:t>SO</w:t>
            </w:r>
            <w:r w:rsidRPr="002017E5">
              <w:rPr>
                <w:sz w:val="20"/>
                <w:szCs w:val="20"/>
                <w:vertAlign w:val="subscript"/>
              </w:rPr>
              <w:t>2</w:t>
            </w:r>
            <w:r w:rsid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6E3C3788" w14:textId="77777777" w:rsidR="0011137E" w:rsidRPr="002017E5" w:rsidRDefault="0011137E" w:rsidP="002017E5">
            <w:pPr>
              <w:jc w:val="center"/>
              <w:rPr>
                <w:sz w:val="20"/>
                <w:szCs w:val="20"/>
              </w:rPr>
            </w:pPr>
            <w:r w:rsidRPr="002017E5">
              <w:rPr>
                <w:sz w:val="20"/>
                <w:szCs w:val="20"/>
              </w:rPr>
              <w:t>1,515</w:t>
            </w:r>
          </w:p>
        </w:tc>
        <w:tc>
          <w:tcPr>
            <w:tcW w:w="764" w:type="pct"/>
            <w:tcBorders>
              <w:top w:val="nil"/>
              <w:left w:val="nil"/>
              <w:bottom w:val="nil"/>
              <w:right w:val="nil"/>
            </w:tcBorders>
            <w:shd w:val="clear" w:color="auto" w:fill="auto"/>
            <w:noWrap/>
            <w:vAlign w:val="center"/>
            <w:hideMark/>
          </w:tcPr>
          <w:p w14:paraId="172B490E" w14:textId="77777777" w:rsidR="0011137E" w:rsidRPr="002017E5" w:rsidRDefault="0011137E" w:rsidP="002017E5">
            <w:pPr>
              <w:jc w:val="center"/>
              <w:rPr>
                <w:sz w:val="20"/>
                <w:szCs w:val="20"/>
              </w:rPr>
            </w:pPr>
            <w:r w:rsidRPr="002017E5">
              <w:rPr>
                <w:sz w:val="20"/>
                <w:szCs w:val="20"/>
              </w:rPr>
              <w:t>1,228</w:t>
            </w:r>
          </w:p>
        </w:tc>
        <w:tc>
          <w:tcPr>
            <w:tcW w:w="524" w:type="pct"/>
            <w:tcBorders>
              <w:top w:val="nil"/>
              <w:left w:val="nil"/>
              <w:bottom w:val="nil"/>
              <w:right w:val="nil"/>
            </w:tcBorders>
            <w:shd w:val="clear" w:color="auto" w:fill="auto"/>
            <w:noWrap/>
            <w:vAlign w:val="center"/>
            <w:hideMark/>
          </w:tcPr>
          <w:p w14:paraId="729E603F" w14:textId="77777777" w:rsidR="0011137E" w:rsidRPr="002017E5" w:rsidRDefault="0011137E" w:rsidP="002017E5">
            <w:pPr>
              <w:jc w:val="center"/>
              <w:rPr>
                <w:sz w:val="20"/>
                <w:szCs w:val="20"/>
              </w:rPr>
            </w:pPr>
            <w:r w:rsidRPr="002017E5">
              <w:rPr>
                <w:sz w:val="20"/>
                <w:szCs w:val="20"/>
              </w:rPr>
              <w:t>1,171</w:t>
            </w:r>
          </w:p>
        </w:tc>
        <w:tc>
          <w:tcPr>
            <w:tcW w:w="764" w:type="pct"/>
            <w:tcBorders>
              <w:top w:val="nil"/>
              <w:left w:val="nil"/>
              <w:bottom w:val="nil"/>
              <w:right w:val="nil"/>
            </w:tcBorders>
            <w:shd w:val="clear" w:color="auto" w:fill="auto"/>
            <w:noWrap/>
            <w:vAlign w:val="center"/>
            <w:hideMark/>
          </w:tcPr>
          <w:p w14:paraId="40DF39A3" w14:textId="77777777" w:rsidR="0011137E" w:rsidRPr="002017E5" w:rsidRDefault="0011137E" w:rsidP="002017E5">
            <w:pPr>
              <w:jc w:val="center"/>
              <w:rPr>
                <w:sz w:val="20"/>
                <w:szCs w:val="20"/>
              </w:rPr>
            </w:pPr>
            <w:r w:rsidRPr="002017E5">
              <w:rPr>
                <w:sz w:val="20"/>
                <w:szCs w:val="20"/>
              </w:rPr>
              <w:t>-19.0%</w:t>
            </w:r>
          </w:p>
        </w:tc>
        <w:tc>
          <w:tcPr>
            <w:tcW w:w="629" w:type="pct"/>
            <w:tcBorders>
              <w:top w:val="nil"/>
              <w:left w:val="nil"/>
              <w:bottom w:val="nil"/>
              <w:right w:val="nil"/>
            </w:tcBorders>
            <w:shd w:val="clear" w:color="auto" w:fill="auto"/>
            <w:noWrap/>
            <w:vAlign w:val="center"/>
            <w:hideMark/>
          </w:tcPr>
          <w:p w14:paraId="4EB2F9A8" w14:textId="77777777" w:rsidR="0011137E" w:rsidRPr="002017E5" w:rsidRDefault="0011137E" w:rsidP="002017E5">
            <w:pPr>
              <w:jc w:val="center"/>
              <w:rPr>
                <w:sz w:val="20"/>
                <w:szCs w:val="20"/>
              </w:rPr>
            </w:pPr>
            <w:r w:rsidRPr="002017E5">
              <w:rPr>
                <w:sz w:val="20"/>
                <w:szCs w:val="20"/>
              </w:rPr>
              <w:t>-22.7%</w:t>
            </w:r>
          </w:p>
        </w:tc>
      </w:tr>
      <w:tr w:rsidR="00DB7E04" w:rsidRPr="002017E5" w14:paraId="388B3F92" w14:textId="77777777" w:rsidTr="002017E5">
        <w:trPr>
          <w:cantSplit/>
          <w:trHeight w:val="259"/>
        </w:trPr>
        <w:tc>
          <w:tcPr>
            <w:tcW w:w="1471" w:type="pct"/>
            <w:tcBorders>
              <w:top w:val="nil"/>
              <w:left w:val="nil"/>
              <w:bottom w:val="nil"/>
              <w:right w:val="nil"/>
            </w:tcBorders>
            <w:shd w:val="clear" w:color="auto" w:fill="auto"/>
            <w:vAlign w:val="center"/>
            <w:hideMark/>
          </w:tcPr>
          <w:p w14:paraId="50178D5D" w14:textId="3688A8A7" w:rsidR="0011137E" w:rsidRPr="002017E5" w:rsidRDefault="0011137E" w:rsidP="002017E5">
            <w:pPr>
              <w:rPr>
                <w:sz w:val="20"/>
                <w:szCs w:val="20"/>
              </w:rPr>
            </w:pPr>
            <w:r w:rsidRPr="002017E5">
              <w:rPr>
                <w:sz w:val="20"/>
                <w:szCs w:val="20"/>
              </w:rPr>
              <w:t>NO</w:t>
            </w:r>
            <w:r w:rsidRPr="002017E5">
              <w:rPr>
                <w:sz w:val="20"/>
                <w:szCs w:val="20"/>
                <w:vertAlign w:val="subscript"/>
              </w:rPr>
              <w:t>X</w:t>
            </w:r>
            <w:r w:rsid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32971163" w14:textId="77777777" w:rsidR="0011137E" w:rsidRPr="002017E5" w:rsidRDefault="0011137E" w:rsidP="002017E5">
            <w:pPr>
              <w:jc w:val="center"/>
              <w:rPr>
                <w:sz w:val="20"/>
                <w:szCs w:val="20"/>
              </w:rPr>
            </w:pPr>
            <w:r w:rsidRPr="002017E5">
              <w:rPr>
                <w:sz w:val="20"/>
                <w:szCs w:val="20"/>
              </w:rPr>
              <w:t>1,587</w:t>
            </w:r>
          </w:p>
        </w:tc>
        <w:tc>
          <w:tcPr>
            <w:tcW w:w="764" w:type="pct"/>
            <w:tcBorders>
              <w:top w:val="nil"/>
              <w:left w:val="nil"/>
              <w:bottom w:val="nil"/>
              <w:right w:val="nil"/>
            </w:tcBorders>
            <w:shd w:val="clear" w:color="auto" w:fill="auto"/>
            <w:noWrap/>
            <w:vAlign w:val="center"/>
            <w:hideMark/>
          </w:tcPr>
          <w:p w14:paraId="6882CC51" w14:textId="77777777" w:rsidR="0011137E" w:rsidRPr="002017E5" w:rsidRDefault="0011137E" w:rsidP="002017E5">
            <w:pPr>
              <w:jc w:val="center"/>
              <w:rPr>
                <w:sz w:val="20"/>
                <w:szCs w:val="20"/>
              </w:rPr>
            </w:pPr>
            <w:r w:rsidRPr="002017E5">
              <w:rPr>
                <w:sz w:val="20"/>
                <w:szCs w:val="20"/>
              </w:rPr>
              <w:t>1,317</w:t>
            </w:r>
          </w:p>
        </w:tc>
        <w:tc>
          <w:tcPr>
            <w:tcW w:w="524" w:type="pct"/>
            <w:tcBorders>
              <w:top w:val="nil"/>
              <w:left w:val="nil"/>
              <w:bottom w:val="nil"/>
              <w:right w:val="nil"/>
            </w:tcBorders>
            <w:shd w:val="clear" w:color="auto" w:fill="auto"/>
            <w:noWrap/>
            <w:vAlign w:val="center"/>
            <w:hideMark/>
          </w:tcPr>
          <w:p w14:paraId="7CE538F5" w14:textId="77777777" w:rsidR="0011137E" w:rsidRPr="002017E5" w:rsidRDefault="0011137E" w:rsidP="002017E5">
            <w:pPr>
              <w:jc w:val="center"/>
              <w:rPr>
                <w:sz w:val="20"/>
                <w:szCs w:val="20"/>
              </w:rPr>
            </w:pPr>
            <w:r w:rsidRPr="002017E5">
              <w:rPr>
                <w:sz w:val="20"/>
                <w:szCs w:val="20"/>
              </w:rPr>
              <w:t>1,272</w:t>
            </w:r>
          </w:p>
        </w:tc>
        <w:tc>
          <w:tcPr>
            <w:tcW w:w="764" w:type="pct"/>
            <w:tcBorders>
              <w:top w:val="nil"/>
              <w:left w:val="nil"/>
              <w:bottom w:val="nil"/>
              <w:right w:val="nil"/>
            </w:tcBorders>
            <w:shd w:val="clear" w:color="auto" w:fill="auto"/>
            <w:noWrap/>
            <w:vAlign w:val="center"/>
            <w:hideMark/>
          </w:tcPr>
          <w:p w14:paraId="00C700AD" w14:textId="77777777" w:rsidR="0011137E" w:rsidRPr="002017E5" w:rsidRDefault="0011137E" w:rsidP="002017E5">
            <w:pPr>
              <w:jc w:val="center"/>
              <w:rPr>
                <w:sz w:val="20"/>
                <w:szCs w:val="20"/>
              </w:rPr>
            </w:pPr>
            <w:r w:rsidRPr="002017E5">
              <w:rPr>
                <w:sz w:val="20"/>
                <w:szCs w:val="20"/>
              </w:rPr>
              <w:t>-17.0%</w:t>
            </w:r>
          </w:p>
        </w:tc>
        <w:tc>
          <w:tcPr>
            <w:tcW w:w="629" w:type="pct"/>
            <w:tcBorders>
              <w:top w:val="nil"/>
              <w:left w:val="nil"/>
              <w:bottom w:val="nil"/>
              <w:right w:val="nil"/>
            </w:tcBorders>
            <w:shd w:val="clear" w:color="auto" w:fill="auto"/>
            <w:noWrap/>
            <w:vAlign w:val="center"/>
            <w:hideMark/>
          </w:tcPr>
          <w:p w14:paraId="6D718F16" w14:textId="77777777" w:rsidR="0011137E" w:rsidRPr="002017E5" w:rsidRDefault="0011137E" w:rsidP="002017E5">
            <w:pPr>
              <w:jc w:val="center"/>
              <w:rPr>
                <w:sz w:val="20"/>
                <w:szCs w:val="20"/>
              </w:rPr>
            </w:pPr>
            <w:r w:rsidRPr="002017E5">
              <w:rPr>
                <w:sz w:val="20"/>
                <w:szCs w:val="20"/>
              </w:rPr>
              <w:t>-19.9%</w:t>
            </w:r>
          </w:p>
        </w:tc>
      </w:tr>
      <w:tr w:rsidR="00DB7E04" w:rsidRPr="002017E5" w14:paraId="12A6C2EA" w14:textId="77777777" w:rsidTr="002017E5">
        <w:trPr>
          <w:cantSplit/>
          <w:trHeight w:val="259"/>
        </w:trPr>
        <w:tc>
          <w:tcPr>
            <w:tcW w:w="1471" w:type="pct"/>
            <w:tcBorders>
              <w:top w:val="nil"/>
              <w:left w:val="nil"/>
              <w:bottom w:val="nil"/>
              <w:right w:val="nil"/>
            </w:tcBorders>
            <w:shd w:val="clear" w:color="auto" w:fill="auto"/>
            <w:vAlign w:val="center"/>
            <w:hideMark/>
          </w:tcPr>
          <w:p w14:paraId="51129DBA" w14:textId="24D290C3" w:rsidR="0011137E" w:rsidRPr="002017E5" w:rsidRDefault="0011137E" w:rsidP="002017E5">
            <w:pPr>
              <w:rPr>
                <w:sz w:val="20"/>
                <w:szCs w:val="20"/>
              </w:rPr>
            </w:pPr>
            <w:r w:rsidRPr="002017E5">
              <w:rPr>
                <w:sz w:val="20"/>
                <w:szCs w:val="20"/>
              </w:rPr>
              <w:t>Hg</w:t>
            </w:r>
            <w:r w:rsidR="002017E5">
              <w:rPr>
                <w:sz w:val="20"/>
                <w:szCs w:val="20"/>
              </w:rPr>
              <w:t xml:space="preserve"> </w:t>
            </w:r>
            <w:r w:rsidRPr="002017E5">
              <w:rPr>
                <w:sz w:val="20"/>
                <w:szCs w:val="20"/>
              </w:rPr>
              <w:t>(tons)</w:t>
            </w:r>
          </w:p>
        </w:tc>
        <w:tc>
          <w:tcPr>
            <w:tcW w:w="848" w:type="pct"/>
            <w:tcBorders>
              <w:top w:val="nil"/>
              <w:left w:val="nil"/>
              <w:bottom w:val="nil"/>
              <w:right w:val="nil"/>
            </w:tcBorders>
            <w:shd w:val="clear" w:color="auto" w:fill="auto"/>
            <w:noWrap/>
            <w:vAlign w:val="center"/>
            <w:hideMark/>
          </w:tcPr>
          <w:p w14:paraId="5239D2AB" w14:textId="77777777" w:rsidR="0011137E" w:rsidRPr="002017E5" w:rsidRDefault="0011137E" w:rsidP="002017E5">
            <w:pPr>
              <w:jc w:val="center"/>
              <w:rPr>
                <w:sz w:val="20"/>
                <w:szCs w:val="20"/>
              </w:rPr>
            </w:pPr>
            <w:r w:rsidRPr="002017E5">
              <w:rPr>
                <w:sz w:val="20"/>
                <w:szCs w:val="20"/>
              </w:rPr>
              <w:t>8.7</w:t>
            </w:r>
          </w:p>
        </w:tc>
        <w:tc>
          <w:tcPr>
            <w:tcW w:w="764" w:type="pct"/>
            <w:tcBorders>
              <w:top w:val="nil"/>
              <w:left w:val="nil"/>
              <w:bottom w:val="nil"/>
              <w:right w:val="nil"/>
            </w:tcBorders>
            <w:shd w:val="clear" w:color="auto" w:fill="auto"/>
            <w:noWrap/>
            <w:vAlign w:val="center"/>
            <w:hideMark/>
          </w:tcPr>
          <w:p w14:paraId="0F53CBC2" w14:textId="77777777" w:rsidR="0011137E" w:rsidRPr="002017E5" w:rsidRDefault="0011137E" w:rsidP="002017E5">
            <w:pPr>
              <w:jc w:val="center"/>
              <w:rPr>
                <w:sz w:val="20"/>
                <w:szCs w:val="20"/>
              </w:rPr>
            </w:pPr>
            <w:r w:rsidRPr="002017E5">
              <w:rPr>
                <w:sz w:val="20"/>
                <w:szCs w:val="20"/>
              </w:rPr>
              <w:t>7.4</w:t>
            </w:r>
          </w:p>
        </w:tc>
        <w:tc>
          <w:tcPr>
            <w:tcW w:w="524" w:type="pct"/>
            <w:tcBorders>
              <w:top w:val="nil"/>
              <w:left w:val="nil"/>
              <w:bottom w:val="nil"/>
              <w:right w:val="nil"/>
            </w:tcBorders>
            <w:shd w:val="clear" w:color="auto" w:fill="auto"/>
            <w:noWrap/>
            <w:vAlign w:val="center"/>
            <w:hideMark/>
          </w:tcPr>
          <w:p w14:paraId="1CBC7897" w14:textId="77777777" w:rsidR="0011137E" w:rsidRPr="002017E5" w:rsidRDefault="0011137E" w:rsidP="002017E5">
            <w:pPr>
              <w:jc w:val="center"/>
              <w:rPr>
                <w:sz w:val="20"/>
                <w:szCs w:val="20"/>
              </w:rPr>
            </w:pPr>
            <w:r w:rsidRPr="002017E5">
              <w:rPr>
                <w:sz w:val="20"/>
                <w:szCs w:val="20"/>
              </w:rPr>
              <w:t>7.3</w:t>
            </w:r>
          </w:p>
        </w:tc>
        <w:tc>
          <w:tcPr>
            <w:tcW w:w="764" w:type="pct"/>
            <w:tcBorders>
              <w:top w:val="nil"/>
              <w:left w:val="nil"/>
              <w:bottom w:val="nil"/>
              <w:right w:val="nil"/>
            </w:tcBorders>
            <w:shd w:val="clear" w:color="auto" w:fill="auto"/>
            <w:noWrap/>
            <w:vAlign w:val="center"/>
            <w:hideMark/>
          </w:tcPr>
          <w:p w14:paraId="056B0BA8" w14:textId="77777777" w:rsidR="0011137E" w:rsidRPr="002017E5" w:rsidRDefault="0011137E" w:rsidP="002017E5">
            <w:pPr>
              <w:jc w:val="center"/>
              <w:rPr>
                <w:sz w:val="20"/>
                <w:szCs w:val="20"/>
              </w:rPr>
            </w:pPr>
            <w:r w:rsidRPr="002017E5">
              <w:rPr>
                <w:sz w:val="20"/>
                <w:szCs w:val="20"/>
              </w:rPr>
              <w:t>-14.9%</w:t>
            </w:r>
          </w:p>
        </w:tc>
        <w:tc>
          <w:tcPr>
            <w:tcW w:w="629" w:type="pct"/>
            <w:tcBorders>
              <w:top w:val="nil"/>
              <w:left w:val="nil"/>
              <w:bottom w:val="nil"/>
              <w:right w:val="nil"/>
            </w:tcBorders>
            <w:shd w:val="clear" w:color="auto" w:fill="auto"/>
            <w:noWrap/>
            <w:vAlign w:val="center"/>
            <w:hideMark/>
          </w:tcPr>
          <w:p w14:paraId="76AAD47D" w14:textId="77777777" w:rsidR="0011137E" w:rsidRPr="002017E5" w:rsidRDefault="0011137E" w:rsidP="002017E5">
            <w:pPr>
              <w:jc w:val="center"/>
              <w:rPr>
                <w:sz w:val="20"/>
                <w:szCs w:val="20"/>
              </w:rPr>
            </w:pPr>
            <w:r w:rsidRPr="002017E5">
              <w:rPr>
                <w:sz w:val="20"/>
                <w:szCs w:val="20"/>
              </w:rPr>
              <w:t>-16.2%</w:t>
            </w:r>
          </w:p>
        </w:tc>
      </w:tr>
      <w:tr w:rsidR="00DB7E04" w:rsidRPr="002017E5" w14:paraId="2C05D10F" w14:textId="77777777" w:rsidTr="002017E5">
        <w:trPr>
          <w:cantSplit/>
          <w:trHeight w:val="259"/>
        </w:trPr>
        <w:tc>
          <w:tcPr>
            <w:tcW w:w="1471" w:type="pct"/>
            <w:tcBorders>
              <w:top w:val="nil"/>
              <w:left w:val="nil"/>
              <w:bottom w:val="nil"/>
              <w:right w:val="nil"/>
            </w:tcBorders>
            <w:shd w:val="clear" w:color="auto" w:fill="auto"/>
            <w:vAlign w:val="center"/>
            <w:hideMark/>
          </w:tcPr>
          <w:p w14:paraId="22903618" w14:textId="5C1F78E3" w:rsidR="0011137E" w:rsidRPr="002017E5" w:rsidRDefault="002017E5" w:rsidP="002017E5">
            <w:pPr>
              <w:rPr>
                <w:sz w:val="20"/>
                <w:szCs w:val="20"/>
              </w:rPr>
            </w:pPr>
            <w:r>
              <w:rPr>
                <w:sz w:val="20"/>
                <w:szCs w:val="20"/>
              </w:rPr>
              <w:t>HCl (</w:t>
            </w:r>
            <w:r w:rsidR="0011137E"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1177FB35" w14:textId="77777777" w:rsidR="0011137E" w:rsidRPr="002017E5" w:rsidRDefault="0011137E" w:rsidP="002017E5">
            <w:pPr>
              <w:jc w:val="center"/>
              <w:rPr>
                <w:sz w:val="20"/>
                <w:szCs w:val="20"/>
              </w:rPr>
            </w:pPr>
            <w:r w:rsidRPr="002017E5">
              <w:rPr>
                <w:sz w:val="20"/>
                <w:szCs w:val="20"/>
              </w:rPr>
              <w:t>8</w:t>
            </w:r>
          </w:p>
        </w:tc>
        <w:tc>
          <w:tcPr>
            <w:tcW w:w="764" w:type="pct"/>
            <w:tcBorders>
              <w:top w:val="nil"/>
              <w:left w:val="nil"/>
              <w:bottom w:val="nil"/>
              <w:right w:val="nil"/>
            </w:tcBorders>
            <w:shd w:val="clear" w:color="auto" w:fill="auto"/>
            <w:noWrap/>
            <w:vAlign w:val="center"/>
            <w:hideMark/>
          </w:tcPr>
          <w:p w14:paraId="42ECD47B" w14:textId="77777777" w:rsidR="0011137E" w:rsidRPr="002017E5" w:rsidRDefault="0011137E" w:rsidP="002017E5">
            <w:pPr>
              <w:jc w:val="center"/>
              <w:rPr>
                <w:sz w:val="20"/>
                <w:szCs w:val="20"/>
              </w:rPr>
            </w:pPr>
            <w:r w:rsidRPr="002017E5">
              <w:rPr>
                <w:sz w:val="20"/>
                <w:szCs w:val="20"/>
              </w:rPr>
              <w:t>9</w:t>
            </w:r>
          </w:p>
        </w:tc>
        <w:tc>
          <w:tcPr>
            <w:tcW w:w="524" w:type="pct"/>
            <w:tcBorders>
              <w:top w:val="nil"/>
              <w:left w:val="nil"/>
              <w:bottom w:val="nil"/>
              <w:right w:val="nil"/>
            </w:tcBorders>
            <w:shd w:val="clear" w:color="auto" w:fill="auto"/>
            <w:noWrap/>
            <w:vAlign w:val="center"/>
            <w:hideMark/>
          </w:tcPr>
          <w:p w14:paraId="12A03D51" w14:textId="77777777" w:rsidR="0011137E" w:rsidRPr="002017E5" w:rsidRDefault="0011137E" w:rsidP="002017E5">
            <w:pPr>
              <w:jc w:val="center"/>
              <w:rPr>
                <w:sz w:val="20"/>
                <w:szCs w:val="20"/>
              </w:rPr>
            </w:pPr>
            <w:r w:rsidRPr="002017E5">
              <w:rPr>
                <w:sz w:val="20"/>
                <w:szCs w:val="20"/>
              </w:rPr>
              <w:t>9</w:t>
            </w:r>
          </w:p>
        </w:tc>
        <w:tc>
          <w:tcPr>
            <w:tcW w:w="764" w:type="pct"/>
            <w:tcBorders>
              <w:top w:val="nil"/>
              <w:left w:val="nil"/>
              <w:bottom w:val="nil"/>
              <w:right w:val="nil"/>
            </w:tcBorders>
            <w:shd w:val="clear" w:color="auto" w:fill="auto"/>
            <w:noWrap/>
            <w:vAlign w:val="center"/>
            <w:hideMark/>
          </w:tcPr>
          <w:p w14:paraId="285CFC9B" w14:textId="77777777" w:rsidR="0011137E" w:rsidRPr="002017E5" w:rsidRDefault="0011137E" w:rsidP="002017E5">
            <w:pPr>
              <w:jc w:val="center"/>
              <w:rPr>
                <w:sz w:val="20"/>
                <w:szCs w:val="20"/>
              </w:rPr>
            </w:pPr>
            <w:r w:rsidRPr="002017E5">
              <w:rPr>
                <w:sz w:val="20"/>
                <w:szCs w:val="20"/>
              </w:rPr>
              <w:t>0.8%</w:t>
            </w:r>
          </w:p>
        </w:tc>
        <w:tc>
          <w:tcPr>
            <w:tcW w:w="629" w:type="pct"/>
            <w:tcBorders>
              <w:top w:val="nil"/>
              <w:left w:val="nil"/>
              <w:bottom w:val="nil"/>
              <w:right w:val="nil"/>
            </w:tcBorders>
            <w:shd w:val="clear" w:color="auto" w:fill="auto"/>
            <w:noWrap/>
            <w:vAlign w:val="center"/>
            <w:hideMark/>
          </w:tcPr>
          <w:p w14:paraId="12539849" w14:textId="77777777" w:rsidR="0011137E" w:rsidRPr="002017E5" w:rsidRDefault="0011137E" w:rsidP="002017E5">
            <w:pPr>
              <w:jc w:val="center"/>
              <w:rPr>
                <w:sz w:val="20"/>
                <w:szCs w:val="20"/>
              </w:rPr>
            </w:pPr>
            <w:r w:rsidRPr="002017E5">
              <w:rPr>
                <w:sz w:val="20"/>
                <w:szCs w:val="20"/>
              </w:rPr>
              <w:t>3.0%</w:t>
            </w:r>
          </w:p>
        </w:tc>
      </w:tr>
      <w:tr w:rsidR="00DB7E04" w:rsidRPr="002017E5" w14:paraId="3A16FC75" w14:textId="77777777" w:rsidTr="002017E5">
        <w:trPr>
          <w:cantSplit/>
          <w:trHeight w:val="259"/>
        </w:trPr>
        <w:tc>
          <w:tcPr>
            <w:tcW w:w="1471" w:type="pct"/>
            <w:tcBorders>
              <w:top w:val="single" w:sz="4" w:space="0" w:color="auto"/>
              <w:left w:val="nil"/>
              <w:bottom w:val="single" w:sz="4" w:space="0" w:color="auto"/>
              <w:right w:val="nil"/>
            </w:tcBorders>
            <w:shd w:val="clear" w:color="auto" w:fill="auto"/>
            <w:noWrap/>
            <w:vAlign w:val="center"/>
            <w:hideMark/>
          </w:tcPr>
          <w:p w14:paraId="560C5396" w14:textId="77777777" w:rsidR="0011137E" w:rsidRPr="002017E5" w:rsidRDefault="0011137E" w:rsidP="002017E5">
            <w:pPr>
              <w:rPr>
                <w:sz w:val="20"/>
                <w:szCs w:val="20"/>
              </w:rPr>
            </w:pPr>
            <w:r w:rsidRPr="002017E5">
              <w:rPr>
                <w:sz w:val="20"/>
                <w:szCs w:val="20"/>
              </w:rPr>
              <w:t>2030</w:t>
            </w:r>
          </w:p>
        </w:tc>
        <w:tc>
          <w:tcPr>
            <w:tcW w:w="848" w:type="pct"/>
            <w:tcBorders>
              <w:top w:val="single" w:sz="4" w:space="0" w:color="auto"/>
              <w:left w:val="nil"/>
              <w:bottom w:val="single" w:sz="4" w:space="0" w:color="auto"/>
              <w:right w:val="nil"/>
            </w:tcBorders>
            <w:shd w:val="clear" w:color="auto" w:fill="auto"/>
            <w:vAlign w:val="center"/>
            <w:hideMark/>
          </w:tcPr>
          <w:p w14:paraId="31EF8DD7" w14:textId="599837FC" w:rsidR="0011137E" w:rsidRPr="002017E5" w:rsidRDefault="0011137E" w:rsidP="002017E5">
            <w:pPr>
              <w:jc w:val="center"/>
              <w:rPr>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4E213D9B" w14:textId="3FA89B9C" w:rsidR="0011137E" w:rsidRPr="002017E5" w:rsidRDefault="0011137E" w:rsidP="002017E5">
            <w:pPr>
              <w:jc w:val="center"/>
              <w:rPr>
                <w:sz w:val="20"/>
                <w:szCs w:val="20"/>
              </w:rPr>
            </w:pPr>
          </w:p>
        </w:tc>
        <w:tc>
          <w:tcPr>
            <w:tcW w:w="524" w:type="pct"/>
            <w:tcBorders>
              <w:top w:val="single" w:sz="4" w:space="0" w:color="auto"/>
              <w:left w:val="nil"/>
              <w:bottom w:val="single" w:sz="4" w:space="0" w:color="auto"/>
              <w:right w:val="nil"/>
            </w:tcBorders>
            <w:shd w:val="clear" w:color="auto" w:fill="auto"/>
            <w:vAlign w:val="center"/>
            <w:hideMark/>
          </w:tcPr>
          <w:p w14:paraId="6C454E9B" w14:textId="42667A13" w:rsidR="0011137E" w:rsidRPr="002017E5" w:rsidRDefault="0011137E" w:rsidP="002017E5">
            <w:pPr>
              <w:jc w:val="center"/>
              <w:rPr>
                <w:sz w:val="20"/>
                <w:szCs w:val="20"/>
              </w:rPr>
            </w:pPr>
          </w:p>
        </w:tc>
        <w:tc>
          <w:tcPr>
            <w:tcW w:w="764" w:type="pct"/>
            <w:tcBorders>
              <w:top w:val="single" w:sz="4" w:space="0" w:color="auto"/>
              <w:left w:val="nil"/>
              <w:bottom w:val="single" w:sz="4" w:space="0" w:color="auto"/>
              <w:right w:val="nil"/>
            </w:tcBorders>
            <w:shd w:val="clear" w:color="auto" w:fill="auto"/>
            <w:vAlign w:val="center"/>
            <w:hideMark/>
          </w:tcPr>
          <w:p w14:paraId="39E56E58" w14:textId="706612E6" w:rsidR="0011137E" w:rsidRPr="002017E5" w:rsidRDefault="0011137E" w:rsidP="002017E5">
            <w:pPr>
              <w:jc w:val="center"/>
              <w:rPr>
                <w:sz w:val="20"/>
                <w:szCs w:val="20"/>
              </w:rPr>
            </w:pPr>
          </w:p>
        </w:tc>
        <w:tc>
          <w:tcPr>
            <w:tcW w:w="629" w:type="pct"/>
            <w:tcBorders>
              <w:top w:val="single" w:sz="4" w:space="0" w:color="auto"/>
              <w:left w:val="nil"/>
              <w:bottom w:val="single" w:sz="4" w:space="0" w:color="auto"/>
              <w:right w:val="nil"/>
            </w:tcBorders>
            <w:shd w:val="clear" w:color="auto" w:fill="auto"/>
            <w:vAlign w:val="center"/>
            <w:hideMark/>
          </w:tcPr>
          <w:p w14:paraId="31C6FE4F" w14:textId="16F00641" w:rsidR="0011137E" w:rsidRPr="002017E5" w:rsidRDefault="0011137E" w:rsidP="002017E5">
            <w:pPr>
              <w:jc w:val="center"/>
              <w:rPr>
                <w:sz w:val="20"/>
                <w:szCs w:val="20"/>
              </w:rPr>
            </w:pPr>
          </w:p>
        </w:tc>
      </w:tr>
      <w:tr w:rsidR="00DB7E04" w:rsidRPr="002017E5" w14:paraId="3CBD59A7" w14:textId="77777777" w:rsidTr="002017E5">
        <w:trPr>
          <w:cantSplit/>
          <w:trHeight w:val="259"/>
        </w:trPr>
        <w:tc>
          <w:tcPr>
            <w:tcW w:w="1471" w:type="pct"/>
            <w:tcBorders>
              <w:top w:val="nil"/>
              <w:left w:val="nil"/>
              <w:bottom w:val="nil"/>
              <w:right w:val="nil"/>
            </w:tcBorders>
            <w:shd w:val="clear" w:color="auto" w:fill="auto"/>
            <w:vAlign w:val="center"/>
            <w:hideMark/>
          </w:tcPr>
          <w:p w14:paraId="1EDFF397" w14:textId="08046426" w:rsidR="0011137E" w:rsidRPr="002017E5" w:rsidRDefault="0011137E" w:rsidP="002017E5">
            <w:pPr>
              <w:rPr>
                <w:sz w:val="20"/>
                <w:szCs w:val="20"/>
              </w:rPr>
            </w:pPr>
            <w:r w:rsidRPr="002017E5">
              <w:rPr>
                <w:sz w:val="20"/>
                <w:szCs w:val="20"/>
              </w:rPr>
              <w:t>SO</w:t>
            </w:r>
            <w:r w:rsidRPr="002017E5">
              <w:rPr>
                <w:sz w:val="20"/>
                <w:szCs w:val="20"/>
                <w:vertAlign w:val="subscript"/>
              </w:rPr>
              <w:t>2</w:t>
            </w:r>
            <w:r w:rsid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1090AE97" w14:textId="77777777" w:rsidR="0011137E" w:rsidRPr="002017E5" w:rsidRDefault="0011137E" w:rsidP="002017E5">
            <w:pPr>
              <w:jc w:val="center"/>
              <w:rPr>
                <w:sz w:val="20"/>
                <w:szCs w:val="20"/>
              </w:rPr>
            </w:pPr>
            <w:r w:rsidRPr="002017E5">
              <w:rPr>
                <w:sz w:val="20"/>
                <w:szCs w:val="20"/>
              </w:rPr>
              <w:t>1,530</w:t>
            </w:r>
          </w:p>
        </w:tc>
        <w:tc>
          <w:tcPr>
            <w:tcW w:w="764" w:type="pct"/>
            <w:tcBorders>
              <w:top w:val="nil"/>
              <w:left w:val="nil"/>
              <w:bottom w:val="nil"/>
              <w:right w:val="nil"/>
            </w:tcBorders>
            <w:shd w:val="clear" w:color="auto" w:fill="auto"/>
            <w:noWrap/>
            <w:vAlign w:val="center"/>
            <w:hideMark/>
          </w:tcPr>
          <w:p w14:paraId="19869C51" w14:textId="77777777" w:rsidR="0011137E" w:rsidRPr="002017E5" w:rsidRDefault="0011137E" w:rsidP="002017E5">
            <w:pPr>
              <w:jc w:val="center"/>
              <w:rPr>
                <w:sz w:val="20"/>
                <w:szCs w:val="20"/>
              </w:rPr>
            </w:pPr>
            <w:r w:rsidRPr="002017E5">
              <w:rPr>
                <w:sz w:val="20"/>
                <w:szCs w:val="20"/>
              </w:rPr>
              <w:t>1,188</w:t>
            </w:r>
          </w:p>
        </w:tc>
        <w:tc>
          <w:tcPr>
            <w:tcW w:w="524" w:type="pct"/>
            <w:tcBorders>
              <w:top w:val="nil"/>
              <w:left w:val="nil"/>
              <w:bottom w:val="nil"/>
              <w:right w:val="nil"/>
            </w:tcBorders>
            <w:shd w:val="clear" w:color="auto" w:fill="auto"/>
            <w:noWrap/>
            <w:vAlign w:val="center"/>
            <w:hideMark/>
          </w:tcPr>
          <w:p w14:paraId="5C279183" w14:textId="77777777" w:rsidR="0011137E" w:rsidRPr="002017E5" w:rsidRDefault="0011137E" w:rsidP="002017E5">
            <w:pPr>
              <w:jc w:val="center"/>
              <w:rPr>
                <w:sz w:val="20"/>
                <w:szCs w:val="20"/>
              </w:rPr>
            </w:pPr>
            <w:r w:rsidRPr="002017E5">
              <w:rPr>
                <w:sz w:val="20"/>
                <w:szCs w:val="20"/>
              </w:rPr>
              <w:t>1,134</w:t>
            </w:r>
          </w:p>
        </w:tc>
        <w:tc>
          <w:tcPr>
            <w:tcW w:w="764" w:type="pct"/>
            <w:tcBorders>
              <w:top w:val="nil"/>
              <w:left w:val="nil"/>
              <w:bottom w:val="nil"/>
              <w:right w:val="nil"/>
            </w:tcBorders>
            <w:shd w:val="clear" w:color="auto" w:fill="auto"/>
            <w:noWrap/>
            <w:vAlign w:val="center"/>
            <w:hideMark/>
          </w:tcPr>
          <w:p w14:paraId="7506305E" w14:textId="77777777" w:rsidR="0011137E" w:rsidRPr="002017E5" w:rsidRDefault="0011137E" w:rsidP="002017E5">
            <w:pPr>
              <w:jc w:val="center"/>
              <w:rPr>
                <w:sz w:val="20"/>
                <w:szCs w:val="20"/>
              </w:rPr>
            </w:pPr>
            <w:r w:rsidRPr="002017E5">
              <w:rPr>
                <w:sz w:val="20"/>
                <w:szCs w:val="20"/>
              </w:rPr>
              <w:t>-22.3%</w:t>
            </w:r>
          </w:p>
        </w:tc>
        <w:tc>
          <w:tcPr>
            <w:tcW w:w="629" w:type="pct"/>
            <w:tcBorders>
              <w:top w:val="nil"/>
              <w:left w:val="nil"/>
              <w:bottom w:val="nil"/>
              <w:right w:val="nil"/>
            </w:tcBorders>
            <w:shd w:val="clear" w:color="auto" w:fill="auto"/>
            <w:noWrap/>
            <w:vAlign w:val="center"/>
            <w:hideMark/>
          </w:tcPr>
          <w:p w14:paraId="097A87EE" w14:textId="77777777" w:rsidR="0011137E" w:rsidRPr="002017E5" w:rsidRDefault="0011137E" w:rsidP="002017E5">
            <w:pPr>
              <w:jc w:val="center"/>
              <w:rPr>
                <w:sz w:val="20"/>
                <w:szCs w:val="20"/>
              </w:rPr>
            </w:pPr>
            <w:r w:rsidRPr="002017E5">
              <w:rPr>
                <w:sz w:val="20"/>
                <w:szCs w:val="20"/>
              </w:rPr>
              <w:t>-25.9%</w:t>
            </w:r>
          </w:p>
        </w:tc>
      </w:tr>
      <w:tr w:rsidR="00DB7E04" w:rsidRPr="002017E5" w14:paraId="605E0CC7" w14:textId="77777777" w:rsidTr="002017E5">
        <w:trPr>
          <w:cantSplit/>
          <w:trHeight w:val="259"/>
        </w:trPr>
        <w:tc>
          <w:tcPr>
            <w:tcW w:w="1471" w:type="pct"/>
            <w:tcBorders>
              <w:top w:val="nil"/>
              <w:left w:val="nil"/>
              <w:bottom w:val="nil"/>
              <w:right w:val="nil"/>
            </w:tcBorders>
            <w:shd w:val="clear" w:color="auto" w:fill="auto"/>
            <w:vAlign w:val="center"/>
            <w:hideMark/>
          </w:tcPr>
          <w:p w14:paraId="47252B3E" w14:textId="537D74A2" w:rsidR="0011137E" w:rsidRPr="002017E5" w:rsidRDefault="0011137E" w:rsidP="002017E5">
            <w:pPr>
              <w:rPr>
                <w:sz w:val="20"/>
                <w:szCs w:val="20"/>
              </w:rPr>
            </w:pPr>
            <w:r w:rsidRPr="002017E5">
              <w:rPr>
                <w:sz w:val="20"/>
                <w:szCs w:val="20"/>
              </w:rPr>
              <w:t>NO</w:t>
            </w:r>
            <w:r w:rsidRPr="002017E5">
              <w:rPr>
                <w:sz w:val="20"/>
                <w:szCs w:val="20"/>
                <w:vertAlign w:val="subscript"/>
              </w:rPr>
              <w:t>X</w:t>
            </w:r>
            <w:r w:rsidR="002017E5">
              <w:rPr>
                <w:sz w:val="20"/>
                <w:szCs w:val="20"/>
                <w:vertAlign w:val="subscript"/>
              </w:rPr>
              <w:t xml:space="preserve"> </w:t>
            </w:r>
            <w:r w:rsidRPr="002017E5">
              <w:rPr>
                <w:sz w:val="20"/>
                <w:szCs w:val="20"/>
              </w:rPr>
              <w:t>(thousand tons)</w:t>
            </w:r>
          </w:p>
        </w:tc>
        <w:tc>
          <w:tcPr>
            <w:tcW w:w="848" w:type="pct"/>
            <w:tcBorders>
              <w:top w:val="nil"/>
              <w:left w:val="nil"/>
              <w:bottom w:val="nil"/>
              <w:right w:val="nil"/>
            </w:tcBorders>
            <w:shd w:val="clear" w:color="auto" w:fill="auto"/>
            <w:noWrap/>
            <w:vAlign w:val="center"/>
            <w:hideMark/>
          </w:tcPr>
          <w:p w14:paraId="77F8BF9D" w14:textId="77777777" w:rsidR="0011137E" w:rsidRPr="002017E5" w:rsidRDefault="0011137E" w:rsidP="002017E5">
            <w:pPr>
              <w:jc w:val="center"/>
              <w:rPr>
                <w:sz w:val="20"/>
                <w:szCs w:val="20"/>
              </w:rPr>
            </w:pPr>
            <w:r w:rsidRPr="002017E5">
              <w:rPr>
                <w:sz w:val="20"/>
                <w:szCs w:val="20"/>
              </w:rPr>
              <w:t>1,537</w:t>
            </w:r>
          </w:p>
        </w:tc>
        <w:tc>
          <w:tcPr>
            <w:tcW w:w="764" w:type="pct"/>
            <w:tcBorders>
              <w:top w:val="nil"/>
              <w:left w:val="nil"/>
              <w:bottom w:val="nil"/>
              <w:right w:val="nil"/>
            </w:tcBorders>
            <w:shd w:val="clear" w:color="auto" w:fill="auto"/>
            <w:noWrap/>
            <w:vAlign w:val="center"/>
            <w:hideMark/>
          </w:tcPr>
          <w:p w14:paraId="1CDBDEED" w14:textId="77777777" w:rsidR="0011137E" w:rsidRPr="002017E5" w:rsidRDefault="0011137E" w:rsidP="002017E5">
            <w:pPr>
              <w:jc w:val="center"/>
              <w:rPr>
                <w:sz w:val="20"/>
                <w:szCs w:val="20"/>
              </w:rPr>
            </w:pPr>
            <w:r w:rsidRPr="002017E5">
              <w:rPr>
                <w:sz w:val="20"/>
                <w:szCs w:val="20"/>
              </w:rPr>
              <w:t>1,274</w:t>
            </w:r>
          </w:p>
        </w:tc>
        <w:tc>
          <w:tcPr>
            <w:tcW w:w="524" w:type="pct"/>
            <w:tcBorders>
              <w:top w:val="nil"/>
              <w:left w:val="nil"/>
              <w:bottom w:val="nil"/>
              <w:right w:val="nil"/>
            </w:tcBorders>
            <w:shd w:val="clear" w:color="auto" w:fill="auto"/>
            <w:noWrap/>
            <w:vAlign w:val="center"/>
            <w:hideMark/>
          </w:tcPr>
          <w:p w14:paraId="3A03EB5C" w14:textId="77777777" w:rsidR="0011137E" w:rsidRPr="002017E5" w:rsidRDefault="0011137E" w:rsidP="002017E5">
            <w:pPr>
              <w:jc w:val="center"/>
              <w:rPr>
                <w:sz w:val="20"/>
                <w:szCs w:val="20"/>
              </w:rPr>
            </w:pPr>
            <w:r w:rsidRPr="002017E5">
              <w:rPr>
                <w:sz w:val="20"/>
                <w:szCs w:val="20"/>
              </w:rPr>
              <w:t>1,224</w:t>
            </w:r>
          </w:p>
        </w:tc>
        <w:tc>
          <w:tcPr>
            <w:tcW w:w="764" w:type="pct"/>
            <w:tcBorders>
              <w:top w:val="nil"/>
              <w:left w:val="nil"/>
              <w:bottom w:val="nil"/>
              <w:right w:val="nil"/>
            </w:tcBorders>
            <w:shd w:val="clear" w:color="auto" w:fill="auto"/>
            <w:noWrap/>
            <w:vAlign w:val="center"/>
            <w:hideMark/>
          </w:tcPr>
          <w:p w14:paraId="43690A47" w14:textId="77777777" w:rsidR="0011137E" w:rsidRPr="002017E5" w:rsidRDefault="0011137E" w:rsidP="002017E5">
            <w:pPr>
              <w:jc w:val="center"/>
              <w:rPr>
                <w:sz w:val="20"/>
                <w:szCs w:val="20"/>
              </w:rPr>
            </w:pPr>
            <w:r w:rsidRPr="002017E5">
              <w:rPr>
                <w:sz w:val="20"/>
                <w:szCs w:val="20"/>
              </w:rPr>
              <w:t>-17.1%</w:t>
            </w:r>
          </w:p>
        </w:tc>
        <w:tc>
          <w:tcPr>
            <w:tcW w:w="629" w:type="pct"/>
            <w:tcBorders>
              <w:top w:val="nil"/>
              <w:left w:val="nil"/>
              <w:bottom w:val="nil"/>
              <w:right w:val="nil"/>
            </w:tcBorders>
            <w:shd w:val="clear" w:color="auto" w:fill="auto"/>
            <w:noWrap/>
            <w:vAlign w:val="center"/>
            <w:hideMark/>
          </w:tcPr>
          <w:p w14:paraId="2FBC282D" w14:textId="77777777" w:rsidR="0011137E" w:rsidRPr="002017E5" w:rsidRDefault="0011137E" w:rsidP="002017E5">
            <w:pPr>
              <w:jc w:val="center"/>
              <w:rPr>
                <w:sz w:val="20"/>
                <w:szCs w:val="20"/>
              </w:rPr>
            </w:pPr>
            <w:r w:rsidRPr="002017E5">
              <w:rPr>
                <w:sz w:val="20"/>
                <w:szCs w:val="20"/>
              </w:rPr>
              <w:t>-20.4%</w:t>
            </w:r>
          </w:p>
        </w:tc>
      </w:tr>
      <w:tr w:rsidR="00DB7E04" w:rsidRPr="002017E5" w14:paraId="24BBAE43" w14:textId="77777777" w:rsidTr="002017E5">
        <w:trPr>
          <w:cantSplit/>
          <w:trHeight w:val="259"/>
        </w:trPr>
        <w:tc>
          <w:tcPr>
            <w:tcW w:w="1471" w:type="pct"/>
            <w:tcBorders>
              <w:top w:val="nil"/>
              <w:left w:val="nil"/>
              <w:right w:val="nil"/>
            </w:tcBorders>
            <w:shd w:val="clear" w:color="auto" w:fill="auto"/>
            <w:vAlign w:val="center"/>
            <w:hideMark/>
          </w:tcPr>
          <w:p w14:paraId="131D249C" w14:textId="35CF6636" w:rsidR="0011137E" w:rsidRPr="002017E5" w:rsidRDefault="0011137E" w:rsidP="002017E5">
            <w:pPr>
              <w:rPr>
                <w:sz w:val="20"/>
                <w:szCs w:val="20"/>
              </w:rPr>
            </w:pPr>
            <w:r w:rsidRPr="002017E5">
              <w:rPr>
                <w:sz w:val="20"/>
                <w:szCs w:val="20"/>
              </w:rPr>
              <w:t>Hg</w:t>
            </w:r>
            <w:r w:rsidR="002017E5">
              <w:rPr>
                <w:sz w:val="20"/>
                <w:szCs w:val="20"/>
              </w:rPr>
              <w:t xml:space="preserve"> </w:t>
            </w:r>
            <w:r w:rsidRPr="002017E5">
              <w:rPr>
                <w:sz w:val="20"/>
                <w:szCs w:val="20"/>
              </w:rPr>
              <w:t>(tons)</w:t>
            </w:r>
          </w:p>
        </w:tc>
        <w:tc>
          <w:tcPr>
            <w:tcW w:w="848" w:type="pct"/>
            <w:tcBorders>
              <w:top w:val="nil"/>
              <w:left w:val="nil"/>
              <w:right w:val="nil"/>
            </w:tcBorders>
            <w:shd w:val="clear" w:color="auto" w:fill="auto"/>
            <w:noWrap/>
            <w:vAlign w:val="center"/>
            <w:hideMark/>
          </w:tcPr>
          <w:p w14:paraId="601220E1" w14:textId="77777777" w:rsidR="0011137E" w:rsidRPr="002017E5" w:rsidRDefault="0011137E" w:rsidP="002017E5">
            <w:pPr>
              <w:jc w:val="center"/>
              <w:rPr>
                <w:sz w:val="20"/>
                <w:szCs w:val="20"/>
              </w:rPr>
            </w:pPr>
            <w:r w:rsidRPr="002017E5">
              <w:rPr>
                <w:sz w:val="20"/>
                <w:szCs w:val="20"/>
              </w:rPr>
              <w:t>8.8</w:t>
            </w:r>
          </w:p>
        </w:tc>
        <w:tc>
          <w:tcPr>
            <w:tcW w:w="764" w:type="pct"/>
            <w:tcBorders>
              <w:top w:val="nil"/>
              <w:left w:val="nil"/>
              <w:right w:val="nil"/>
            </w:tcBorders>
            <w:shd w:val="clear" w:color="auto" w:fill="auto"/>
            <w:noWrap/>
            <w:vAlign w:val="center"/>
            <w:hideMark/>
          </w:tcPr>
          <w:p w14:paraId="32843806" w14:textId="77777777" w:rsidR="0011137E" w:rsidRPr="002017E5" w:rsidRDefault="0011137E" w:rsidP="002017E5">
            <w:pPr>
              <w:jc w:val="center"/>
              <w:rPr>
                <w:sz w:val="20"/>
                <w:szCs w:val="20"/>
              </w:rPr>
            </w:pPr>
            <w:r w:rsidRPr="002017E5">
              <w:rPr>
                <w:sz w:val="20"/>
                <w:szCs w:val="20"/>
              </w:rPr>
              <w:t>7.4</w:t>
            </w:r>
          </w:p>
        </w:tc>
        <w:tc>
          <w:tcPr>
            <w:tcW w:w="524" w:type="pct"/>
            <w:tcBorders>
              <w:top w:val="nil"/>
              <w:left w:val="nil"/>
              <w:right w:val="nil"/>
            </w:tcBorders>
            <w:shd w:val="clear" w:color="auto" w:fill="auto"/>
            <w:noWrap/>
            <w:vAlign w:val="center"/>
            <w:hideMark/>
          </w:tcPr>
          <w:p w14:paraId="15660152" w14:textId="77777777" w:rsidR="0011137E" w:rsidRPr="002017E5" w:rsidRDefault="0011137E" w:rsidP="002017E5">
            <w:pPr>
              <w:jc w:val="center"/>
              <w:rPr>
                <w:sz w:val="20"/>
                <w:szCs w:val="20"/>
              </w:rPr>
            </w:pPr>
            <w:r w:rsidRPr="002017E5">
              <w:rPr>
                <w:sz w:val="20"/>
                <w:szCs w:val="20"/>
              </w:rPr>
              <w:t>7.3</w:t>
            </w:r>
          </w:p>
        </w:tc>
        <w:tc>
          <w:tcPr>
            <w:tcW w:w="764" w:type="pct"/>
            <w:tcBorders>
              <w:top w:val="nil"/>
              <w:left w:val="nil"/>
              <w:right w:val="nil"/>
            </w:tcBorders>
            <w:shd w:val="clear" w:color="auto" w:fill="auto"/>
            <w:noWrap/>
            <w:vAlign w:val="center"/>
            <w:hideMark/>
          </w:tcPr>
          <w:p w14:paraId="054D50AE" w14:textId="77777777" w:rsidR="0011137E" w:rsidRPr="002017E5" w:rsidRDefault="0011137E" w:rsidP="002017E5">
            <w:pPr>
              <w:jc w:val="center"/>
              <w:rPr>
                <w:sz w:val="20"/>
                <w:szCs w:val="20"/>
              </w:rPr>
            </w:pPr>
            <w:r w:rsidRPr="002017E5">
              <w:rPr>
                <w:sz w:val="20"/>
                <w:szCs w:val="20"/>
              </w:rPr>
              <w:t>-15.2%</w:t>
            </w:r>
          </w:p>
        </w:tc>
        <w:tc>
          <w:tcPr>
            <w:tcW w:w="629" w:type="pct"/>
            <w:tcBorders>
              <w:top w:val="nil"/>
              <w:left w:val="nil"/>
              <w:right w:val="nil"/>
            </w:tcBorders>
            <w:shd w:val="clear" w:color="auto" w:fill="auto"/>
            <w:noWrap/>
            <w:vAlign w:val="center"/>
            <w:hideMark/>
          </w:tcPr>
          <w:p w14:paraId="021CC4EF" w14:textId="77777777" w:rsidR="0011137E" w:rsidRPr="002017E5" w:rsidRDefault="0011137E" w:rsidP="002017E5">
            <w:pPr>
              <w:jc w:val="center"/>
              <w:rPr>
                <w:sz w:val="20"/>
                <w:szCs w:val="20"/>
              </w:rPr>
            </w:pPr>
            <w:r w:rsidRPr="002017E5">
              <w:rPr>
                <w:sz w:val="20"/>
                <w:szCs w:val="20"/>
              </w:rPr>
              <w:t>-16.8%</w:t>
            </w:r>
          </w:p>
        </w:tc>
      </w:tr>
      <w:tr w:rsidR="00DB7E04" w:rsidRPr="002017E5" w14:paraId="52963F9A" w14:textId="77777777" w:rsidTr="002017E5">
        <w:trPr>
          <w:cantSplit/>
          <w:trHeight w:val="259"/>
        </w:trPr>
        <w:tc>
          <w:tcPr>
            <w:tcW w:w="1471" w:type="pct"/>
            <w:tcBorders>
              <w:top w:val="nil"/>
              <w:left w:val="nil"/>
              <w:bottom w:val="double" w:sz="4" w:space="0" w:color="auto"/>
              <w:right w:val="nil"/>
            </w:tcBorders>
            <w:shd w:val="clear" w:color="auto" w:fill="auto"/>
            <w:vAlign w:val="center"/>
            <w:hideMark/>
          </w:tcPr>
          <w:p w14:paraId="4F1904FA" w14:textId="78B9BAA1" w:rsidR="0011137E" w:rsidRPr="002017E5" w:rsidRDefault="002017E5" w:rsidP="002017E5">
            <w:pPr>
              <w:rPr>
                <w:sz w:val="20"/>
                <w:szCs w:val="20"/>
              </w:rPr>
            </w:pPr>
            <w:r>
              <w:rPr>
                <w:sz w:val="20"/>
                <w:szCs w:val="20"/>
              </w:rPr>
              <w:t>HCl (</w:t>
            </w:r>
            <w:r w:rsidR="0011137E" w:rsidRPr="002017E5">
              <w:rPr>
                <w:sz w:val="20"/>
                <w:szCs w:val="20"/>
              </w:rPr>
              <w:t>thousand tons)</w:t>
            </w:r>
          </w:p>
        </w:tc>
        <w:tc>
          <w:tcPr>
            <w:tcW w:w="848" w:type="pct"/>
            <w:tcBorders>
              <w:top w:val="nil"/>
              <w:left w:val="nil"/>
              <w:bottom w:val="double" w:sz="4" w:space="0" w:color="auto"/>
              <w:right w:val="nil"/>
            </w:tcBorders>
            <w:shd w:val="clear" w:color="auto" w:fill="auto"/>
            <w:noWrap/>
            <w:vAlign w:val="center"/>
            <w:hideMark/>
          </w:tcPr>
          <w:p w14:paraId="0DE0C3FD" w14:textId="77777777" w:rsidR="0011137E" w:rsidRPr="002017E5" w:rsidRDefault="0011137E" w:rsidP="002017E5">
            <w:pPr>
              <w:jc w:val="center"/>
              <w:rPr>
                <w:sz w:val="20"/>
                <w:szCs w:val="20"/>
              </w:rPr>
            </w:pPr>
            <w:r w:rsidRPr="002017E5">
              <w:rPr>
                <w:sz w:val="20"/>
                <w:szCs w:val="20"/>
              </w:rPr>
              <w:t>9</w:t>
            </w:r>
          </w:p>
        </w:tc>
        <w:tc>
          <w:tcPr>
            <w:tcW w:w="764" w:type="pct"/>
            <w:tcBorders>
              <w:top w:val="nil"/>
              <w:left w:val="nil"/>
              <w:bottom w:val="double" w:sz="4" w:space="0" w:color="auto"/>
              <w:right w:val="nil"/>
            </w:tcBorders>
            <w:shd w:val="clear" w:color="auto" w:fill="auto"/>
            <w:noWrap/>
            <w:vAlign w:val="center"/>
            <w:hideMark/>
          </w:tcPr>
          <w:p w14:paraId="02CB7A3C" w14:textId="77777777" w:rsidR="0011137E" w:rsidRPr="002017E5" w:rsidRDefault="0011137E" w:rsidP="002017E5">
            <w:pPr>
              <w:jc w:val="center"/>
              <w:rPr>
                <w:sz w:val="20"/>
                <w:szCs w:val="20"/>
              </w:rPr>
            </w:pPr>
            <w:r w:rsidRPr="002017E5">
              <w:rPr>
                <w:sz w:val="20"/>
                <w:szCs w:val="20"/>
              </w:rPr>
              <w:t>9</w:t>
            </w:r>
          </w:p>
        </w:tc>
        <w:tc>
          <w:tcPr>
            <w:tcW w:w="524" w:type="pct"/>
            <w:tcBorders>
              <w:top w:val="nil"/>
              <w:left w:val="nil"/>
              <w:bottom w:val="double" w:sz="4" w:space="0" w:color="auto"/>
              <w:right w:val="nil"/>
            </w:tcBorders>
            <w:shd w:val="clear" w:color="auto" w:fill="auto"/>
            <w:noWrap/>
            <w:vAlign w:val="center"/>
            <w:hideMark/>
          </w:tcPr>
          <w:p w14:paraId="531D018C" w14:textId="77777777" w:rsidR="0011137E" w:rsidRPr="002017E5" w:rsidRDefault="0011137E" w:rsidP="002017E5">
            <w:pPr>
              <w:jc w:val="center"/>
              <w:rPr>
                <w:sz w:val="20"/>
                <w:szCs w:val="20"/>
              </w:rPr>
            </w:pPr>
            <w:r w:rsidRPr="002017E5">
              <w:rPr>
                <w:sz w:val="20"/>
                <w:szCs w:val="20"/>
              </w:rPr>
              <w:t>9</w:t>
            </w:r>
          </w:p>
        </w:tc>
        <w:tc>
          <w:tcPr>
            <w:tcW w:w="764" w:type="pct"/>
            <w:tcBorders>
              <w:top w:val="nil"/>
              <w:left w:val="nil"/>
              <w:bottom w:val="double" w:sz="4" w:space="0" w:color="auto"/>
              <w:right w:val="nil"/>
            </w:tcBorders>
            <w:shd w:val="clear" w:color="auto" w:fill="auto"/>
            <w:noWrap/>
            <w:vAlign w:val="center"/>
            <w:hideMark/>
          </w:tcPr>
          <w:p w14:paraId="1AD14915" w14:textId="77777777" w:rsidR="0011137E" w:rsidRPr="002017E5" w:rsidRDefault="0011137E" w:rsidP="002017E5">
            <w:pPr>
              <w:jc w:val="center"/>
              <w:rPr>
                <w:sz w:val="20"/>
                <w:szCs w:val="20"/>
              </w:rPr>
            </w:pPr>
            <w:r w:rsidRPr="002017E5">
              <w:rPr>
                <w:sz w:val="20"/>
                <w:szCs w:val="20"/>
              </w:rPr>
              <w:t>0.0%</w:t>
            </w:r>
          </w:p>
        </w:tc>
        <w:tc>
          <w:tcPr>
            <w:tcW w:w="629" w:type="pct"/>
            <w:tcBorders>
              <w:top w:val="nil"/>
              <w:left w:val="nil"/>
              <w:bottom w:val="double" w:sz="4" w:space="0" w:color="auto"/>
              <w:right w:val="nil"/>
            </w:tcBorders>
            <w:shd w:val="clear" w:color="auto" w:fill="auto"/>
            <w:noWrap/>
            <w:vAlign w:val="center"/>
            <w:hideMark/>
          </w:tcPr>
          <w:p w14:paraId="69ED605A" w14:textId="77777777" w:rsidR="0011137E" w:rsidRPr="002017E5" w:rsidRDefault="0011137E" w:rsidP="002017E5">
            <w:pPr>
              <w:jc w:val="center"/>
              <w:rPr>
                <w:sz w:val="20"/>
                <w:szCs w:val="20"/>
              </w:rPr>
            </w:pPr>
            <w:r w:rsidRPr="002017E5">
              <w:rPr>
                <w:sz w:val="20"/>
                <w:szCs w:val="20"/>
              </w:rPr>
              <w:t>-5.1%</w:t>
            </w:r>
          </w:p>
        </w:tc>
      </w:tr>
    </w:tbl>
    <w:p w14:paraId="5E1E3088" w14:textId="6F7B61A4" w:rsidR="00DB7E04" w:rsidRPr="002017E5" w:rsidRDefault="00DB7E04" w:rsidP="002017E5">
      <w:pPr>
        <w:pStyle w:val="Source"/>
        <w:rPr>
          <w:rFonts w:cs="Times New Roman"/>
        </w:rPr>
      </w:pPr>
      <w:r w:rsidRPr="002017E5">
        <w:rPr>
          <w:rFonts w:cs="Times New Roman"/>
        </w:rPr>
        <w:t>Source: Integrated Planning Model run by EPA, 2014</w:t>
      </w:r>
    </w:p>
    <w:p w14:paraId="27F0C038" w14:textId="56D7A119" w:rsidR="002C591D" w:rsidRPr="002017E5" w:rsidRDefault="002C591D" w:rsidP="002C591D">
      <w:pPr>
        <w:pStyle w:val="11CaptionTable"/>
      </w:pPr>
      <w:bookmarkStart w:id="9" w:name="_Ref383699352"/>
      <w:r w:rsidRPr="002017E5">
        <w:t>Table 4</w:t>
      </w:r>
      <w:bookmarkEnd w:id="9"/>
      <w:r w:rsidRPr="002017E5">
        <w:t>.  Annualized Compliance Costs (billions of 2011$)</w:t>
      </w:r>
    </w:p>
    <w:tbl>
      <w:tblPr>
        <w:tblW w:w="5000" w:type="pct"/>
        <w:tblLook w:val="04A0" w:firstRow="1" w:lastRow="0" w:firstColumn="1" w:lastColumn="0" w:noHBand="0" w:noVBand="1"/>
      </w:tblPr>
      <w:tblGrid>
        <w:gridCol w:w="4724"/>
        <w:gridCol w:w="1546"/>
        <w:gridCol w:w="1546"/>
        <w:gridCol w:w="1544"/>
      </w:tblGrid>
      <w:tr w:rsidR="002C591D" w:rsidRPr="002017E5" w14:paraId="72122592" w14:textId="77777777" w:rsidTr="002017E5">
        <w:trPr>
          <w:cantSplit/>
          <w:trHeight w:val="259"/>
        </w:trPr>
        <w:tc>
          <w:tcPr>
            <w:tcW w:w="2523" w:type="pct"/>
            <w:tcBorders>
              <w:top w:val="double" w:sz="6" w:space="0" w:color="auto"/>
              <w:left w:val="nil"/>
              <w:bottom w:val="single" w:sz="4" w:space="0" w:color="auto"/>
              <w:right w:val="nil"/>
            </w:tcBorders>
            <w:shd w:val="clear" w:color="auto" w:fill="auto"/>
            <w:noWrap/>
            <w:vAlign w:val="center"/>
            <w:hideMark/>
          </w:tcPr>
          <w:p w14:paraId="5B675ABA" w14:textId="77777777" w:rsidR="002C591D" w:rsidRPr="002017E5" w:rsidRDefault="002C591D" w:rsidP="004B6667">
            <w:pPr>
              <w:rPr>
                <w:color w:val="000000"/>
                <w:sz w:val="20"/>
                <w:szCs w:val="20"/>
              </w:rPr>
            </w:pPr>
            <w:r w:rsidRPr="002017E5">
              <w:rPr>
                <w:color w:val="000000"/>
                <w:sz w:val="20"/>
                <w:szCs w:val="20"/>
              </w:rPr>
              <w:t> </w:t>
            </w:r>
          </w:p>
        </w:tc>
        <w:tc>
          <w:tcPr>
            <w:tcW w:w="826" w:type="pct"/>
            <w:tcBorders>
              <w:top w:val="double" w:sz="6" w:space="0" w:color="auto"/>
              <w:left w:val="nil"/>
              <w:bottom w:val="single" w:sz="4" w:space="0" w:color="auto"/>
              <w:right w:val="nil"/>
            </w:tcBorders>
            <w:shd w:val="clear" w:color="auto" w:fill="auto"/>
            <w:noWrap/>
            <w:vAlign w:val="center"/>
            <w:hideMark/>
          </w:tcPr>
          <w:p w14:paraId="27106EB5" w14:textId="77777777" w:rsidR="002C591D" w:rsidRPr="002017E5" w:rsidRDefault="002C591D" w:rsidP="002017E5">
            <w:pPr>
              <w:jc w:val="center"/>
              <w:rPr>
                <w:b/>
                <w:bCs/>
                <w:color w:val="000000"/>
                <w:sz w:val="20"/>
                <w:szCs w:val="20"/>
              </w:rPr>
            </w:pPr>
            <w:r w:rsidRPr="002017E5">
              <w:rPr>
                <w:b/>
                <w:bCs/>
                <w:color w:val="000000"/>
                <w:sz w:val="20"/>
                <w:szCs w:val="20"/>
              </w:rPr>
              <w:t>2020</w:t>
            </w:r>
          </w:p>
        </w:tc>
        <w:tc>
          <w:tcPr>
            <w:tcW w:w="826" w:type="pct"/>
            <w:tcBorders>
              <w:top w:val="double" w:sz="6" w:space="0" w:color="auto"/>
              <w:left w:val="nil"/>
              <w:bottom w:val="single" w:sz="4" w:space="0" w:color="auto"/>
              <w:right w:val="nil"/>
            </w:tcBorders>
            <w:shd w:val="clear" w:color="auto" w:fill="auto"/>
            <w:noWrap/>
            <w:vAlign w:val="center"/>
            <w:hideMark/>
          </w:tcPr>
          <w:p w14:paraId="3C73E720" w14:textId="77777777" w:rsidR="002C591D" w:rsidRPr="002017E5" w:rsidRDefault="002C591D" w:rsidP="002017E5">
            <w:pPr>
              <w:jc w:val="center"/>
              <w:rPr>
                <w:b/>
                <w:bCs/>
                <w:color w:val="000000"/>
                <w:sz w:val="20"/>
                <w:szCs w:val="20"/>
              </w:rPr>
            </w:pPr>
            <w:r w:rsidRPr="002017E5">
              <w:rPr>
                <w:b/>
                <w:bCs/>
                <w:color w:val="000000"/>
                <w:sz w:val="20"/>
                <w:szCs w:val="20"/>
              </w:rPr>
              <w:t>2025</w:t>
            </w:r>
          </w:p>
        </w:tc>
        <w:tc>
          <w:tcPr>
            <w:tcW w:w="826" w:type="pct"/>
            <w:tcBorders>
              <w:top w:val="double" w:sz="6" w:space="0" w:color="auto"/>
              <w:left w:val="nil"/>
              <w:bottom w:val="single" w:sz="4" w:space="0" w:color="auto"/>
              <w:right w:val="nil"/>
            </w:tcBorders>
            <w:shd w:val="clear" w:color="auto" w:fill="auto"/>
            <w:noWrap/>
            <w:vAlign w:val="center"/>
            <w:hideMark/>
          </w:tcPr>
          <w:p w14:paraId="45769A81" w14:textId="77777777" w:rsidR="002C591D" w:rsidRPr="002017E5" w:rsidRDefault="002C591D" w:rsidP="002017E5">
            <w:pPr>
              <w:jc w:val="center"/>
              <w:rPr>
                <w:b/>
                <w:bCs/>
                <w:color w:val="000000"/>
                <w:sz w:val="20"/>
                <w:szCs w:val="20"/>
              </w:rPr>
            </w:pPr>
            <w:r w:rsidRPr="002017E5">
              <w:rPr>
                <w:b/>
                <w:bCs/>
                <w:color w:val="000000"/>
                <w:sz w:val="20"/>
                <w:szCs w:val="20"/>
              </w:rPr>
              <w:t>2030</w:t>
            </w:r>
          </w:p>
        </w:tc>
      </w:tr>
      <w:tr w:rsidR="002C591D" w:rsidRPr="002017E5" w14:paraId="1BC3B8D8" w14:textId="77777777" w:rsidTr="002017E5">
        <w:trPr>
          <w:cantSplit/>
          <w:trHeight w:val="259"/>
        </w:trPr>
        <w:tc>
          <w:tcPr>
            <w:tcW w:w="2523" w:type="pct"/>
            <w:tcBorders>
              <w:top w:val="nil"/>
              <w:left w:val="nil"/>
              <w:bottom w:val="nil"/>
              <w:right w:val="nil"/>
            </w:tcBorders>
            <w:shd w:val="clear" w:color="auto" w:fill="auto"/>
            <w:vAlign w:val="center"/>
            <w:hideMark/>
          </w:tcPr>
          <w:p w14:paraId="3D3842A8" w14:textId="77777777" w:rsidR="002C591D" w:rsidRPr="002017E5" w:rsidRDefault="002C591D" w:rsidP="004B6667">
            <w:pPr>
              <w:rPr>
                <w:color w:val="000000"/>
                <w:sz w:val="20"/>
                <w:szCs w:val="20"/>
              </w:rPr>
            </w:pPr>
            <w:r w:rsidRPr="002017E5">
              <w:rPr>
                <w:color w:val="000000"/>
                <w:sz w:val="20"/>
                <w:szCs w:val="20"/>
              </w:rPr>
              <w:t>Two Block Regional</w:t>
            </w:r>
          </w:p>
        </w:tc>
        <w:tc>
          <w:tcPr>
            <w:tcW w:w="826" w:type="pct"/>
            <w:tcBorders>
              <w:top w:val="nil"/>
              <w:left w:val="nil"/>
              <w:bottom w:val="nil"/>
              <w:right w:val="nil"/>
            </w:tcBorders>
            <w:shd w:val="clear" w:color="auto" w:fill="auto"/>
            <w:noWrap/>
            <w:vAlign w:val="center"/>
            <w:hideMark/>
          </w:tcPr>
          <w:p w14:paraId="3262012C" w14:textId="77777777" w:rsidR="002C591D" w:rsidRPr="002017E5" w:rsidRDefault="002C591D" w:rsidP="002017E5">
            <w:pPr>
              <w:jc w:val="center"/>
              <w:rPr>
                <w:color w:val="000000"/>
                <w:sz w:val="20"/>
                <w:szCs w:val="20"/>
              </w:rPr>
            </w:pPr>
            <w:r w:rsidRPr="002017E5">
              <w:rPr>
                <w:color w:val="000000"/>
                <w:sz w:val="20"/>
                <w:szCs w:val="20"/>
              </w:rPr>
              <w:t>3.2</w:t>
            </w:r>
          </w:p>
        </w:tc>
        <w:tc>
          <w:tcPr>
            <w:tcW w:w="826" w:type="pct"/>
            <w:tcBorders>
              <w:top w:val="nil"/>
              <w:left w:val="nil"/>
              <w:bottom w:val="nil"/>
              <w:right w:val="nil"/>
            </w:tcBorders>
            <w:shd w:val="clear" w:color="auto" w:fill="auto"/>
            <w:noWrap/>
            <w:vAlign w:val="center"/>
            <w:hideMark/>
          </w:tcPr>
          <w:p w14:paraId="74D3BC2A" w14:textId="77777777" w:rsidR="002C591D" w:rsidRPr="002017E5" w:rsidRDefault="002C591D" w:rsidP="002017E5">
            <w:pPr>
              <w:jc w:val="center"/>
              <w:rPr>
                <w:color w:val="000000"/>
                <w:sz w:val="20"/>
                <w:szCs w:val="20"/>
              </w:rPr>
            </w:pPr>
            <w:r w:rsidRPr="002017E5">
              <w:rPr>
                <w:color w:val="000000"/>
                <w:sz w:val="20"/>
                <w:szCs w:val="20"/>
              </w:rPr>
              <w:t>3.0</w:t>
            </w:r>
          </w:p>
        </w:tc>
        <w:tc>
          <w:tcPr>
            <w:tcW w:w="826" w:type="pct"/>
            <w:tcBorders>
              <w:top w:val="nil"/>
              <w:left w:val="nil"/>
              <w:bottom w:val="nil"/>
              <w:right w:val="nil"/>
            </w:tcBorders>
            <w:shd w:val="clear" w:color="auto" w:fill="auto"/>
            <w:noWrap/>
            <w:vAlign w:val="center"/>
            <w:hideMark/>
          </w:tcPr>
          <w:p w14:paraId="79E68686" w14:textId="77777777" w:rsidR="002C591D" w:rsidRPr="002017E5" w:rsidRDefault="002C591D" w:rsidP="002017E5">
            <w:pPr>
              <w:jc w:val="center"/>
              <w:rPr>
                <w:color w:val="000000"/>
                <w:sz w:val="20"/>
                <w:szCs w:val="20"/>
              </w:rPr>
            </w:pPr>
            <w:r w:rsidRPr="002017E5">
              <w:rPr>
                <w:color w:val="000000"/>
                <w:sz w:val="20"/>
                <w:szCs w:val="20"/>
              </w:rPr>
              <w:t>6.8</w:t>
            </w:r>
          </w:p>
        </w:tc>
      </w:tr>
      <w:tr w:rsidR="002C591D" w:rsidRPr="002017E5" w14:paraId="4D6B2A23" w14:textId="77777777" w:rsidTr="002017E5">
        <w:trPr>
          <w:cantSplit/>
          <w:trHeight w:val="259"/>
        </w:trPr>
        <w:tc>
          <w:tcPr>
            <w:tcW w:w="2523" w:type="pct"/>
            <w:tcBorders>
              <w:top w:val="nil"/>
              <w:left w:val="nil"/>
              <w:bottom w:val="double" w:sz="6" w:space="0" w:color="auto"/>
              <w:right w:val="nil"/>
            </w:tcBorders>
            <w:shd w:val="clear" w:color="auto" w:fill="auto"/>
            <w:vAlign w:val="center"/>
            <w:hideMark/>
          </w:tcPr>
          <w:p w14:paraId="3E96FB2E" w14:textId="77777777" w:rsidR="002C591D" w:rsidRPr="002017E5" w:rsidRDefault="002C591D" w:rsidP="004B6667">
            <w:pPr>
              <w:rPr>
                <w:color w:val="000000"/>
                <w:sz w:val="20"/>
                <w:szCs w:val="20"/>
              </w:rPr>
            </w:pPr>
            <w:r w:rsidRPr="002017E5">
              <w:rPr>
                <w:color w:val="000000"/>
                <w:sz w:val="20"/>
                <w:szCs w:val="20"/>
              </w:rPr>
              <w:t>Two Block State</w:t>
            </w:r>
          </w:p>
        </w:tc>
        <w:tc>
          <w:tcPr>
            <w:tcW w:w="826" w:type="pct"/>
            <w:tcBorders>
              <w:top w:val="nil"/>
              <w:left w:val="nil"/>
              <w:bottom w:val="double" w:sz="6" w:space="0" w:color="auto"/>
              <w:right w:val="nil"/>
            </w:tcBorders>
            <w:shd w:val="clear" w:color="auto" w:fill="auto"/>
            <w:noWrap/>
            <w:vAlign w:val="center"/>
            <w:hideMark/>
          </w:tcPr>
          <w:p w14:paraId="412EDCD7" w14:textId="77777777" w:rsidR="002C591D" w:rsidRPr="002017E5" w:rsidRDefault="002C591D" w:rsidP="002017E5">
            <w:pPr>
              <w:jc w:val="center"/>
              <w:rPr>
                <w:color w:val="000000"/>
                <w:sz w:val="20"/>
                <w:szCs w:val="20"/>
              </w:rPr>
            </w:pPr>
            <w:r w:rsidRPr="002017E5">
              <w:rPr>
                <w:color w:val="000000"/>
                <w:sz w:val="20"/>
                <w:szCs w:val="20"/>
              </w:rPr>
              <w:t>4.4</w:t>
            </w:r>
          </w:p>
        </w:tc>
        <w:tc>
          <w:tcPr>
            <w:tcW w:w="826" w:type="pct"/>
            <w:tcBorders>
              <w:top w:val="nil"/>
              <w:left w:val="nil"/>
              <w:bottom w:val="double" w:sz="6" w:space="0" w:color="auto"/>
              <w:right w:val="nil"/>
            </w:tcBorders>
            <w:shd w:val="clear" w:color="auto" w:fill="auto"/>
            <w:noWrap/>
            <w:vAlign w:val="center"/>
            <w:hideMark/>
          </w:tcPr>
          <w:p w14:paraId="3DDB08BC" w14:textId="77777777" w:rsidR="002C591D" w:rsidRPr="002017E5" w:rsidRDefault="002C591D" w:rsidP="002017E5">
            <w:pPr>
              <w:jc w:val="center"/>
              <w:rPr>
                <w:color w:val="000000"/>
                <w:sz w:val="20"/>
                <w:szCs w:val="20"/>
              </w:rPr>
            </w:pPr>
            <w:r w:rsidRPr="002017E5">
              <w:rPr>
                <w:color w:val="000000"/>
                <w:sz w:val="20"/>
                <w:szCs w:val="20"/>
              </w:rPr>
              <w:t>4.6</w:t>
            </w:r>
          </w:p>
        </w:tc>
        <w:tc>
          <w:tcPr>
            <w:tcW w:w="826" w:type="pct"/>
            <w:tcBorders>
              <w:top w:val="nil"/>
              <w:left w:val="nil"/>
              <w:bottom w:val="double" w:sz="6" w:space="0" w:color="auto"/>
              <w:right w:val="nil"/>
            </w:tcBorders>
            <w:shd w:val="clear" w:color="auto" w:fill="auto"/>
            <w:noWrap/>
            <w:vAlign w:val="center"/>
            <w:hideMark/>
          </w:tcPr>
          <w:p w14:paraId="16EAEBF7" w14:textId="77777777" w:rsidR="002C591D" w:rsidRPr="002017E5" w:rsidRDefault="002C591D" w:rsidP="002017E5">
            <w:pPr>
              <w:jc w:val="center"/>
              <w:rPr>
                <w:color w:val="000000"/>
                <w:sz w:val="20"/>
                <w:szCs w:val="20"/>
              </w:rPr>
            </w:pPr>
            <w:r w:rsidRPr="002017E5">
              <w:rPr>
                <w:color w:val="000000"/>
                <w:sz w:val="20"/>
                <w:szCs w:val="20"/>
              </w:rPr>
              <w:t>9.8</w:t>
            </w:r>
          </w:p>
        </w:tc>
      </w:tr>
    </w:tbl>
    <w:p w14:paraId="519FCB36" w14:textId="5F7F3B5C" w:rsidR="00DB7E04" w:rsidRPr="002017E5" w:rsidRDefault="00DB7E04" w:rsidP="002017E5">
      <w:pPr>
        <w:pStyle w:val="Source"/>
        <w:rPr>
          <w:rFonts w:cs="Times New Roman"/>
        </w:rPr>
      </w:pPr>
      <w:r w:rsidRPr="002017E5">
        <w:rPr>
          <w:rFonts w:cs="Times New Roman"/>
        </w:rPr>
        <w:t>Source: Integrated Planning Model run by EPA, 2014</w:t>
      </w:r>
    </w:p>
    <w:p w14:paraId="2080E718" w14:textId="77777777" w:rsidR="004F5E13" w:rsidRDefault="004F5E13">
      <w:pPr>
        <w:rPr>
          <w:b/>
        </w:rPr>
      </w:pPr>
      <w:bookmarkStart w:id="10" w:name="_Ref383699411"/>
      <w:r>
        <w:br w:type="page"/>
      </w:r>
    </w:p>
    <w:p w14:paraId="2FC4FC81" w14:textId="6F5EBCE1" w:rsidR="00DB7E04" w:rsidRPr="002017E5" w:rsidRDefault="00DB7E04" w:rsidP="00DB7E04">
      <w:pPr>
        <w:pStyle w:val="11CaptionTable"/>
      </w:pPr>
      <w:r w:rsidRPr="002017E5">
        <w:t>Table 5</w:t>
      </w:r>
      <w:r w:rsidRPr="002017E5">
        <w:fldChar w:fldCharType="begin"/>
      </w:r>
      <w:r w:rsidRPr="002017E5">
        <w:instrText xml:space="preserve"> SEQ Table \* MERGEFORMAT </w:instrText>
      </w:r>
      <w:r w:rsidRPr="002017E5">
        <w:fldChar w:fldCharType="end"/>
      </w:r>
      <w:bookmarkEnd w:id="10"/>
      <w:r w:rsidRPr="002017E5">
        <w:t xml:space="preserve">.  Generation Mix (thousand </w:t>
      </w:r>
      <w:proofErr w:type="spellStart"/>
      <w:r w:rsidRPr="002017E5">
        <w:t>GWh</w:t>
      </w:r>
      <w:proofErr w:type="spellEnd"/>
      <w:r w:rsidRPr="002017E5">
        <w:t xml:space="preserve">) </w:t>
      </w:r>
    </w:p>
    <w:tbl>
      <w:tblPr>
        <w:tblW w:w="5322" w:type="pct"/>
        <w:jc w:val="center"/>
        <w:tblLayout w:type="fixed"/>
        <w:tblLook w:val="04A0" w:firstRow="1" w:lastRow="0" w:firstColumn="1" w:lastColumn="0" w:noHBand="0" w:noVBand="1"/>
      </w:tblPr>
      <w:tblGrid>
        <w:gridCol w:w="2722"/>
        <w:gridCol w:w="2144"/>
        <w:gridCol w:w="1301"/>
        <w:gridCol w:w="1124"/>
        <w:gridCol w:w="1351"/>
        <w:gridCol w:w="1321"/>
      </w:tblGrid>
      <w:tr w:rsidR="00716F3B" w:rsidRPr="002017E5" w14:paraId="4BDAB6E3" w14:textId="77777777" w:rsidTr="00113972">
        <w:trPr>
          <w:cantSplit/>
          <w:trHeight w:val="260"/>
          <w:jc w:val="center"/>
        </w:trPr>
        <w:tc>
          <w:tcPr>
            <w:tcW w:w="1366" w:type="pct"/>
            <w:tcBorders>
              <w:top w:val="double" w:sz="6" w:space="0" w:color="auto"/>
              <w:left w:val="nil"/>
              <w:bottom w:val="nil"/>
              <w:right w:val="nil"/>
            </w:tcBorders>
            <w:shd w:val="clear" w:color="auto" w:fill="auto"/>
            <w:noWrap/>
            <w:vAlign w:val="center"/>
            <w:hideMark/>
          </w:tcPr>
          <w:p w14:paraId="095B9B0E" w14:textId="77777777" w:rsidR="00DB7E04" w:rsidRPr="002017E5" w:rsidRDefault="00DB7E04">
            <w:pPr>
              <w:rPr>
                <w:b/>
                <w:color w:val="000000"/>
                <w:sz w:val="20"/>
                <w:szCs w:val="20"/>
              </w:rPr>
            </w:pPr>
            <w:r w:rsidRPr="002017E5">
              <w:rPr>
                <w:b/>
                <w:color w:val="000000"/>
                <w:sz w:val="20"/>
                <w:szCs w:val="20"/>
              </w:rPr>
              <w:t> </w:t>
            </w:r>
          </w:p>
        </w:tc>
        <w:tc>
          <w:tcPr>
            <w:tcW w:w="1076" w:type="pct"/>
            <w:vMerge w:val="restart"/>
            <w:tcBorders>
              <w:top w:val="double" w:sz="6" w:space="0" w:color="auto"/>
              <w:left w:val="nil"/>
              <w:bottom w:val="single" w:sz="4" w:space="0" w:color="000000"/>
              <w:right w:val="nil"/>
            </w:tcBorders>
            <w:shd w:val="clear" w:color="auto" w:fill="auto"/>
            <w:noWrap/>
            <w:vAlign w:val="center"/>
            <w:hideMark/>
          </w:tcPr>
          <w:p w14:paraId="1A582DD9" w14:textId="4E16EB11" w:rsidR="00DB7E04" w:rsidRPr="002017E5" w:rsidRDefault="00DB7E04">
            <w:pPr>
              <w:jc w:val="center"/>
              <w:rPr>
                <w:b/>
                <w:color w:val="000000"/>
                <w:sz w:val="20"/>
                <w:szCs w:val="20"/>
              </w:rPr>
            </w:pPr>
            <w:r w:rsidRPr="002017E5">
              <w:rPr>
                <w:b/>
                <w:color w:val="000000"/>
                <w:sz w:val="20"/>
                <w:szCs w:val="20"/>
              </w:rPr>
              <w:t>Base Case</w:t>
            </w:r>
            <w:r w:rsidR="00716F3B">
              <w:rPr>
                <w:b/>
                <w:color w:val="000000"/>
                <w:sz w:val="20"/>
                <w:szCs w:val="20"/>
              </w:rPr>
              <w:t>, Generation</w:t>
            </w:r>
          </w:p>
        </w:tc>
        <w:tc>
          <w:tcPr>
            <w:tcW w:w="1217" w:type="pct"/>
            <w:gridSpan w:val="2"/>
            <w:tcBorders>
              <w:top w:val="double" w:sz="6" w:space="0" w:color="auto"/>
              <w:left w:val="nil"/>
              <w:bottom w:val="nil"/>
              <w:right w:val="nil"/>
            </w:tcBorders>
            <w:shd w:val="clear" w:color="auto" w:fill="auto"/>
            <w:noWrap/>
            <w:vAlign w:val="center"/>
            <w:hideMark/>
          </w:tcPr>
          <w:p w14:paraId="43E3956E" w14:textId="6E01E497" w:rsidR="00DB7E04" w:rsidRPr="002017E5" w:rsidRDefault="00DB7E04">
            <w:pPr>
              <w:jc w:val="center"/>
              <w:rPr>
                <w:b/>
                <w:color w:val="000000"/>
                <w:sz w:val="20"/>
                <w:szCs w:val="20"/>
              </w:rPr>
            </w:pPr>
            <w:r w:rsidRPr="002017E5">
              <w:rPr>
                <w:b/>
                <w:color w:val="000000"/>
                <w:sz w:val="20"/>
                <w:szCs w:val="20"/>
              </w:rPr>
              <w:t>Two Block</w:t>
            </w:r>
            <w:r w:rsidR="00716F3B">
              <w:rPr>
                <w:b/>
                <w:color w:val="000000"/>
                <w:sz w:val="20"/>
                <w:szCs w:val="20"/>
              </w:rPr>
              <w:t>, Generation</w:t>
            </w:r>
          </w:p>
        </w:tc>
        <w:tc>
          <w:tcPr>
            <w:tcW w:w="1341" w:type="pct"/>
            <w:gridSpan w:val="2"/>
            <w:tcBorders>
              <w:top w:val="double" w:sz="6" w:space="0" w:color="auto"/>
              <w:left w:val="nil"/>
              <w:bottom w:val="nil"/>
              <w:right w:val="nil"/>
            </w:tcBorders>
            <w:shd w:val="clear" w:color="auto" w:fill="auto"/>
            <w:noWrap/>
            <w:vAlign w:val="center"/>
            <w:hideMark/>
          </w:tcPr>
          <w:p w14:paraId="0CE86E43" w14:textId="7BA9AEDD" w:rsidR="00DB7E04" w:rsidRPr="002017E5" w:rsidRDefault="00DB7E04">
            <w:pPr>
              <w:jc w:val="center"/>
              <w:rPr>
                <w:b/>
                <w:color w:val="000000"/>
                <w:sz w:val="20"/>
                <w:szCs w:val="20"/>
              </w:rPr>
            </w:pPr>
            <w:r w:rsidRPr="002017E5">
              <w:rPr>
                <w:b/>
                <w:color w:val="000000"/>
                <w:sz w:val="20"/>
                <w:szCs w:val="20"/>
              </w:rPr>
              <w:t>Two Block</w:t>
            </w:r>
            <w:r w:rsidR="00716F3B">
              <w:rPr>
                <w:b/>
                <w:color w:val="000000"/>
                <w:sz w:val="20"/>
                <w:szCs w:val="20"/>
              </w:rPr>
              <w:t>, Percent Change</w:t>
            </w:r>
          </w:p>
        </w:tc>
      </w:tr>
      <w:tr w:rsidR="00716F3B" w:rsidRPr="002017E5" w14:paraId="77611E65" w14:textId="77777777" w:rsidTr="00113972">
        <w:trPr>
          <w:cantSplit/>
          <w:trHeight w:val="260"/>
          <w:jc w:val="center"/>
        </w:trPr>
        <w:tc>
          <w:tcPr>
            <w:tcW w:w="1366" w:type="pct"/>
            <w:tcBorders>
              <w:top w:val="nil"/>
              <w:left w:val="nil"/>
              <w:bottom w:val="single" w:sz="4" w:space="0" w:color="auto"/>
              <w:right w:val="nil"/>
            </w:tcBorders>
            <w:shd w:val="clear" w:color="auto" w:fill="auto"/>
            <w:noWrap/>
            <w:vAlign w:val="center"/>
            <w:hideMark/>
          </w:tcPr>
          <w:p w14:paraId="20A7054C" w14:textId="77777777" w:rsidR="00DB7E04" w:rsidRPr="002017E5" w:rsidRDefault="00DB7E04">
            <w:pPr>
              <w:rPr>
                <w:b/>
                <w:color w:val="000000"/>
                <w:sz w:val="20"/>
                <w:szCs w:val="20"/>
              </w:rPr>
            </w:pPr>
            <w:r w:rsidRPr="002017E5">
              <w:rPr>
                <w:b/>
                <w:color w:val="000000"/>
                <w:sz w:val="20"/>
                <w:szCs w:val="20"/>
              </w:rPr>
              <w:t> </w:t>
            </w:r>
          </w:p>
        </w:tc>
        <w:tc>
          <w:tcPr>
            <w:tcW w:w="1076" w:type="pct"/>
            <w:vMerge/>
            <w:tcBorders>
              <w:top w:val="double" w:sz="6" w:space="0" w:color="auto"/>
              <w:left w:val="nil"/>
              <w:bottom w:val="single" w:sz="4" w:space="0" w:color="000000"/>
              <w:right w:val="nil"/>
            </w:tcBorders>
            <w:vAlign w:val="center"/>
            <w:hideMark/>
          </w:tcPr>
          <w:p w14:paraId="4282FE7D" w14:textId="77777777" w:rsidR="00DB7E04" w:rsidRPr="002017E5" w:rsidRDefault="00DB7E04">
            <w:pPr>
              <w:rPr>
                <w:b/>
                <w:color w:val="000000"/>
                <w:sz w:val="20"/>
                <w:szCs w:val="20"/>
              </w:rPr>
            </w:pPr>
          </w:p>
        </w:tc>
        <w:tc>
          <w:tcPr>
            <w:tcW w:w="653" w:type="pct"/>
            <w:tcBorders>
              <w:top w:val="nil"/>
              <w:left w:val="nil"/>
              <w:bottom w:val="single" w:sz="4" w:space="0" w:color="auto"/>
              <w:right w:val="nil"/>
            </w:tcBorders>
            <w:shd w:val="clear" w:color="auto" w:fill="auto"/>
            <w:vAlign w:val="center"/>
            <w:hideMark/>
          </w:tcPr>
          <w:p w14:paraId="3669DEFF" w14:textId="18FEFF7B" w:rsidR="00DB7E04" w:rsidRPr="002017E5" w:rsidRDefault="004B6667">
            <w:pPr>
              <w:jc w:val="center"/>
              <w:rPr>
                <w:b/>
                <w:color w:val="000000"/>
                <w:sz w:val="20"/>
                <w:szCs w:val="20"/>
              </w:rPr>
            </w:pPr>
            <w:r>
              <w:rPr>
                <w:b/>
                <w:color w:val="000000"/>
                <w:sz w:val="20"/>
                <w:szCs w:val="20"/>
              </w:rPr>
              <w:t>Regional</w:t>
            </w:r>
          </w:p>
        </w:tc>
        <w:tc>
          <w:tcPr>
            <w:tcW w:w="564" w:type="pct"/>
            <w:tcBorders>
              <w:top w:val="nil"/>
              <w:left w:val="nil"/>
              <w:bottom w:val="single" w:sz="4" w:space="0" w:color="auto"/>
              <w:right w:val="nil"/>
            </w:tcBorders>
            <w:shd w:val="clear" w:color="auto" w:fill="auto"/>
            <w:vAlign w:val="center"/>
            <w:hideMark/>
          </w:tcPr>
          <w:p w14:paraId="169CB175" w14:textId="77777777" w:rsidR="00DB7E04" w:rsidRPr="002017E5" w:rsidRDefault="00DB7E04">
            <w:pPr>
              <w:jc w:val="center"/>
              <w:rPr>
                <w:b/>
                <w:color w:val="000000"/>
                <w:sz w:val="20"/>
                <w:szCs w:val="20"/>
              </w:rPr>
            </w:pPr>
            <w:r w:rsidRPr="002017E5">
              <w:rPr>
                <w:b/>
                <w:color w:val="000000"/>
                <w:sz w:val="20"/>
                <w:szCs w:val="20"/>
              </w:rPr>
              <w:t>State</w:t>
            </w:r>
          </w:p>
        </w:tc>
        <w:tc>
          <w:tcPr>
            <w:tcW w:w="678" w:type="pct"/>
            <w:tcBorders>
              <w:top w:val="nil"/>
              <w:left w:val="nil"/>
              <w:bottom w:val="single" w:sz="4" w:space="0" w:color="auto"/>
              <w:right w:val="nil"/>
            </w:tcBorders>
            <w:shd w:val="clear" w:color="auto" w:fill="auto"/>
            <w:vAlign w:val="center"/>
            <w:hideMark/>
          </w:tcPr>
          <w:p w14:paraId="1450A0A9" w14:textId="382104FB" w:rsidR="00DB7E04" w:rsidRPr="002017E5" w:rsidRDefault="004B6667">
            <w:pPr>
              <w:jc w:val="center"/>
              <w:rPr>
                <w:b/>
                <w:color w:val="000000"/>
                <w:sz w:val="20"/>
                <w:szCs w:val="20"/>
              </w:rPr>
            </w:pPr>
            <w:r>
              <w:rPr>
                <w:b/>
                <w:color w:val="000000"/>
                <w:sz w:val="20"/>
                <w:szCs w:val="20"/>
              </w:rPr>
              <w:t>Regional</w:t>
            </w:r>
          </w:p>
        </w:tc>
        <w:tc>
          <w:tcPr>
            <w:tcW w:w="664" w:type="pct"/>
            <w:tcBorders>
              <w:top w:val="nil"/>
              <w:left w:val="nil"/>
              <w:bottom w:val="single" w:sz="4" w:space="0" w:color="auto"/>
              <w:right w:val="nil"/>
            </w:tcBorders>
            <w:shd w:val="clear" w:color="auto" w:fill="auto"/>
            <w:vAlign w:val="center"/>
            <w:hideMark/>
          </w:tcPr>
          <w:p w14:paraId="74302DFC" w14:textId="77777777" w:rsidR="00DB7E04" w:rsidRPr="002017E5" w:rsidRDefault="00DB7E04">
            <w:pPr>
              <w:jc w:val="center"/>
              <w:rPr>
                <w:b/>
                <w:color w:val="000000"/>
                <w:sz w:val="20"/>
                <w:szCs w:val="20"/>
              </w:rPr>
            </w:pPr>
            <w:r w:rsidRPr="002017E5">
              <w:rPr>
                <w:b/>
                <w:color w:val="000000"/>
                <w:sz w:val="20"/>
                <w:szCs w:val="20"/>
              </w:rPr>
              <w:t>State</w:t>
            </w:r>
          </w:p>
        </w:tc>
      </w:tr>
      <w:tr w:rsidR="00716F3B" w:rsidRPr="002017E5" w14:paraId="61E1126A" w14:textId="77777777" w:rsidTr="00113972">
        <w:trPr>
          <w:cantSplit/>
          <w:trHeight w:val="260"/>
          <w:jc w:val="center"/>
        </w:trPr>
        <w:tc>
          <w:tcPr>
            <w:tcW w:w="1366" w:type="pct"/>
            <w:tcBorders>
              <w:top w:val="single" w:sz="4" w:space="0" w:color="auto"/>
              <w:left w:val="nil"/>
              <w:bottom w:val="single" w:sz="4" w:space="0" w:color="auto"/>
              <w:right w:val="nil"/>
            </w:tcBorders>
            <w:shd w:val="clear" w:color="auto" w:fill="auto"/>
            <w:noWrap/>
            <w:vAlign w:val="bottom"/>
            <w:hideMark/>
          </w:tcPr>
          <w:p w14:paraId="63D800A6" w14:textId="77777777" w:rsidR="00DB7E04" w:rsidRPr="002017E5" w:rsidRDefault="00DB7E04">
            <w:pPr>
              <w:rPr>
                <w:sz w:val="20"/>
                <w:szCs w:val="20"/>
              </w:rPr>
            </w:pPr>
            <w:r w:rsidRPr="002017E5">
              <w:rPr>
                <w:sz w:val="20"/>
                <w:szCs w:val="20"/>
              </w:rPr>
              <w:t>2020</w:t>
            </w:r>
          </w:p>
        </w:tc>
        <w:tc>
          <w:tcPr>
            <w:tcW w:w="1076" w:type="pct"/>
            <w:tcBorders>
              <w:top w:val="single" w:sz="4" w:space="0" w:color="auto"/>
              <w:left w:val="nil"/>
              <w:bottom w:val="single" w:sz="4" w:space="0" w:color="auto"/>
              <w:right w:val="nil"/>
            </w:tcBorders>
            <w:shd w:val="clear" w:color="auto" w:fill="auto"/>
            <w:vAlign w:val="bottom"/>
            <w:hideMark/>
          </w:tcPr>
          <w:p w14:paraId="709DD929" w14:textId="77777777" w:rsidR="00DB7E04" w:rsidRPr="002017E5" w:rsidRDefault="00DB7E04">
            <w:pPr>
              <w:jc w:val="center"/>
              <w:rPr>
                <w:sz w:val="20"/>
                <w:szCs w:val="20"/>
              </w:rPr>
            </w:pPr>
            <w:r w:rsidRPr="002017E5">
              <w:rPr>
                <w:sz w:val="20"/>
                <w:szCs w:val="20"/>
              </w:rPr>
              <w:t> </w:t>
            </w:r>
          </w:p>
        </w:tc>
        <w:tc>
          <w:tcPr>
            <w:tcW w:w="653" w:type="pct"/>
            <w:tcBorders>
              <w:top w:val="single" w:sz="4" w:space="0" w:color="auto"/>
              <w:left w:val="nil"/>
              <w:bottom w:val="single" w:sz="4" w:space="0" w:color="auto"/>
              <w:right w:val="nil"/>
            </w:tcBorders>
            <w:shd w:val="clear" w:color="auto" w:fill="auto"/>
            <w:vAlign w:val="bottom"/>
            <w:hideMark/>
          </w:tcPr>
          <w:p w14:paraId="72A0F992" w14:textId="77777777" w:rsidR="00DB7E04" w:rsidRPr="002017E5" w:rsidRDefault="00DB7E04">
            <w:pPr>
              <w:jc w:val="center"/>
              <w:rPr>
                <w:sz w:val="20"/>
                <w:szCs w:val="20"/>
              </w:rPr>
            </w:pPr>
            <w:r w:rsidRPr="002017E5">
              <w:rPr>
                <w:sz w:val="20"/>
                <w:szCs w:val="20"/>
              </w:rPr>
              <w:t> </w:t>
            </w:r>
          </w:p>
        </w:tc>
        <w:tc>
          <w:tcPr>
            <w:tcW w:w="564" w:type="pct"/>
            <w:tcBorders>
              <w:top w:val="single" w:sz="4" w:space="0" w:color="auto"/>
              <w:left w:val="nil"/>
              <w:bottom w:val="single" w:sz="4" w:space="0" w:color="auto"/>
              <w:right w:val="nil"/>
            </w:tcBorders>
            <w:shd w:val="clear" w:color="auto" w:fill="auto"/>
            <w:vAlign w:val="bottom"/>
            <w:hideMark/>
          </w:tcPr>
          <w:p w14:paraId="249343A9" w14:textId="77777777" w:rsidR="00DB7E04" w:rsidRPr="002017E5" w:rsidRDefault="00DB7E04">
            <w:pPr>
              <w:jc w:val="center"/>
              <w:rPr>
                <w:sz w:val="20"/>
                <w:szCs w:val="20"/>
              </w:rPr>
            </w:pPr>
            <w:r w:rsidRPr="002017E5">
              <w:rPr>
                <w:sz w:val="20"/>
                <w:szCs w:val="20"/>
              </w:rPr>
              <w:t> </w:t>
            </w:r>
          </w:p>
        </w:tc>
        <w:tc>
          <w:tcPr>
            <w:tcW w:w="678" w:type="pct"/>
            <w:tcBorders>
              <w:top w:val="single" w:sz="4" w:space="0" w:color="auto"/>
              <w:left w:val="nil"/>
              <w:bottom w:val="single" w:sz="4" w:space="0" w:color="auto"/>
              <w:right w:val="nil"/>
            </w:tcBorders>
            <w:shd w:val="clear" w:color="auto" w:fill="auto"/>
            <w:vAlign w:val="bottom"/>
            <w:hideMark/>
          </w:tcPr>
          <w:p w14:paraId="40977A58" w14:textId="77777777" w:rsidR="00DB7E04" w:rsidRPr="002017E5" w:rsidRDefault="00DB7E04">
            <w:pPr>
              <w:jc w:val="center"/>
              <w:rPr>
                <w:sz w:val="20"/>
                <w:szCs w:val="20"/>
              </w:rPr>
            </w:pPr>
            <w:r w:rsidRPr="002017E5">
              <w:rPr>
                <w:sz w:val="20"/>
                <w:szCs w:val="20"/>
              </w:rPr>
              <w:t> </w:t>
            </w:r>
          </w:p>
        </w:tc>
        <w:tc>
          <w:tcPr>
            <w:tcW w:w="664" w:type="pct"/>
            <w:tcBorders>
              <w:top w:val="single" w:sz="4" w:space="0" w:color="auto"/>
              <w:left w:val="nil"/>
              <w:bottom w:val="single" w:sz="4" w:space="0" w:color="auto"/>
              <w:right w:val="nil"/>
            </w:tcBorders>
            <w:shd w:val="clear" w:color="auto" w:fill="auto"/>
            <w:vAlign w:val="bottom"/>
            <w:hideMark/>
          </w:tcPr>
          <w:p w14:paraId="0E3D548B" w14:textId="77777777" w:rsidR="00DB7E04" w:rsidRPr="002017E5" w:rsidRDefault="00DB7E04">
            <w:pPr>
              <w:jc w:val="center"/>
              <w:rPr>
                <w:sz w:val="20"/>
                <w:szCs w:val="20"/>
              </w:rPr>
            </w:pPr>
            <w:r w:rsidRPr="002017E5">
              <w:rPr>
                <w:sz w:val="20"/>
                <w:szCs w:val="20"/>
              </w:rPr>
              <w:t> </w:t>
            </w:r>
          </w:p>
        </w:tc>
      </w:tr>
      <w:tr w:rsidR="00716F3B" w:rsidRPr="002017E5" w14:paraId="68DC174B"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128C5603" w14:textId="77777777" w:rsidR="001A2676" w:rsidRPr="002017E5" w:rsidRDefault="001A2676" w:rsidP="001A2676">
            <w:pPr>
              <w:rPr>
                <w:sz w:val="20"/>
                <w:szCs w:val="20"/>
              </w:rPr>
            </w:pPr>
            <w:r w:rsidRPr="002017E5">
              <w:rPr>
                <w:sz w:val="20"/>
                <w:szCs w:val="20"/>
              </w:rPr>
              <w:t>Pulverized Coal</w:t>
            </w:r>
          </w:p>
        </w:tc>
        <w:tc>
          <w:tcPr>
            <w:tcW w:w="1076" w:type="pct"/>
            <w:tcBorders>
              <w:top w:val="nil"/>
              <w:left w:val="nil"/>
              <w:bottom w:val="nil"/>
              <w:right w:val="nil"/>
            </w:tcBorders>
            <w:shd w:val="clear" w:color="auto" w:fill="auto"/>
            <w:noWrap/>
            <w:vAlign w:val="center"/>
          </w:tcPr>
          <w:p w14:paraId="2CCC5AFA" w14:textId="2C28C1B8" w:rsidR="001A2676" w:rsidRPr="00F93E92" w:rsidRDefault="001A2676" w:rsidP="00F93E92">
            <w:pPr>
              <w:jc w:val="center"/>
              <w:rPr>
                <w:sz w:val="20"/>
                <w:szCs w:val="20"/>
              </w:rPr>
            </w:pPr>
            <w:r w:rsidRPr="00317572">
              <w:rPr>
                <w:sz w:val="20"/>
                <w:szCs w:val="20"/>
              </w:rPr>
              <w:t>1,665</w:t>
            </w:r>
          </w:p>
        </w:tc>
        <w:tc>
          <w:tcPr>
            <w:tcW w:w="653" w:type="pct"/>
            <w:tcBorders>
              <w:top w:val="nil"/>
              <w:left w:val="nil"/>
              <w:bottom w:val="nil"/>
              <w:right w:val="nil"/>
            </w:tcBorders>
            <w:shd w:val="clear" w:color="auto" w:fill="auto"/>
            <w:noWrap/>
            <w:vAlign w:val="center"/>
          </w:tcPr>
          <w:p w14:paraId="36CAF0E7" w14:textId="43AEAB88" w:rsidR="001A2676" w:rsidRPr="00F93E92" w:rsidRDefault="001A2676" w:rsidP="00F93E92">
            <w:pPr>
              <w:jc w:val="center"/>
              <w:rPr>
                <w:sz w:val="20"/>
                <w:szCs w:val="20"/>
              </w:rPr>
            </w:pPr>
            <w:r w:rsidRPr="00317572">
              <w:rPr>
                <w:sz w:val="20"/>
                <w:szCs w:val="20"/>
              </w:rPr>
              <w:t>1,435</w:t>
            </w:r>
          </w:p>
        </w:tc>
        <w:tc>
          <w:tcPr>
            <w:tcW w:w="564" w:type="pct"/>
            <w:tcBorders>
              <w:top w:val="nil"/>
              <w:left w:val="nil"/>
              <w:bottom w:val="nil"/>
              <w:right w:val="nil"/>
            </w:tcBorders>
            <w:shd w:val="clear" w:color="auto" w:fill="auto"/>
            <w:noWrap/>
            <w:vAlign w:val="center"/>
          </w:tcPr>
          <w:p w14:paraId="22889DB8" w14:textId="1EF74D83" w:rsidR="001A2676" w:rsidRPr="00F93E92" w:rsidRDefault="001A2676" w:rsidP="00F93E92">
            <w:pPr>
              <w:jc w:val="center"/>
              <w:rPr>
                <w:sz w:val="20"/>
                <w:szCs w:val="20"/>
              </w:rPr>
            </w:pPr>
            <w:r w:rsidRPr="00317572">
              <w:rPr>
                <w:sz w:val="20"/>
                <w:szCs w:val="20"/>
              </w:rPr>
              <w:t>1,395</w:t>
            </w:r>
          </w:p>
        </w:tc>
        <w:tc>
          <w:tcPr>
            <w:tcW w:w="678" w:type="pct"/>
            <w:tcBorders>
              <w:top w:val="nil"/>
              <w:left w:val="nil"/>
              <w:bottom w:val="nil"/>
              <w:right w:val="nil"/>
            </w:tcBorders>
            <w:shd w:val="clear" w:color="auto" w:fill="auto"/>
            <w:noWrap/>
            <w:vAlign w:val="center"/>
          </w:tcPr>
          <w:p w14:paraId="6E17607A" w14:textId="458D89D9" w:rsidR="001A2676" w:rsidRPr="00F93E92" w:rsidRDefault="001A2676" w:rsidP="00C31EF1">
            <w:pPr>
              <w:jc w:val="center"/>
              <w:rPr>
                <w:sz w:val="20"/>
                <w:szCs w:val="20"/>
              </w:rPr>
            </w:pPr>
            <w:r w:rsidRPr="00317572">
              <w:rPr>
                <w:sz w:val="20"/>
                <w:szCs w:val="20"/>
              </w:rPr>
              <w:t>-14%</w:t>
            </w:r>
          </w:p>
        </w:tc>
        <w:tc>
          <w:tcPr>
            <w:tcW w:w="664" w:type="pct"/>
            <w:tcBorders>
              <w:top w:val="nil"/>
              <w:left w:val="nil"/>
              <w:bottom w:val="nil"/>
              <w:right w:val="nil"/>
            </w:tcBorders>
            <w:shd w:val="clear" w:color="auto" w:fill="auto"/>
            <w:noWrap/>
            <w:vAlign w:val="center"/>
          </w:tcPr>
          <w:p w14:paraId="11DD10D9" w14:textId="61EE3521" w:rsidR="001A2676" w:rsidRPr="00F93E92" w:rsidRDefault="001A2676" w:rsidP="00C31EF1">
            <w:pPr>
              <w:jc w:val="center"/>
              <w:rPr>
                <w:sz w:val="20"/>
                <w:szCs w:val="20"/>
              </w:rPr>
            </w:pPr>
            <w:r w:rsidRPr="00317572">
              <w:rPr>
                <w:sz w:val="20"/>
                <w:szCs w:val="20"/>
              </w:rPr>
              <w:t>-16%</w:t>
            </w:r>
          </w:p>
        </w:tc>
      </w:tr>
      <w:tr w:rsidR="00716F3B" w:rsidRPr="002017E5" w14:paraId="0BBD51F2"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5E767681" w14:textId="77777777" w:rsidR="001A2676" w:rsidRPr="002017E5" w:rsidRDefault="001A2676" w:rsidP="001A2676">
            <w:pPr>
              <w:rPr>
                <w:sz w:val="20"/>
                <w:szCs w:val="20"/>
              </w:rPr>
            </w:pPr>
            <w:r w:rsidRPr="002017E5">
              <w:rPr>
                <w:sz w:val="20"/>
                <w:szCs w:val="20"/>
              </w:rPr>
              <w:t>NG Combined Cycle (existing)</w:t>
            </w:r>
          </w:p>
        </w:tc>
        <w:tc>
          <w:tcPr>
            <w:tcW w:w="1076" w:type="pct"/>
            <w:tcBorders>
              <w:top w:val="nil"/>
              <w:left w:val="nil"/>
              <w:bottom w:val="nil"/>
              <w:right w:val="nil"/>
            </w:tcBorders>
            <w:shd w:val="clear" w:color="auto" w:fill="auto"/>
            <w:noWrap/>
            <w:vAlign w:val="center"/>
          </w:tcPr>
          <w:p w14:paraId="01AD200A" w14:textId="329C6FFC" w:rsidR="001A2676" w:rsidRPr="00F93E92" w:rsidRDefault="001A2676" w:rsidP="00F93E92">
            <w:pPr>
              <w:jc w:val="center"/>
              <w:rPr>
                <w:sz w:val="20"/>
                <w:szCs w:val="20"/>
              </w:rPr>
            </w:pPr>
            <w:r w:rsidRPr="00317572">
              <w:rPr>
                <w:sz w:val="20"/>
                <w:szCs w:val="20"/>
              </w:rPr>
              <w:t>1,003</w:t>
            </w:r>
          </w:p>
        </w:tc>
        <w:tc>
          <w:tcPr>
            <w:tcW w:w="653" w:type="pct"/>
            <w:tcBorders>
              <w:top w:val="nil"/>
              <w:left w:val="nil"/>
              <w:bottom w:val="nil"/>
              <w:right w:val="nil"/>
            </w:tcBorders>
            <w:shd w:val="clear" w:color="auto" w:fill="auto"/>
            <w:noWrap/>
            <w:vAlign w:val="center"/>
          </w:tcPr>
          <w:p w14:paraId="69B2C5B2" w14:textId="10654A8C" w:rsidR="001A2676" w:rsidRPr="00F93E92" w:rsidRDefault="001A2676" w:rsidP="00F93E92">
            <w:pPr>
              <w:jc w:val="center"/>
              <w:rPr>
                <w:sz w:val="20"/>
                <w:szCs w:val="20"/>
              </w:rPr>
            </w:pPr>
            <w:r w:rsidRPr="00317572">
              <w:rPr>
                <w:sz w:val="20"/>
                <w:szCs w:val="20"/>
              </w:rPr>
              <w:t>1,178</w:t>
            </w:r>
          </w:p>
        </w:tc>
        <w:tc>
          <w:tcPr>
            <w:tcW w:w="564" w:type="pct"/>
            <w:tcBorders>
              <w:top w:val="nil"/>
              <w:left w:val="nil"/>
              <w:bottom w:val="nil"/>
              <w:right w:val="nil"/>
            </w:tcBorders>
            <w:shd w:val="clear" w:color="auto" w:fill="auto"/>
            <w:noWrap/>
            <w:vAlign w:val="center"/>
          </w:tcPr>
          <w:p w14:paraId="0A572200" w14:textId="18E999EE" w:rsidR="001A2676" w:rsidRPr="00F93E92" w:rsidRDefault="001A2676" w:rsidP="00F93E92">
            <w:pPr>
              <w:jc w:val="center"/>
              <w:rPr>
                <w:sz w:val="20"/>
                <w:szCs w:val="20"/>
              </w:rPr>
            </w:pPr>
            <w:r w:rsidRPr="00317572">
              <w:rPr>
                <w:sz w:val="20"/>
                <w:szCs w:val="20"/>
              </w:rPr>
              <w:t>1,170</w:t>
            </w:r>
          </w:p>
        </w:tc>
        <w:tc>
          <w:tcPr>
            <w:tcW w:w="678" w:type="pct"/>
            <w:tcBorders>
              <w:top w:val="nil"/>
              <w:left w:val="nil"/>
              <w:bottom w:val="nil"/>
              <w:right w:val="nil"/>
            </w:tcBorders>
            <w:shd w:val="clear" w:color="auto" w:fill="auto"/>
            <w:noWrap/>
            <w:vAlign w:val="center"/>
          </w:tcPr>
          <w:p w14:paraId="4BC0066F" w14:textId="0A791107" w:rsidR="001A2676" w:rsidRPr="00F93E92" w:rsidRDefault="001A2676" w:rsidP="00C31EF1">
            <w:pPr>
              <w:jc w:val="center"/>
              <w:rPr>
                <w:sz w:val="20"/>
                <w:szCs w:val="20"/>
              </w:rPr>
            </w:pPr>
            <w:r w:rsidRPr="00317572">
              <w:rPr>
                <w:sz w:val="20"/>
                <w:szCs w:val="20"/>
              </w:rPr>
              <w:t>17%</w:t>
            </w:r>
          </w:p>
        </w:tc>
        <w:tc>
          <w:tcPr>
            <w:tcW w:w="664" w:type="pct"/>
            <w:tcBorders>
              <w:top w:val="nil"/>
              <w:left w:val="nil"/>
              <w:bottom w:val="nil"/>
              <w:right w:val="nil"/>
            </w:tcBorders>
            <w:shd w:val="clear" w:color="auto" w:fill="auto"/>
            <w:noWrap/>
            <w:vAlign w:val="center"/>
          </w:tcPr>
          <w:p w14:paraId="20C39F27" w14:textId="618EEB72" w:rsidR="001A2676" w:rsidRPr="00F93E92" w:rsidRDefault="001A2676" w:rsidP="00C31EF1">
            <w:pPr>
              <w:jc w:val="center"/>
              <w:rPr>
                <w:sz w:val="20"/>
                <w:szCs w:val="20"/>
              </w:rPr>
            </w:pPr>
            <w:r w:rsidRPr="00317572">
              <w:rPr>
                <w:sz w:val="20"/>
                <w:szCs w:val="20"/>
              </w:rPr>
              <w:t>17%</w:t>
            </w:r>
          </w:p>
        </w:tc>
      </w:tr>
      <w:tr w:rsidR="00716F3B" w:rsidRPr="002017E5" w14:paraId="688F1C13"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78FD5BEB" w14:textId="77777777" w:rsidR="001A2676" w:rsidRPr="002017E5" w:rsidRDefault="001A2676" w:rsidP="001A2676">
            <w:pPr>
              <w:rPr>
                <w:sz w:val="20"/>
                <w:szCs w:val="20"/>
              </w:rPr>
            </w:pPr>
            <w:r w:rsidRPr="002017E5">
              <w:rPr>
                <w:sz w:val="20"/>
                <w:szCs w:val="20"/>
              </w:rPr>
              <w:t>NG Combined Cycle (new)</w:t>
            </w:r>
          </w:p>
        </w:tc>
        <w:tc>
          <w:tcPr>
            <w:tcW w:w="1076" w:type="pct"/>
            <w:tcBorders>
              <w:top w:val="nil"/>
              <w:left w:val="nil"/>
              <w:bottom w:val="nil"/>
              <w:right w:val="nil"/>
            </w:tcBorders>
            <w:shd w:val="clear" w:color="auto" w:fill="auto"/>
            <w:noWrap/>
            <w:vAlign w:val="center"/>
          </w:tcPr>
          <w:p w14:paraId="2ABC509E" w14:textId="3680DC9B" w:rsidR="001A2676" w:rsidRPr="00F93E92" w:rsidRDefault="001A2676" w:rsidP="00F93E92">
            <w:pPr>
              <w:jc w:val="center"/>
              <w:rPr>
                <w:sz w:val="20"/>
                <w:szCs w:val="20"/>
              </w:rPr>
            </w:pPr>
            <w:r w:rsidRPr="00317572">
              <w:rPr>
                <w:sz w:val="20"/>
                <w:szCs w:val="20"/>
              </w:rPr>
              <w:t>85</w:t>
            </w:r>
          </w:p>
        </w:tc>
        <w:tc>
          <w:tcPr>
            <w:tcW w:w="653" w:type="pct"/>
            <w:tcBorders>
              <w:top w:val="nil"/>
              <w:left w:val="nil"/>
              <w:bottom w:val="nil"/>
              <w:right w:val="nil"/>
            </w:tcBorders>
            <w:shd w:val="clear" w:color="auto" w:fill="auto"/>
            <w:noWrap/>
            <w:vAlign w:val="center"/>
          </w:tcPr>
          <w:p w14:paraId="156D75D3" w14:textId="54C2F45C" w:rsidR="001A2676" w:rsidRPr="00F93E92" w:rsidRDefault="001A2676" w:rsidP="00F93E92">
            <w:pPr>
              <w:jc w:val="center"/>
              <w:rPr>
                <w:sz w:val="20"/>
                <w:szCs w:val="20"/>
              </w:rPr>
            </w:pPr>
            <w:r w:rsidRPr="00317572">
              <w:rPr>
                <w:sz w:val="20"/>
                <w:szCs w:val="20"/>
              </w:rPr>
              <w:t>153</w:t>
            </w:r>
          </w:p>
        </w:tc>
        <w:tc>
          <w:tcPr>
            <w:tcW w:w="564" w:type="pct"/>
            <w:tcBorders>
              <w:top w:val="nil"/>
              <w:left w:val="nil"/>
              <w:bottom w:val="nil"/>
              <w:right w:val="nil"/>
            </w:tcBorders>
            <w:shd w:val="clear" w:color="auto" w:fill="auto"/>
            <w:noWrap/>
            <w:vAlign w:val="center"/>
          </w:tcPr>
          <w:p w14:paraId="234DCA83" w14:textId="56255067" w:rsidR="001A2676" w:rsidRPr="00F93E92" w:rsidRDefault="001A2676" w:rsidP="00F93E92">
            <w:pPr>
              <w:jc w:val="center"/>
              <w:rPr>
                <w:sz w:val="20"/>
                <w:szCs w:val="20"/>
              </w:rPr>
            </w:pPr>
            <w:r w:rsidRPr="00317572">
              <w:rPr>
                <w:sz w:val="20"/>
                <w:szCs w:val="20"/>
              </w:rPr>
              <w:t>199</w:t>
            </w:r>
          </w:p>
        </w:tc>
        <w:tc>
          <w:tcPr>
            <w:tcW w:w="678" w:type="pct"/>
            <w:tcBorders>
              <w:top w:val="nil"/>
              <w:left w:val="nil"/>
              <w:bottom w:val="nil"/>
              <w:right w:val="nil"/>
            </w:tcBorders>
            <w:shd w:val="clear" w:color="auto" w:fill="auto"/>
            <w:noWrap/>
            <w:vAlign w:val="center"/>
          </w:tcPr>
          <w:p w14:paraId="7A5ED988" w14:textId="42EB4D34" w:rsidR="001A2676" w:rsidRPr="00F93E92" w:rsidRDefault="001A2676" w:rsidP="00C31EF1">
            <w:pPr>
              <w:jc w:val="center"/>
              <w:rPr>
                <w:sz w:val="20"/>
                <w:szCs w:val="20"/>
              </w:rPr>
            </w:pPr>
            <w:r w:rsidRPr="00317572">
              <w:rPr>
                <w:sz w:val="20"/>
                <w:szCs w:val="20"/>
              </w:rPr>
              <w:t>81%</w:t>
            </w:r>
          </w:p>
        </w:tc>
        <w:tc>
          <w:tcPr>
            <w:tcW w:w="664" w:type="pct"/>
            <w:tcBorders>
              <w:top w:val="nil"/>
              <w:left w:val="nil"/>
              <w:bottom w:val="nil"/>
              <w:right w:val="nil"/>
            </w:tcBorders>
            <w:shd w:val="clear" w:color="auto" w:fill="auto"/>
            <w:noWrap/>
            <w:vAlign w:val="center"/>
          </w:tcPr>
          <w:p w14:paraId="23CC1D5C" w14:textId="57FDA718" w:rsidR="001A2676" w:rsidRPr="00F93E92" w:rsidRDefault="001A2676" w:rsidP="00C31EF1">
            <w:pPr>
              <w:jc w:val="center"/>
              <w:rPr>
                <w:sz w:val="20"/>
                <w:szCs w:val="20"/>
              </w:rPr>
            </w:pPr>
            <w:r w:rsidRPr="00317572">
              <w:rPr>
                <w:sz w:val="20"/>
                <w:szCs w:val="20"/>
              </w:rPr>
              <w:t>134%</w:t>
            </w:r>
          </w:p>
        </w:tc>
      </w:tr>
      <w:tr w:rsidR="00716F3B" w:rsidRPr="002017E5" w14:paraId="23A35441"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5534F3F2" w14:textId="77777777" w:rsidR="001A2676" w:rsidRPr="002017E5" w:rsidRDefault="001A2676" w:rsidP="001A2676">
            <w:pPr>
              <w:rPr>
                <w:sz w:val="20"/>
                <w:szCs w:val="20"/>
              </w:rPr>
            </w:pPr>
            <w:r w:rsidRPr="002017E5">
              <w:rPr>
                <w:sz w:val="20"/>
                <w:szCs w:val="20"/>
              </w:rPr>
              <w:t>Combustion Turbine</w:t>
            </w:r>
          </w:p>
        </w:tc>
        <w:tc>
          <w:tcPr>
            <w:tcW w:w="1076" w:type="pct"/>
            <w:tcBorders>
              <w:top w:val="nil"/>
              <w:left w:val="nil"/>
              <w:bottom w:val="nil"/>
              <w:right w:val="nil"/>
            </w:tcBorders>
            <w:shd w:val="clear" w:color="auto" w:fill="auto"/>
            <w:noWrap/>
            <w:vAlign w:val="center"/>
          </w:tcPr>
          <w:p w14:paraId="6B7F6C18" w14:textId="089BF9C8" w:rsidR="001A2676" w:rsidRPr="00F93E92" w:rsidRDefault="001A2676" w:rsidP="00F93E92">
            <w:pPr>
              <w:jc w:val="center"/>
              <w:rPr>
                <w:sz w:val="20"/>
                <w:szCs w:val="20"/>
              </w:rPr>
            </w:pPr>
            <w:r w:rsidRPr="00317572">
              <w:rPr>
                <w:sz w:val="20"/>
                <w:szCs w:val="20"/>
              </w:rPr>
              <w:t>19</w:t>
            </w:r>
          </w:p>
        </w:tc>
        <w:tc>
          <w:tcPr>
            <w:tcW w:w="653" w:type="pct"/>
            <w:tcBorders>
              <w:top w:val="nil"/>
              <w:left w:val="nil"/>
              <w:bottom w:val="nil"/>
              <w:right w:val="nil"/>
            </w:tcBorders>
            <w:shd w:val="clear" w:color="auto" w:fill="auto"/>
            <w:noWrap/>
            <w:vAlign w:val="center"/>
          </w:tcPr>
          <w:p w14:paraId="1262C51D" w14:textId="708A573B" w:rsidR="001A2676" w:rsidRPr="00F93E92" w:rsidRDefault="001A2676" w:rsidP="00F93E92">
            <w:pPr>
              <w:jc w:val="center"/>
              <w:rPr>
                <w:sz w:val="20"/>
                <w:szCs w:val="20"/>
              </w:rPr>
            </w:pPr>
            <w:r w:rsidRPr="00317572">
              <w:rPr>
                <w:sz w:val="20"/>
                <w:szCs w:val="20"/>
              </w:rPr>
              <w:t>34</w:t>
            </w:r>
          </w:p>
        </w:tc>
        <w:tc>
          <w:tcPr>
            <w:tcW w:w="564" w:type="pct"/>
            <w:tcBorders>
              <w:top w:val="nil"/>
              <w:left w:val="nil"/>
              <w:bottom w:val="nil"/>
              <w:right w:val="nil"/>
            </w:tcBorders>
            <w:shd w:val="clear" w:color="auto" w:fill="auto"/>
            <w:noWrap/>
            <w:vAlign w:val="center"/>
          </w:tcPr>
          <w:p w14:paraId="7230AEB1" w14:textId="06416E25" w:rsidR="001A2676" w:rsidRPr="00F93E92" w:rsidRDefault="001A2676" w:rsidP="00F93E92">
            <w:pPr>
              <w:jc w:val="center"/>
              <w:rPr>
                <w:sz w:val="20"/>
                <w:szCs w:val="20"/>
              </w:rPr>
            </w:pPr>
            <w:r w:rsidRPr="00317572">
              <w:rPr>
                <w:sz w:val="20"/>
                <w:szCs w:val="20"/>
              </w:rPr>
              <w:t>31</w:t>
            </w:r>
          </w:p>
        </w:tc>
        <w:tc>
          <w:tcPr>
            <w:tcW w:w="678" w:type="pct"/>
            <w:tcBorders>
              <w:top w:val="nil"/>
              <w:left w:val="nil"/>
              <w:bottom w:val="nil"/>
              <w:right w:val="nil"/>
            </w:tcBorders>
            <w:shd w:val="clear" w:color="auto" w:fill="auto"/>
            <w:noWrap/>
            <w:vAlign w:val="center"/>
          </w:tcPr>
          <w:p w14:paraId="50AAAF3D" w14:textId="39003071" w:rsidR="001A2676" w:rsidRPr="00F93E92" w:rsidRDefault="001A2676" w:rsidP="00C31EF1">
            <w:pPr>
              <w:jc w:val="center"/>
              <w:rPr>
                <w:sz w:val="20"/>
                <w:szCs w:val="20"/>
              </w:rPr>
            </w:pPr>
            <w:r w:rsidRPr="00317572">
              <w:rPr>
                <w:sz w:val="20"/>
                <w:szCs w:val="20"/>
              </w:rPr>
              <w:t>79%</w:t>
            </w:r>
          </w:p>
        </w:tc>
        <w:tc>
          <w:tcPr>
            <w:tcW w:w="664" w:type="pct"/>
            <w:tcBorders>
              <w:top w:val="nil"/>
              <w:left w:val="nil"/>
              <w:bottom w:val="nil"/>
              <w:right w:val="nil"/>
            </w:tcBorders>
            <w:shd w:val="clear" w:color="auto" w:fill="auto"/>
            <w:noWrap/>
            <w:vAlign w:val="center"/>
          </w:tcPr>
          <w:p w14:paraId="3F11A993" w14:textId="574F2808" w:rsidR="001A2676" w:rsidRPr="00F93E92" w:rsidRDefault="001A2676" w:rsidP="00C31EF1">
            <w:pPr>
              <w:jc w:val="center"/>
              <w:rPr>
                <w:sz w:val="20"/>
                <w:szCs w:val="20"/>
              </w:rPr>
            </w:pPr>
            <w:r w:rsidRPr="00317572">
              <w:rPr>
                <w:sz w:val="20"/>
                <w:szCs w:val="20"/>
              </w:rPr>
              <w:t>63%</w:t>
            </w:r>
          </w:p>
        </w:tc>
      </w:tr>
      <w:tr w:rsidR="00716F3B" w:rsidRPr="002017E5" w14:paraId="0A7842FD"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4BE41203" w14:textId="77777777" w:rsidR="001A2676" w:rsidRPr="002017E5" w:rsidRDefault="001A2676" w:rsidP="001A2676">
            <w:pPr>
              <w:rPr>
                <w:sz w:val="20"/>
                <w:szCs w:val="20"/>
              </w:rPr>
            </w:pPr>
            <w:r w:rsidRPr="002017E5">
              <w:rPr>
                <w:sz w:val="20"/>
                <w:szCs w:val="20"/>
              </w:rPr>
              <w:t>Oil/Gas Steam</w:t>
            </w:r>
          </w:p>
        </w:tc>
        <w:tc>
          <w:tcPr>
            <w:tcW w:w="1076" w:type="pct"/>
            <w:tcBorders>
              <w:top w:val="nil"/>
              <w:left w:val="nil"/>
              <w:bottom w:val="nil"/>
              <w:right w:val="nil"/>
            </w:tcBorders>
            <w:shd w:val="clear" w:color="auto" w:fill="auto"/>
            <w:noWrap/>
            <w:vAlign w:val="center"/>
          </w:tcPr>
          <w:p w14:paraId="0793D31C" w14:textId="62CA2E78" w:rsidR="001A2676" w:rsidRPr="00F93E92" w:rsidRDefault="001A2676" w:rsidP="00F93E92">
            <w:pPr>
              <w:jc w:val="center"/>
              <w:rPr>
                <w:sz w:val="20"/>
                <w:szCs w:val="20"/>
              </w:rPr>
            </w:pPr>
            <w:r w:rsidRPr="00317572">
              <w:rPr>
                <w:sz w:val="20"/>
                <w:szCs w:val="20"/>
              </w:rPr>
              <w:t>52</w:t>
            </w:r>
          </w:p>
        </w:tc>
        <w:tc>
          <w:tcPr>
            <w:tcW w:w="653" w:type="pct"/>
            <w:tcBorders>
              <w:top w:val="nil"/>
              <w:left w:val="nil"/>
              <w:bottom w:val="nil"/>
              <w:right w:val="nil"/>
            </w:tcBorders>
            <w:shd w:val="clear" w:color="auto" w:fill="auto"/>
            <w:noWrap/>
            <w:vAlign w:val="center"/>
          </w:tcPr>
          <w:p w14:paraId="4D16A0BA" w14:textId="172B30B9" w:rsidR="001A2676" w:rsidRPr="00F93E92" w:rsidRDefault="001A2676" w:rsidP="00F93E92">
            <w:pPr>
              <w:jc w:val="center"/>
              <w:rPr>
                <w:sz w:val="20"/>
                <w:szCs w:val="20"/>
              </w:rPr>
            </w:pPr>
            <w:r w:rsidRPr="00317572">
              <w:rPr>
                <w:sz w:val="20"/>
                <w:szCs w:val="20"/>
              </w:rPr>
              <w:t>25</w:t>
            </w:r>
          </w:p>
        </w:tc>
        <w:tc>
          <w:tcPr>
            <w:tcW w:w="564" w:type="pct"/>
            <w:tcBorders>
              <w:top w:val="nil"/>
              <w:left w:val="nil"/>
              <w:bottom w:val="nil"/>
              <w:right w:val="nil"/>
            </w:tcBorders>
            <w:shd w:val="clear" w:color="auto" w:fill="auto"/>
            <w:noWrap/>
            <w:vAlign w:val="center"/>
          </w:tcPr>
          <w:p w14:paraId="7820EB50" w14:textId="6EF8F448" w:rsidR="001A2676" w:rsidRPr="00F93E92" w:rsidRDefault="001A2676" w:rsidP="00F93E92">
            <w:pPr>
              <w:jc w:val="center"/>
              <w:rPr>
                <w:sz w:val="20"/>
                <w:szCs w:val="20"/>
              </w:rPr>
            </w:pPr>
            <w:r w:rsidRPr="00317572">
              <w:rPr>
                <w:sz w:val="20"/>
                <w:szCs w:val="20"/>
              </w:rPr>
              <w:t>26</w:t>
            </w:r>
          </w:p>
        </w:tc>
        <w:tc>
          <w:tcPr>
            <w:tcW w:w="678" w:type="pct"/>
            <w:tcBorders>
              <w:top w:val="nil"/>
              <w:left w:val="nil"/>
              <w:bottom w:val="nil"/>
              <w:right w:val="nil"/>
            </w:tcBorders>
            <w:shd w:val="clear" w:color="auto" w:fill="auto"/>
            <w:noWrap/>
            <w:vAlign w:val="center"/>
          </w:tcPr>
          <w:p w14:paraId="21F063E9" w14:textId="12BF919A" w:rsidR="001A2676" w:rsidRPr="00F93E92" w:rsidRDefault="001A2676" w:rsidP="00C31EF1">
            <w:pPr>
              <w:jc w:val="center"/>
              <w:rPr>
                <w:sz w:val="20"/>
                <w:szCs w:val="20"/>
              </w:rPr>
            </w:pPr>
            <w:r w:rsidRPr="00317572">
              <w:rPr>
                <w:sz w:val="20"/>
                <w:szCs w:val="20"/>
              </w:rPr>
              <w:t>-51%</w:t>
            </w:r>
          </w:p>
        </w:tc>
        <w:tc>
          <w:tcPr>
            <w:tcW w:w="664" w:type="pct"/>
            <w:tcBorders>
              <w:top w:val="nil"/>
              <w:left w:val="nil"/>
              <w:bottom w:val="nil"/>
              <w:right w:val="nil"/>
            </w:tcBorders>
            <w:shd w:val="clear" w:color="auto" w:fill="auto"/>
            <w:noWrap/>
            <w:vAlign w:val="center"/>
          </w:tcPr>
          <w:p w14:paraId="1E35A143" w14:textId="5A417A7D" w:rsidR="001A2676" w:rsidRPr="00F93E92" w:rsidRDefault="001A2676" w:rsidP="00C31EF1">
            <w:pPr>
              <w:jc w:val="center"/>
              <w:rPr>
                <w:sz w:val="20"/>
                <w:szCs w:val="20"/>
              </w:rPr>
            </w:pPr>
            <w:r w:rsidRPr="00317572">
              <w:rPr>
                <w:sz w:val="20"/>
                <w:szCs w:val="20"/>
              </w:rPr>
              <w:t>-50%</w:t>
            </w:r>
          </w:p>
        </w:tc>
      </w:tr>
      <w:tr w:rsidR="00716F3B" w:rsidRPr="002017E5" w14:paraId="2720202C"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42AE8780" w14:textId="77777777" w:rsidR="001A2676" w:rsidRPr="002017E5" w:rsidRDefault="001A2676" w:rsidP="001A2676">
            <w:pPr>
              <w:rPr>
                <w:sz w:val="20"/>
                <w:szCs w:val="20"/>
              </w:rPr>
            </w:pPr>
            <w:r w:rsidRPr="002017E5">
              <w:rPr>
                <w:sz w:val="20"/>
                <w:szCs w:val="20"/>
              </w:rPr>
              <w:t>Non-Hydro Renewables</w:t>
            </w:r>
          </w:p>
        </w:tc>
        <w:tc>
          <w:tcPr>
            <w:tcW w:w="1076" w:type="pct"/>
            <w:tcBorders>
              <w:top w:val="nil"/>
              <w:left w:val="nil"/>
              <w:bottom w:val="nil"/>
              <w:right w:val="nil"/>
            </w:tcBorders>
            <w:shd w:val="clear" w:color="auto" w:fill="auto"/>
            <w:noWrap/>
            <w:vAlign w:val="center"/>
          </w:tcPr>
          <w:p w14:paraId="3C911E0E" w14:textId="01659002" w:rsidR="001A2676" w:rsidRPr="00F93E92" w:rsidRDefault="001A2676" w:rsidP="00F93E92">
            <w:pPr>
              <w:jc w:val="center"/>
              <w:rPr>
                <w:sz w:val="20"/>
                <w:szCs w:val="20"/>
              </w:rPr>
            </w:pPr>
            <w:r w:rsidRPr="00317572">
              <w:rPr>
                <w:sz w:val="20"/>
                <w:szCs w:val="20"/>
              </w:rPr>
              <w:t>299</w:t>
            </w:r>
          </w:p>
        </w:tc>
        <w:tc>
          <w:tcPr>
            <w:tcW w:w="653" w:type="pct"/>
            <w:tcBorders>
              <w:top w:val="nil"/>
              <w:left w:val="nil"/>
              <w:bottom w:val="nil"/>
              <w:right w:val="nil"/>
            </w:tcBorders>
            <w:shd w:val="clear" w:color="auto" w:fill="auto"/>
            <w:noWrap/>
            <w:vAlign w:val="center"/>
          </w:tcPr>
          <w:p w14:paraId="263ACFC9" w14:textId="5FC06E82" w:rsidR="001A2676" w:rsidRPr="00F93E92" w:rsidRDefault="001A2676" w:rsidP="00F93E92">
            <w:pPr>
              <w:jc w:val="center"/>
              <w:rPr>
                <w:sz w:val="20"/>
                <w:szCs w:val="20"/>
              </w:rPr>
            </w:pPr>
            <w:r w:rsidRPr="00317572">
              <w:rPr>
                <w:sz w:val="20"/>
                <w:szCs w:val="20"/>
              </w:rPr>
              <w:t>300</w:t>
            </w:r>
          </w:p>
        </w:tc>
        <w:tc>
          <w:tcPr>
            <w:tcW w:w="564" w:type="pct"/>
            <w:tcBorders>
              <w:top w:val="nil"/>
              <w:left w:val="nil"/>
              <w:bottom w:val="nil"/>
              <w:right w:val="nil"/>
            </w:tcBorders>
            <w:shd w:val="clear" w:color="auto" w:fill="auto"/>
            <w:noWrap/>
            <w:vAlign w:val="center"/>
          </w:tcPr>
          <w:p w14:paraId="39421D8C" w14:textId="745C50E8" w:rsidR="001A2676" w:rsidRPr="00F93E92" w:rsidRDefault="001A2676" w:rsidP="00F93E92">
            <w:pPr>
              <w:jc w:val="center"/>
              <w:rPr>
                <w:sz w:val="20"/>
                <w:szCs w:val="20"/>
              </w:rPr>
            </w:pPr>
            <w:r w:rsidRPr="00317572">
              <w:rPr>
                <w:sz w:val="20"/>
                <w:szCs w:val="20"/>
              </w:rPr>
              <w:t>300</w:t>
            </w:r>
          </w:p>
        </w:tc>
        <w:tc>
          <w:tcPr>
            <w:tcW w:w="678" w:type="pct"/>
            <w:tcBorders>
              <w:top w:val="nil"/>
              <w:left w:val="nil"/>
              <w:bottom w:val="nil"/>
              <w:right w:val="nil"/>
            </w:tcBorders>
            <w:shd w:val="clear" w:color="auto" w:fill="auto"/>
            <w:noWrap/>
            <w:vAlign w:val="center"/>
          </w:tcPr>
          <w:p w14:paraId="3874614C" w14:textId="1D04FA6F" w:rsidR="001A2676" w:rsidRPr="00F93E92" w:rsidRDefault="001A2676" w:rsidP="00C31EF1">
            <w:pPr>
              <w:jc w:val="center"/>
              <w:rPr>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63C5677D" w14:textId="630832D0" w:rsidR="001A2676" w:rsidRPr="00F93E92" w:rsidRDefault="001A2676" w:rsidP="00C31EF1">
            <w:pPr>
              <w:jc w:val="center"/>
              <w:rPr>
                <w:sz w:val="20"/>
                <w:szCs w:val="20"/>
              </w:rPr>
            </w:pPr>
            <w:r w:rsidRPr="00317572">
              <w:rPr>
                <w:sz w:val="20"/>
                <w:szCs w:val="20"/>
              </w:rPr>
              <w:t>0%</w:t>
            </w:r>
          </w:p>
        </w:tc>
      </w:tr>
      <w:tr w:rsidR="00716F3B" w:rsidRPr="002017E5" w14:paraId="37B9B3F9"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167EF1D5" w14:textId="77777777" w:rsidR="001A2676" w:rsidRPr="002017E5" w:rsidRDefault="001A2676" w:rsidP="001A2676">
            <w:pPr>
              <w:rPr>
                <w:sz w:val="20"/>
                <w:szCs w:val="20"/>
              </w:rPr>
            </w:pPr>
            <w:r w:rsidRPr="002017E5">
              <w:rPr>
                <w:sz w:val="20"/>
                <w:szCs w:val="20"/>
              </w:rPr>
              <w:t>Hydro</w:t>
            </w:r>
          </w:p>
        </w:tc>
        <w:tc>
          <w:tcPr>
            <w:tcW w:w="1076" w:type="pct"/>
            <w:tcBorders>
              <w:top w:val="nil"/>
              <w:left w:val="nil"/>
              <w:bottom w:val="nil"/>
              <w:right w:val="nil"/>
            </w:tcBorders>
            <w:shd w:val="clear" w:color="auto" w:fill="auto"/>
            <w:noWrap/>
            <w:vAlign w:val="center"/>
          </w:tcPr>
          <w:p w14:paraId="1F10348C" w14:textId="30524B1C" w:rsidR="001A2676" w:rsidRPr="00F93E92" w:rsidRDefault="001A2676" w:rsidP="00F93E92">
            <w:pPr>
              <w:jc w:val="center"/>
              <w:rPr>
                <w:sz w:val="20"/>
                <w:szCs w:val="20"/>
              </w:rPr>
            </w:pPr>
            <w:r w:rsidRPr="00317572">
              <w:rPr>
                <w:sz w:val="20"/>
                <w:szCs w:val="20"/>
              </w:rPr>
              <w:t>280</w:t>
            </w:r>
          </w:p>
        </w:tc>
        <w:tc>
          <w:tcPr>
            <w:tcW w:w="653" w:type="pct"/>
            <w:tcBorders>
              <w:top w:val="nil"/>
              <w:left w:val="nil"/>
              <w:bottom w:val="nil"/>
              <w:right w:val="nil"/>
            </w:tcBorders>
            <w:shd w:val="clear" w:color="auto" w:fill="auto"/>
            <w:noWrap/>
            <w:vAlign w:val="center"/>
          </w:tcPr>
          <w:p w14:paraId="4BBCB33A" w14:textId="1498D2C3" w:rsidR="001A2676" w:rsidRPr="00F93E92" w:rsidRDefault="001A2676" w:rsidP="00F93E92">
            <w:pPr>
              <w:jc w:val="center"/>
              <w:rPr>
                <w:sz w:val="20"/>
                <w:szCs w:val="20"/>
              </w:rPr>
            </w:pPr>
            <w:r w:rsidRPr="00317572">
              <w:rPr>
                <w:sz w:val="20"/>
                <w:szCs w:val="20"/>
              </w:rPr>
              <w:t>283</w:t>
            </w:r>
          </w:p>
        </w:tc>
        <w:tc>
          <w:tcPr>
            <w:tcW w:w="564" w:type="pct"/>
            <w:tcBorders>
              <w:top w:val="nil"/>
              <w:left w:val="nil"/>
              <w:bottom w:val="nil"/>
              <w:right w:val="nil"/>
            </w:tcBorders>
            <w:shd w:val="clear" w:color="auto" w:fill="auto"/>
            <w:noWrap/>
            <w:vAlign w:val="center"/>
          </w:tcPr>
          <w:p w14:paraId="2134A624" w14:textId="45DA4DB1" w:rsidR="001A2676" w:rsidRPr="00F93E92" w:rsidRDefault="001A2676" w:rsidP="00F93E92">
            <w:pPr>
              <w:jc w:val="center"/>
              <w:rPr>
                <w:sz w:val="20"/>
                <w:szCs w:val="20"/>
              </w:rPr>
            </w:pPr>
            <w:r w:rsidRPr="00317572">
              <w:rPr>
                <w:sz w:val="20"/>
                <w:szCs w:val="20"/>
              </w:rPr>
              <w:t>283</w:t>
            </w:r>
          </w:p>
        </w:tc>
        <w:tc>
          <w:tcPr>
            <w:tcW w:w="678" w:type="pct"/>
            <w:tcBorders>
              <w:top w:val="nil"/>
              <w:left w:val="nil"/>
              <w:bottom w:val="nil"/>
              <w:right w:val="nil"/>
            </w:tcBorders>
            <w:shd w:val="clear" w:color="auto" w:fill="auto"/>
            <w:noWrap/>
            <w:vAlign w:val="center"/>
          </w:tcPr>
          <w:p w14:paraId="7BD68665" w14:textId="4C924222" w:rsidR="001A2676" w:rsidRPr="00F93E92" w:rsidRDefault="001A2676" w:rsidP="00C31EF1">
            <w:pPr>
              <w:jc w:val="center"/>
              <w:rPr>
                <w:sz w:val="20"/>
                <w:szCs w:val="20"/>
              </w:rPr>
            </w:pPr>
            <w:r w:rsidRPr="00317572">
              <w:rPr>
                <w:sz w:val="20"/>
                <w:szCs w:val="20"/>
              </w:rPr>
              <w:t>1%</w:t>
            </w:r>
          </w:p>
        </w:tc>
        <w:tc>
          <w:tcPr>
            <w:tcW w:w="664" w:type="pct"/>
            <w:tcBorders>
              <w:top w:val="nil"/>
              <w:left w:val="nil"/>
              <w:bottom w:val="nil"/>
              <w:right w:val="nil"/>
            </w:tcBorders>
            <w:shd w:val="clear" w:color="auto" w:fill="auto"/>
            <w:noWrap/>
            <w:vAlign w:val="center"/>
          </w:tcPr>
          <w:p w14:paraId="6FEED04B" w14:textId="21FFF3C3" w:rsidR="001A2676" w:rsidRPr="00F93E92" w:rsidRDefault="001A2676" w:rsidP="00C31EF1">
            <w:pPr>
              <w:jc w:val="center"/>
              <w:rPr>
                <w:sz w:val="20"/>
                <w:szCs w:val="20"/>
              </w:rPr>
            </w:pPr>
            <w:r w:rsidRPr="00317572">
              <w:rPr>
                <w:sz w:val="20"/>
                <w:szCs w:val="20"/>
              </w:rPr>
              <w:t>1%</w:t>
            </w:r>
          </w:p>
        </w:tc>
      </w:tr>
      <w:tr w:rsidR="00716F3B" w:rsidRPr="002017E5" w14:paraId="31579B24"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6A3A327E" w14:textId="77777777" w:rsidR="001A2676" w:rsidRPr="002017E5" w:rsidRDefault="001A2676" w:rsidP="001A2676">
            <w:pPr>
              <w:rPr>
                <w:sz w:val="20"/>
                <w:szCs w:val="20"/>
              </w:rPr>
            </w:pPr>
            <w:r w:rsidRPr="002017E5">
              <w:rPr>
                <w:sz w:val="20"/>
                <w:szCs w:val="20"/>
              </w:rPr>
              <w:t>Nuclear</w:t>
            </w:r>
          </w:p>
        </w:tc>
        <w:tc>
          <w:tcPr>
            <w:tcW w:w="1076" w:type="pct"/>
            <w:tcBorders>
              <w:top w:val="nil"/>
              <w:left w:val="nil"/>
              <w:bottom w:val="nil"/>
              <w:right w:val="nil"/>
            </w:tcBorders>
            <w:shd w:val="clear" w:color="auto" w:fill="auto"/>
            <w:noWrap/>
            <w:vAlign w:val="center"/>
          </w:tcPr>
          <w:p w14:paraId="55B00036" w14:textId="6018355B" w:rsidR="001A2676" w:rsidRPr="00F93E92" w:rsidRDefault="001A2676" w:rsidP="00F93E92">
            <w:pPr>
              <w:jc w:val="center"/>
              <w:rPr>
                <w:sz w:val="20"/>
                <w:szCs w:val="20"/>
              </w:rPr>
            </w:pPr>
            <w:r w:rsidRPr="00317572">
              <w:rPr>
                <w:sz w:val="20"/>
                <w:szCs w:val="20"/>
              </w:rPr>
              <w:t>817</w:t>
            </w:r>
          </w:p>
        </w:tc>
        <w:tc>
          <w:tcPr>
            <w:tcW w:w="653" w:type="pct"/>
            <w:tcBorders>
              <w:top w:val="nil"/>
              <w:left w:val="nil"/>
              <w:bottom w:val="nil"/>
              <w:right w:val="nil"/>
            </w:tcBorders>
            <w:shd w:val="clear" w:color="auto" w:fill="auto"/>
            <w:noWrap/>
            <w:vAlign w:val="center"/>
          </w:tcPr>
          <w:p w14:paraId="5C04FBCC" w14:textId="62E36ABF" w:rsidR="001A2676" w:rsidRPr="00F93E92" w:rsidRDefault="001A2676" w:rsidP="00F93E92">
            <w:pPr>
              <w:jc w:val="center"/>
              <w:rPr>
                <w:sz w:val="20"/>
                <w:szCs w:val="20"/>
              </w:rPr>
            </w:pPr>
            <w:r w:rsidRPr="00317572">
              <w:rPr>
                <w:sz w:val="20"/>
                <w:szCs w:val="20"/>
              </w:rPr>
              <w:t>819</w:t>
            </w:r>
          </w:p>
        </w:tc>
        <w:tc>
          <w:tcPr>
            <w:tcW w:w="564" w:type="pct"/>
            <w:tcBorders>
              <w:top w:val="nil"/>
              <w:left w:val="nil"/>
              <w:bottom w:val="nil"/>
              <w:right w:val="nil"/>
            </w:tcBorders>
            <w:shd w:val="clear" w:color="auto" w:fill="auto"/>
            <w:noWrap/>
            <w:vAlign w:val="center"/>
          </w:tcPr>
          <w:p w14:paraId="463C9554" w14:textId="49830D5C" w:rsidR="001A2676" w:rsidRPr="00F93E92" w:rsidRDefault="001A2676" w:rsidP="00F93E92">
            <w:pPr>
              <w:jc w:val="center"/>
              <w:rPr>
                <w:sz w:val="20"/>
                <w:szCs w:val="20"/>
              </w:rPr>
            </w:pPr>
            <w:r w:rsidRPr="00317572">
              <w:rPr>
                <w:sz w:val="20"/>
                <w:szCs w:val="20"/>
              </w:rPr>
              <w:t>819</w:t>
            </w:r>
          </w:p>
        </w:tc>
        <w:tc>
          <w:tcPr>
            <w:tcW w:w="678" w:type="pct"/>
            <w:tcBorders>
              <w:top w:val="nil"/>
              <w:left w:val="nil"/>
              <w:bottom w:val="nil"/>
              <w:right w:val="nil"/>
            </w:tcBorders>
            <w:shd w:val="clear" w:color="auto" w:fill="auto"/>
            <w:noWrap/>
            <w:vAlign w:val="center"/>
          </w:tcPr>
          <w:p w14:paraId="1D3997A7" w14:textId="73373868" w:rsidR="001A2676" w:rsidRPr="00F93E92" w:rsidRDefault="001A2676" w:rsidP="00C31EF1">
            <w:pPr>
              <w:jc w:val="center"/>
              <w:rPr>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457B96DE" w14:textId="287BF34E" w:rsidR="001A2676" w:rsidRPr="00F93E92" w:rsidRDefault="001A2676" w:rsidP="00C31EF1">
            <w:pPr>
              <w:jc w:val="center"/>
              <w:rPr>
                <w:sz w:val="20"/>
                <w:szCs w:val="20"/>
              </w:rPr>
            </w:pPr>
            <w:r w:rsidRPr="00317572">
              <w:rPr>
                <w:sz w:val="20"/>
                <w:szCs w:val="20"/>
              </w:rPr>
              <w:t>0%</w:t>
            </w:r>
          </w:p>
        </w:tc>
      </w:tr>
      <w:tr w:rsidR="00716F3B" w:rsidRPr="002017E5" w14:paraId="6BD06E0B"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08E77B6A" w14:textId="77777777" w:rsidR="001A2676" w:rsidRPr="002017E5" w:rsidRDefault="001A2676" w:rsidP="001A2676">
            <w:pPr>
              <w:rPr>
                <w:sz w:val="20"/>
                <w:szCs w:val="20"/>
              </w:rPr>
            </w:pPr>
            <w:r w:rsidRPr="002017E5">
              <w:rPr>
                <w:sz w:val="20"/>
                <w:szCs w:val="20"/>
              </w:rPr>
              <w:t>Other</w:t>
            </w:r>
          </w:p>
        </w:tc>
        <w:tc>
          <w:tcPr>
            <w:tcW w:w="1076" w:type="pct"/>
            <w:tcBorders>
              <w:top w:val="nil"/>
              <w:left w:val="nil"/>
              <w:bottom w:val="nil"/>
              <w:right w:val="nil"/>
            </w:tcBorders>
            <w:shd w:val="clear" w:color="auto" w:fill="auto"/>
            <w:noWrap/>
            <w:vAlign w:val="center"/>
          </w:tcPr>
          <w:p w14:paraId="337641FD" w14:textId="1BC3D4A4" w:rsidR="001A2676" w:rsidRPr="00F93E92" w:rsidRDefault="001A2676" w:rsidP="00F93E92">
            <w:pPr>
              <w:jc w:val="center"/>
              <w:rPr>
                <w:sz w:val="20"/>
                <w:szCs w:val="20"/>
              </w:rPr>
            </w:pPr>
            <w:r w:rsidRPr="00317572">
              <w:rPr>
                <w:sz w:val="20"/>
                <w:szCs w:val="20"/>
              </w:rPr>
              <w:t>8</w:t>
            </w:r>
          </w:p>
        </w:tc>
        <w:tc>
          <w:tcPr>
            <w:tcW w:w="653" w:type="pct"/>
            <w:tcBorders>
              <w:top w:val="nil"/>
              <w:left w:val="nil"/>
              <w:bottom w:val="nil"/>
              <w:right w:val="nil"/>
            </w:tcBorders>
            <w:shd w:val="clear" w:color="auto" w:fill="auto"/>
            <w:noWrap/>
            <w:vAlign w:val="center"/>
          </w:tcPr>
          <w:p w14:paraId="5ACE4E64" w14:textId="43A45272" w:rsidR="001A2676" w:rsidRPr="00F93E92" w:rsidRDefault="001A2676" w:rsidP="00F93E92">
            <w:pPr>
              <w:jc w:val="center"/>
              <w:rPr>
                <w:sz w:val="20"/>
                <w:szCs w:val="20"/>
              </w:rPr>
            </w:pPr>
            <w:r w:rsidRPr="00317572">
              <w:rPr>
                <w:sz w:val="20"/>
                <w:szCs w:val="20"/>
              </w:rPr>
              <w:t>8</w:t>
            </w:r>
          </w:p>
        </w:tc>
        <w:tc>
          <w:tcPr>
            <w:tcW w:w="564" w:type="pct"/>
            <w:tcBorders>
              <w:top w:val="nil"/>
              <w:left w:val="nil"/>
              <w:bottom w:val="nil"/>
              <w:right w:val="nil"/>
            </w:tcBorders>
            <w:shd w:val="clear" w:color="auto" w:fill="auto"/>
            <w:noWrap/>
            <w:vAlign w:val="center"/>
          </w:tcPr>
          <w:p w14:paraId="37A2371C" w14:textId="11FBB8F5" w:rsidR="001A2676" w:rsidRPr="00F93E92" w:rsidRDefault="001A2676" w:rsidP="00F93E92">
            <w:pPr>
              <w:jc w:val="center"/>
              <w:rPr>
                <w:sz w:val="20"/>
                <w:szCs w:val="20"/>
              </w:rPr>
            </w:pPr>
            <w:r w:rsidRPr="00317572">
              <w:rPr>
                <w:sz w:val="20"/>
                <w:szCs w:val="20"/>
              </w:rPr>
              <w:t>9</w:t>
            </w:r>
          </w:p>
        </w:tc>
        <w:tc>
          <w:tcPr>
            <w:tcW w:w="678" w:type="pct"/>
            <w:tcBorders>
              <w:top w:val="nil"/>
              <w:left w:val="nil"/>
              <w:bottom w:val="nil"/>
              <w:right w:val="nil"/>
            </w:tcBorders>
            <w:shd w:val="clear" w:color="auto" w:fill="auto"/>
            <w:noWrap/>
            <w:vAlign w:val="center"/>
          </w:tcPr>
          <w:p w14:paraId="6528EC69" w14:textId="3631C530" w:rsidR="001A2676" w:rsidRPr="00F93E92" w:rsidRDefault="001A2676" w:rsidP="00C31EF1">
            <w:pPr>
              <w:jc w:val="center"/>
              <w:rPr>
                <w:sz w:val="20"/>
                <w:szCs w:val="20"/>
              </w:rPr>
            </w:pPr>
            <w:r w:rsidRPr="00317572">
              <w:rPr>
                <w:sz w:val="20"/>
                <w:szCs w:val="20"/>
              </w:rPr>
              <w:t>11%</w:t>
            </w:r>
          </w:p>
        </w:tc>
        <w:tc>
          <w:tcPr>
            <w:tcW w:w="664" w:type="pct"/>
            <w:tcBorders>
              <w:top w:val="nil"/>
              <w:left w:val="nil"/>
              <w:bottom w:val="nil"/>
              <w:right w:val="nil"/>
            </w:tcBorders>
            <w:shd w:val="clear" w:color="auto" w:fill="auto"/>
            <w:noWrap/>
            <w:vAlign w:val="center"/>
          </w:tcPr>
          <w:p w14:paraId="6E025DAB" w14:textId="2E6691B7" w:rsidR="001A2676" w:rsidRPr="00F93E92" w:rsidRDefault="001A2676" w:rsidP="00C31EF1">
            <w:pPr>
              <w:jc w:val="center"/>
              <w:rPr>
                <w:sz w:val="20"/>
                <w:szCs w:val="20"/>
              </w:rPr>
            </w:pPr>
            <w:r w:rsidRPr="00317572">
              <w:rPr>
                <w:sz w:val="20"/>
                <w:szCs w:val="20"/>
              </w:rPr>
              <w:t>17%</w:t>
            </w:r>
          </w:p>
        </w:tc>
      </w:tr>
      <w:tr w:rsidR="00716F3B" w:rsidRPr="004F5E13" w14:paraId="2E74BF96"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361A7ED4" w14:textId="77777777" w:rsidR="001A2676" w:rsidRPr="004F5E13" w:rsidRDefault="001A2676" w:rsidP="001A2676">
            <w:pPr>
              <w:rPr>
                <w:b/>
                <w:sz w:val="20"/>
                <w:szCs w:val="20"/>
              </w:rPr>
            </w:pPr>
            <w:r w:rsidRPr="004F5E13">
              <w:rPr>
                <w:b/>
                <w:sz w:val="20"/>
                <w:szCs w:val="20"/>
              </w:rPr>
              <w:t>Total</w:t>
            </w:r>
          </w:p>
        </w:tc>
        <w:tc>
          <w:tcPr>
            <w:tcW w:w="1076" w:type="pct"/>
            <w:tcBorders>
              <w:top w:val="nil"/>
              <w:left w:val="nil"/>
              <w:bottom w:val="nil"/>
              <w:right w:val="nil"/>
            </w:tcBorders>
            <w:shd w:val="clear" w:color="auto" w:fill="auto"/>
            <w:noWrap/>
            <w:vAlign w:val="center"/>
          </w:tcPr>
          <w:p w14:paraId="318054F9" w14:textId="42C15B04" w:rsidR="001A2676" w:rsidRPr="00F93E92" w:rsidRDefault="001A2676" w:rsidP="00F93E92">
            <w:pPr>
              <w:jc w:val="center"/>
              <w:rPr>
                <w:b/>
                <w:sz w:val="20"/>
                <w:szCs w:val="20"/>
              </w:rPr>
            </w:pPr>
            <w:r w:rsidRPr="00317572">
              <w:rPr>
                <w:sz w:val="20"/>
                <w:szCs w:val="20"/>
              </w:rPr>
              <w:t>4,227</w:t>
            </w:r>
          </w:p>
        </w:tc>
        <w:tc>
          <w:tcPr>
            <w:tcW w:w="653" w:type="pct"/>
            <w:tcBorders>
              <w:top w:val="nil"/>
              <w:left w:val="nil"/>
              <w:bottom w:val="nil"/>
              <w:right w:val="nil"/>
            </w:tcBorders>
            <w:shd w:val="clear" w:color="auto" w:fill="auto"/>
            <w:noWrap/>
            <w:vAlign w:val="center"/>
          </w:tcPr>
          <w:p w14:paraId="234892A6" w14:textId="00F344CE" w:rsidR="001A2676" w:rsidRPr="00F93E92" w:rsidRDefault="001A2676" w:rsidP="00F93E92">
            <w:pPr>
              <w:jc w:val="center"/>
              <w:rPr>
                <w:b/>
                <w:sz w:val="20"/>
                <w:szCs w:val="20"/>
              </w:rPr>
            </w:pPr>
            <w:r w:rsidRPr="00317572">
              <w:rPr>
                <w:sz w:val="20"/>
                <w:szCs w:val="20"/>
              </w:rPr>
              <w:t>4,235</w:t>
            </w:r>
          </w:p>
        </w:tc>
        <w:tc>
          <w:tcPr>
            <w:tcW w:w="564" w:type="pct"/>
            <w:tcBorders>
              <w:top w:val="nil"/>
              <w:left w:val="nil"/>
              <w:bottom w:val="nil"/>
              <w:right w:val="nil"/>
            </w:tcBorders>
            <w:shd w:val="clear" w:color="auto" w:fill="auto"/>
            <w:noWrap/>
            <w:vAlign w:val="center"/>
          </w:tcPr>
          <w:p w14:paraId="322EBB01" w14:textId="0FA35659" w:rsidR="001A2676" w:rsidRPr="00F93E92" w:rsidRDefault="001A2676" w:rsidP="00F93E92">
            <w:pPr>
              <w:jc w:val="center"/>
              <w:rPr>
                <w:b/>
                <w:sz w:val="20"/>
                <w:szCs w:val="20"/>
              </w:rPr>
            </w:pPr>
            <w:r w:rsidRPr="00317572">
              <w:rPr>
                <w:sz w:val="20"/>
                <w:szCs w:val="20"/>
              </w:rPr>
              <w:t>4,232</w:t>
            </w:r>
          </w:p>
        </w:tc>
        <w:tc>
          <w:tcPr>
            <w:tcW w:w="678" w:type="pct"/>
            <w:tcBorders>
              <w:top w:val="nil"/>
              <w:left w:val="nil"/>
              <w:bottom w:val="nil"/>
              <w:right w:val="nil"/>
            </w:tcBorders>
            <w:shd w:val="clear" w:color="auto" w:fill="auto"/>
            <w:noWrap/>
            <w:vAlign w:val="center"/>
          </w:tcPr>
          <w:p w14:paraId="45C8E0E4" w14:textId="2FF0D3B3" w:rsidR="001A2676" w:rsidRPr="00F93E92" w:rsidRDefault="001A2676" w:rsidP="00C31EF1">
            <w:pPr>
              <w:jc w:val="center"/>
              <w:rPr>
                <w:b/>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46686843" w14:textId="44F65909" w:rsidR="001A2676" w:rsidRPr="00F93E92" w:rsidRDefault="001A2676" w:rsidP="00C31EF1">
            <w:pPr>
              <w:jc w:val="center"/>
              <w:rPr>
                <w:b/>
                <w:sz w:val="20"/>
                <w:szCs w:val="20"/>
              </w:rPr>
            </w:pPr>
            <w:r w:rsidRPr="00317572">
              <w:rPr>
                <w:sz w:val="20"/>
                <w:szCs w:val="20"/>
              </w:rPr>
              <w:t>0%</w:t>
            </w:r>
          </w:p>
        </w:tc>
      </w:tr>
      <w:tr w:rsidR="00716F3B" w:rsidRPr="002017E5" w14:paraId="10807245" w14:textId="77777777" w:rsidTr="00113972">
        <w:trPr>
          <w:cantSplit/>
          <w:trHeight w:val="260"/>
          <w:jc w:val="center"/>
        </w:trPr>
        <w:tc>
          <w:tcPr>
            <w:tcW w:w="1366" w:type="pct"/>
            <w:tcBorders>
              <w:top w:val="single" w:sz="4" w:space="0" w:color="auto"/>
              <w:left w:val="nil"/>
              <w:bottom w:val="single" w:sz="4" w:space="0" w:color="auto"/>
              <w:right w:val="nil"/>
            </w:tcBorders>
            <w:shd w:val="clear" w:color="auto" w:fill="auto"/>
            <w:noWrap/>
            <w:vAlign w:val="center"/>
            <w:hideMark/>
          </w:tcPr>
          <w:p w14:paraId="4FE6B0E3" w14:textId="77777777" w:rsidR="001A2676" w:rsidRPr="002017E5" w:rsidRDefault="001A2676" w:rsidP="001A2676">
            <w:pPr>
              <w:rPr>
                <w:sz w:val="20"/>
                <w:szCs w:val="20"/>
              </w:rPr>
            </w:pPr>
            <w:r w:rsidRPr="002017E5">
              <w:rPr>
                <w:sz w:val="20"/>
                <w:szCs w:val="20"/>
              </w:rPr>
              <w:t>2025</w:t>
            </w:r>
          </w:p>
        </w:tc>
        <w:tc>
          <w:tcPr>
            <w:tcW w:w="1076" w:type="pct"/>
            <w:tcBorders>
              <w:top w:val="single" w:sz="4" w:space="0" w:color="auto"/>
              <w:left w:val="nil"/>
              <w:bottom w:val="single" w:sz="4" w:space="0" w:color="auto"/>
              <w:right w:val="nil"/>
            </w:tcBorders>
            <w:shd w:val="clear" w:color="auto" w:fill="auto"/>
            <w:noWrap/>
            <w:vAlign w:val="center"/>
          </w:tcPr>
          <w:p w14:paraId="601CD4AC" w14:textId="6750A424" w:rsidR="001A2676" w:rsidRPr="00F93E92" w:rsidRDefault="001A2676" w:rsidP="00F93E92">
            <w:pPr>
              <w:jc w:val="center"/>
              <w:rPr>
                <w:sz w:val="20"/>
                <w:szCs w:val="20"/>
              </w:rPr>
            </w:pPr>
          </w:p>
        </w:tc>
        <w:tc>
          <w:tcPr>
            <w:tcW w:w="653" w:type="pct"/>
            <w:tcBorders>
              <w:top w:val="single" w:sz="4" w:space="0" w:color="auto"/>
              <w:left w:val="nil"/>
              <w:bottom w:val="single" w:sz="4" w:space="0" w:color="auto"/>
              <w:right w:val="nil"/>
            </w:tcBorders>
            <w:shd w:val="clear" w:color="auto" w:fill="auto"/>
            <w:noWrap/>
            <w:vAlign w:val="center"/>
          </w:tcPr>
          <w:p w14:paraId="4D17AD04" w14:textId="4F82C872" w:rsidR="001A2676" w:rsidRPr="000C05DD" w:rsidRDefault="001A2676" w:rsidP="000C05DD">
            <w:pPr>
              <w:jc w:val="center"/>
              <w:rPr>
                <w:sz w:val="20"/>
                <w:szCs w:val="20"/>
              </w:rPr>
            </w:pPr>
          </w:p>
        </w:tc>
        <w:tc>
          <w:tcPr>
            <w:tcW w:w="564" w:type="pct"/>
            <w:tcBorders>
              <w:top w:val="single" w:sz="4" w:space="0" w:color="auto"/>
              <w:left w:val="nil"/>
              <w:bottom w:val="single" w:sz="4" w:space="0" w:color="auto"/>
              <w:right w:val="nil"/>
            </w:tcBorders>
            <w:shd w:val="clear" w:color="auto" w:fill="auto"/>
            <w:noWrap/>
            <w:vAlign w:val="center"/>
          </w:tcPr>
          <w:p w14:paraId="205546D3" w14:textId="141D9FA9" w:rsidR="001A2676" w:rsidRPr="00317572" w:rsidRDefault="001A2676" w:rsidP="00317572">
            <w:pPr>
              <w:jc w:val="center"/>
              <w:rPr>
                <w:sz w:val="20"/>
                <w:szCs w:val="20"/>
              </w:rPr>
            </w:pPr>
          </w:p>
        </w:tc>
        <w:tc>
          <w:tcPr>
            <w:tcW w:w="678" w:type="pct"/>
            <w:tcBorders>
              <w:top w:val="single" w:sz="4" w:space="0" w:color="auto"/>
              <w:left w:val="nil"/>
              <w:bottom w:val="single" w:sz="4" w:space="0" w:color="auto"/>
              <w:right w:val="nil"/>
            </w:tcBorders>
            <w:shd w:val="clear" w:color="auto" w:fill="auto"/>
            <w:noWrap/>
            <w:vAlign w:val="center"/>
          </w:tcPr>
          <w:p w14:paraId="028AD45D" w14:textId="54427209" w:rsidR="001A2676" w:rsidRPr="00317572" w:rsidRDefault="001A2676" w:rsidP="00317572">
            <w:pPr>
              <w:jc w:val="center"/>
              <w:rPr>
                <w:sz w:val="20"/>
                <w:szCs w:val="20"/>
              </w:rPr>
            </w:pPr>
          </w:p>
        </w:tc>
        <w:tc>
          <w:tcPr>
            <w:tcW w:w="664" w:type="pct"/>
            <w:tcBorders>
              <w:top w:val="single" w:sz="4" w:space="0" w:color="auto"/>
              <w:left w:val="nil"/>
              <w:bottom w:val="single" w:sz="4" w:space="0" w:color="auto"/>
              <w:right w:val="nil"/>
            </w:tcBorders>
            <w:shd w:val="clear" w:color="auto" w:fill="auto"/>
            <w:noWrap/>
            <w:vAlign w:val="center"/>
          </w:tcPr>
          <w:p w14:paraId="2301A0BF" w14:textId="230D6758" w:rsidR="001A2676" w:rsidRPr="00317572" w:rsidRDefault="001A2676" w:rsidP="00317572">
            <w:pPr>
              <w:jc w:val="center"/>
              <w:rPr>
                <w:sz w:val="20"/>
                <w:szCs w:val="20"/>
              </w:rPr>
            </w:pPr>
          </w:p>
        </w:tc>
      </w:tr>
      <w:tr w:rsidR="00716F3B" w:rsidRPr="002017E5" w14:paraId="6CD0D491"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2AAC71FF" w14:textId="77777777" w:rsidR="001A2676" w:rsidRPr="002017E5" w:rsidRDefault="001A2676" w:rsidP="001A2676">
            <w:pPr>
              <w:rPr>
                <w:sz w:val="20"/>
                <w:szCs w:val="20"/>
              </w:rPr>
            </w:pPr>
            <w:r w:rsidRPr="002017E5">
              <w:rPr>
                <w:sz w:val="20"/>
                <w:szCs w:val="20"/>
              </w:rPr>
              <w:t>Pulverized Coal</w:t>
            </w:r>
          </w:p>
        </w:tc>
        <w:tc>
          <w:tcPr>
            <w:tcW w:w="1076" w:type="pct"/>
            <w:tcBorders>
              <w:top w:val="nil"/>
              <w:left w:val="nil"/>
              <w:bottom w:val="nil"/>
              <w:right w:val="nil"/>
            </w:tcBorders>
            <w:shd w:val="clear" w:color="auto" w:fill="auto"/>
            <w:noWrap/>
            <w:vAlign w:val="center"/>
          </w:tcPr>
          <w:p w14:paraId="349E0E91" w14:textId="0ECD6E37" w:rsidR="001A2676" w:rsidRPr="00F93E92" w:rsidRDefault="001A2676" w:rsidP="00F93E92">
            <w:pPr>
              <w:jc w:val="center"/>
              <w:rPr>
                <w:sz w:val="20"/>
                <w:szCs w:val="20"/>
              </w:rPr>
            </w:pPr>
            <w:r w:rsidRPr="00317572">
              <w:rPr>
                <w:sz w:val="20"/>
                <w:szCs w:val="20"/>
              </w:rPr>
              <w:t>1,702</w:t>
            </w:r>
          </w:p>
        </w:tc>
        <w:tc>
          <w:tcPr>
            <w:tcW w:w="653" w:type="pct"/>
            <w:tcBorders>
              <w:top w:val="nil"/>
              <w:left w:val="nil"/>
              <w:bottom w:val="nil"/>
              <w:right w:val="nil"/>
            </w:tcBorders>
            <w:shd w:val="clear" w:color="auto" w:fill="auto"/>
            <w:noWrap/>
            <w:vAlign w:val="center"/>
          </w:tcPr>
          <w:p w14:paraId="2EA19CBB" w14:textId="08346110" w:rsidR="001A2676" w:rsidRPr="00F93E92" w:rsidRDefault="001A2676" w:rsidP="00F93E92">
            <w:pPr>
              <w:jc w:val="center"/>
              <w:rPr>
                <w:sz w:val="20"/>
                <w:szCs w:val="20"/>
              </w:rPr>
            </w:pPr>
            <w:r w:rsidRPr="00317572">
              <w:rPr>
                <w:sz w:val="20"/>
                <w:szCs w:val="20"/>
              </w:rPr>
              <w:t>1,420</w:t>
            </w:r>
          </w:p>
        </w:tc>
        <w:tc>
          <w:tcPr>
            <w:tcW w:w="564" w:type="pct"/>
            <w:tcBorders>
              <w:top w:val="nil"/>
              <w:left w:val="nil"/>
              <w:bottom w:val="nil"/>
              <w:right w:val="nil"/>
            </w:tcBorders>
            <w:shd w:val="clear" w:color="auto" w:fill="auto"/>
            <w:noWrap/>
            <w:vAlign w:val="center"/>
          </w:tcPr>
          <w:p w14:paraId="0906736D" w14:textId="5C7C61CA" w:rsidR="001A2676" w:rsidRPr="00F93E92" w:rsidRDefault="001A2676" w:rsidP="00F93E92">
            <w:pPr>
              <w:jc w:val="center"/>
              <w:rPr>
                <w:sz w:val="20"/>
                <w:szCs w:val="20"/>
              </w:rPr>
            </w:pPr>
            <w:r w:rsidRPr="00317572">
              <w:rPr>
                <w:sz w:val="20"/>
                <w:szCs w:val="20"/>
              </w:rPr>
              <w:t>1,377</w:t>
            </w:r>
          </w:p>
        </w:tc>
        <w:tc>
          <w:tcPr>
            <w:tcW w:w="678" w:type="pct"/>
            <w:tcBorders>
              <w:top w:val="nil"/>
              <w:left w:val="nil"/>
              <w:bottom w:val="nil"/>
              <w:right w:val="nil"/>
            </w:tcBorders>
            <w:shd w:val="clear" w:color="auto" w:fill="auto"/>
            <w:noWrap/>
            <w:vAlign w:val="center"/>
          </w:tcPr>
          <w:p w14:paraId="5786C6A2" w14:textId="39C29466" w:rsidR="001A2676" w:rsidRPr="00F93E92" w:rsidRDefault="001A2676" w:rsidP="00C31EF1">
            <w:pPr>
              <w:jc w:val="center"/>
              <w:rPr>
                <w:sz w:val="20"/>
                <w:szCs w:val="20"/>
              </w:rPr>
            </w:pPr>
            <w:r w:rsidRPr="00317572">
              <w:rPr>
                <w:sz w:val="20"/>
                <w:szCs w:val="20"/>
              </w:rPr>
              <w:t>-17%</w:t>
            </w:r>
          </w:p>
        </w:tc>
        <w:tc>
          <w:tcPr>
            <w:tcW w:w="664" w:type="pct"/>
            <w:tcBorders>
              <w:top w:val="nil"/>
              <w:left w:val="nil"/>
              <w:bottom w:val="nil"/>
              <w:right w:val="nil"/>
            </w:tcBorders>
            <w:shd w:val="clear" w:color="auto" w:fill="auto"/>
            <w:noWrap/>
            <w:vAlign w:val="center"/>
          </w:tcPr>
          <w:p w14:paraId="687F0ADE" w14:textId="78C3D6A2" w:rsidR="001A2676" w:rsidRPr="00F93E92" w:rsidRDefault="001A2676" w:rsidP="00C31EF1">
            <w:pPr>
              <w:jc w:val="center"/>
              <w:rPr>
                <w:sz w:val="20"/>
                <w:szCs w:val="20"/>
              </w:rPr>
            </w:pPr>
            <w:r w:rsidRPr="00317572">
              <w:rPr>
                <w:sz w:val="20"/>
                <w:szCs w:val="20"/>
              </w:rPr>
              <w:t>-19%</w:t>
            </w:r>
          </w:p>
        </w:tc>
      </w:tr>
      <w:tr w:rsidR="00716F3B" w:rsidRPr="002017E5" w14:paraId="1B2C17DE"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2277AA6D" w14:textId="77777777" w:rsidR="001A2676" w:rsidRPr="002017E5" w:rsidRDefault="001A2676" w:rsidP="001A2676">
            <w:pPr>
              <w:rPr>
                <w:sz w:val="20"/>
                <w:szCs w:val="20"/>
              </w:rPr>
            </w:pPr>
            <w:r w:rsidRPr="002017E5">
              <w:rPr>
                <w:sz w:val="20"/>
                <w:szCs w:val="20"/>
              </w:rPr>
              <w:t>NG Combined Cycle (existing)</w:t>
            </w:r>
          </w:p>
        </w:tc>
        <w:tc>
          <w:tcPr>
            <w:tcW w:w="1076" w:type="pct"/>
            <w:tcBorders>
              <w:top w:val="nil"/>
              <w:left w:val="nil"/>
              <w:bottom w:val="nil"/>
              <w:right w:val="nil"/>
            </w:tcBorders>
            <w:shd w:val="clear" w:color="auto" w:fill="auto"/>
            <w:noWrap/>
            <w:vAlign w:val="center"/>
          </w:tcPr>
          <w:p w14:paraId="63D1D2DD" w14:textId="7A09EB93" w:rsidR="001A2676" w:rsidRPr="00F93E92" w:rsidRDefault="001A2676" w:rsidP="00F93E92">
            <w:pPr>
              <w:jc w:val="center"/>
              <w:rPr>
                <w:sz w:val="20"/>
                <w:szCs w:val="20"/>
              </w:rPr>
            </w:pPr>
            <w:r w:rsidRPr="00317572">
              <w:rPr>
                <w:sz w:val="20"/>
                <w:szCs w:val="20"/>
              </w:rPr>
              <w:t>919</w:t>
            </w:r>
          </w:p>
        </w:tc>
        <w:tc>
          <w:tcPr>
            <w:tcW w:w="653" w:type="pct"/>
            <w:tcBorders>
              <w:top w:val="nil"/>
              <w:left w:val="nil"/>
              <w:bottom w:val="nil"/>
              <w:right w:val="nil"/>
            </w:tcBorders>
            <w:shd w:val="clear" w:color="auto" w:fill="auto"/>
            <w:noWrap/>
            <w:vAlign w:val="center"/>
          </w:tcPr>
          <w:p w14:paraId="03935C21" w14:textId="2AC062B4" w:rsidR="001A2676" w:rsidRPr="00F93E92" w:rsidRDefault="001A2676" w:rsidP="00F93E92">
            <w:pPr>
              <w:jc w:val="center"/>
              <w:rPr>
                <w:sz w:val="20"/>
                <w:szCs w:val="20"/>
              </w:rPr>
            </w:pPr>
            <w:r w:rsidRPr="00317572">
              <w:rPr>
                <w:sz w:val="20"/>
                <w:szCs w:val="20"/>
              </w:rPr>
              <w:t>1,176</w:t>
            </w:r>
          </w:p>
        </w:tc>
        <w:tc>
          <w:tcPr>
            <w:tcW w:w="564" w:type="pct"/>
            <w:tcBorders>
              <w:top w:val="nil"/>
              <w:left w:val="nil"/>
              <w:bottom w:val="nil"/>
              <w:right w:val="nil"/>
            </w:tcBorders>
            <w:shd w:val="clear" w:color="auto" w:fill="auto"/>
            <w:noWrap/>
            <w:vAlign w:val="center"/>
          </w:tcPr>
          <w:p w14:paraId="47420A6C" w14:textId="31976D28" w:rsidR="001A2676" w:rsidRPr="00F93E92" w:rsidRDefault="001A2676" w:rsidP="00F93E92">
            <w:pPr>
              <w:jc w:val="center"/>
              <w:rPr>
                <w:sz w:val="20"/>
                <w:szCs w:val="20"/>
              </w:rPr>
            </w:pPr>
            <w:r w:rsidRPr="00317572">
              <w:rPr>
                <w:sz w:val="20"/>
                <w:szCs w:val="20"/>
              </w:rPr>
              <w:t>1,144</w:t>
            </w:r>
          </w:p>
        </w:tc>
        <w:tc>
          <w:tcPr>
            <w:tcW w:w="678" w:type="pct"/>
            <w:tcBorders>
              <w:top w:val="nil"/>
              <w:left w:val="nil"/>
              <w:bottom w:val="nil"/>
              <w:right w:val="nil"/>
            </w:tcBorders>
            <w:shd w:val="clear" w:color="auto" w:fill="auto"/>
            <w:noWrap/>
            <w:vAlign w:val="center"/>
          </w:tcPr>
          <w:p w14:paraId="4B96A00F" w14:textId="0C0DECEE" w:rsidR="001A2676" w:rsidRPr="00F93E92" w:rsidRDefault="001A2676" w:rsidP="00C31EF1">
            <w:pPr>
              <w:jc w:val="center"/>
              <w:rPr>
                <w:sz w:val="20"/>
                <w:szCs w:val="20"/>
              </w:rPr>
            </w:pPr>
            <w:r w:rsidRPr="00317572">
              <w:rPr>
                <w:sz w:val="20"/>
                <w:szCs w:val="20"/>
              </w:rPr>
              <w:t>28%</w:t>
            </w:r>
          </w:p>
        </w:tc>
        <w:tc>
          <w:tcPr>
            <w:tcW w:w="664" w:type="pct"/>
            <w:tcBorders>
              <w:top w:val="nil"/>
              <w:left w:val="nil"/>
              <w:bottom w:val="nil"/>
              <w:right w:val="nil"/>
            </w:tcBorders>
            <w:shd w:val="clear" w:color="auto" w:fill="auto"/>
            <w:noWrap/>
            <w:vAlign w:val="center"/>
          </w:tcPr>
          <w:p w14:paraId="6C873C95" w14:textId="0D47257B" w:rsidR="001A2676" w:rsidRPr="00F93E92" w:rsidRDefault="001A2676" w:rsidP="00C31EF1">
            <w:pPr>
              <w:jc w:val="center"/>
              <w:rPr>
                <w:sz w:val="20"/>
                <w:szCs w:val="20"/>
              </w:rPr>
            </w:pPr>
            <w:r w:rsidRPr="00317572">
              <w:rPr>
                <w:sz w:val="20"/>
                <w:szCs w:val="20"/>
              </w:rPr>
              <w:t>24%</w:t>
            </w:r>
          </w:p>
        </w:tc>
      </w:tr>
      <w:tr w:rsidR="00716F3B" w:rsidRPr="002017E5" w14:paraId="4E473B60"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059C5D51" w14:textId="77777777" w:rsidR="001A2676" w:rsidRPr="002017E5" w:rsidRDefault="001A2676" w:rsidP="001A2676">
            <w:pPr>
              <w:rPr>
                <w:sz w:val="20"/>
                <w:szCs w:val="20"/>
              </w:rPr>
            </w:pPr>
            <w:r w:rsidRPr="002017E5">
              <w:rPr>
                <w:sz w:val="20"/>
                <w:szCs w:val="20"/>
              </w:rPr>
              <w:t>NG Combined Cycle (new)</w:t>
            </w:r>
          </w:p>
        </w:tc>
        <w:tc>
          <w:tcPr>
            <w:tcW w:w="1076" w:type="pct"/>
            <w:tcBorders>
              <w:top w:val="nil"/>
              <w:left w:val="nil"/>
              <w:bottom w:val="nil"/>
              <w:right w:val="nil"/>
            </w:tcBorders>
            <w:shd w:val="clear" w:color="auto" w:fill="auto"/>
            <w:noWrap/>
            <w:vAlign w:val="center"/>
          </w:tcPr>
          <w:p w14:paraId="5AB4B2B5" w14:textId="699F5E10" w:rsidR="001A2676" w:rsidRPr="00F93E92" w:rsidRDefault="001A2676" w:rsidP="00F93E92">
            <w:pPr>
              <w:jc w:val="center"/>
              <w:rPr>
                <w:sz w:val="20"/>
                <w:szCs w:val="20"/>
              </w:rPr>
            </w:pPr>
            <w:r w:rsidRPr="00317572">
              <w:rPr>
                <w:sz w:val="20"/>
                <w:szCs w:val="20"/>
              </w:rPr>
              <w:t>280</w:t>
            </w:r>
          </w:p>
        </w:tc>
        <w:tc>
          <w:tcPr>
            <w:tcW w:w="653" w:type="pct"/>
            <w:tcBorders>
              <w:top w:val="nil"/>
              <w:left w:val="nil"/>
              <w:bottom w:val="nil"/>
              <w:right w:val="nil"/>
            </w:tcBorders>
            <w:shd w:val="clear" w:color="auto" w:fill="auto"/>
            <w:noWrap/>
            <w:vAlign w:val="center"/>
          </w:tcPr>
          <w:p w14:paraId="6138B221" w14:textId="1943623D" w:rsidR="001A2676" w:rsidRPr="00F93E92" w:rsidRDefault="001A2676" w:rsidP="00F93E92">
            <w:pPr>
              <w:jc w:val="center"/>
              <w:rPr>
                <w:sz w:val="20"/>
                <w:szCs w:val="20"/>
              </w:rPr>
            </w:pPr>
            <w:r w:rsidRPr="00317572">
              <w:rPr>
                <w:sz w:val="20"/>
                <w:szCs w:val="20"/>
              </w:rPr>
              <w:t>310</w:t>
            </w:r>
          </w:p>
        </w:tc>
        <w:tc>
          <w:tcPr>
            <w:tcW w:w="564" w:type="pct"/>
            <w:tcBorders>
              <w:top w:val="nil"/>
              <w:left w:val="nil"/>
              <w:bottom w:val="nil"/>
              <w:right w:val="nil"/>
            </w:tcBorders>
            <w:shd w:val="clear" w:color="auto" w:fill="auto"/>
            <w:noWrap/>
            <w:vAlign w:val="center"/>
          </w:tcPr>
          <w:p w14:paraId="571676CD" w14:textId="491C754F" w:rsidR="001A2676" w:rsidRPr="00F93E92" w:rsidRDefault="001A2676" w:rsidP="00F93E92">
            <w:pPr>
              <w:jc w:val="center"/>
              <w:rPr>
                <w:sz w:val="20"/>
                <w:szCs w:val="20"/>
              </w:rPr>
            </w:pPr>
            <w:r w:rsidRPr="00317572">
              <w:rPr>
                <w:sz w:val="20"/>
                <w:szCs w:val="20"/>
              </w:rPr>
              <w:t>385</w:t>
            </w:r>
          </w:p>
        </w:tc>
        <w:tc>
          <w:tcPr>
            <w:tcW w:w="678" w:type="pct"/>
            <w:tcBorders>
              <w:top w:val="nil"/>
              <w:left w:val="nil"/>
              <w:bottom w:val="nil"/>
              <w:right w:val="nil"/>
            </w:tcBorders>
            <w:shd w:val="clear" w:color="auto" w:fill="auto"/>
            <w:noWrap/>
            <w:vAlign w:val="center"/>
          </w:tcPr>
          <w:p w14:paraId="13D87602" w14:textId="7D7589F1" w:rsidR="001A2676" w:rsidRPr="00F93E92" w:rsidRDefault="001A2676" w:rsidP="00C31EF1">
            <w:pPr>
              <w:jc w:val="center"/>
              <w:rPr>
                <w:sz w:val="20"/>
                <w:szCs w:val="20"/>
              </w:rPr>
            </w:pPr>
            <w:r w:rsidRPr="00317572">
              <w:rPr>
                <w:sz w:val="20"/>
                <w:szCs w:val="20"/>
              </w:rPr>
              <w:t>11%</w:t>
            </w:r>
          </w:p>
        </w:tc>
        <w:tc>
          <w:tcPr>
            <w:tcW w:w="664" w:type="pct"/>
            <w:tcBorders>
              <w:top w:val="nil"/>
              <w:left w:val="nil"/>
              <w:bottom w:val="nil"/>
              <w:right w:val="nil"/>
            </w:tcBorders>
            <w:shd w:val="clear" w:color="auto" w:fill="auto"/>
            <w:noWrap/>
            <w:vAlign w:val="center"/>
          </w:tcPr>
          <w:p w14:paraId="7233F4E7" w14:textId="2139CD7A" w:rsidR="001A2676" w:rsidRPr="00F93E92" w:rsidRDefault="001A2676" w:rsidP="00C31EF1">
            <w:pPr>
              <w:jc w:val="center"/>
              <w:rPr>
                <w:sz w:val="20"/>
                <w:szCs w:val="20"/>
              </w:rPr>
            </w:pPr>
            <w:r w:rsidRPr="00317572">
              <w:rPr>
                <w:sz w:val="20"/>
                <w:szCs w:val="20"/>
              </w:rPr>
              <w:t>37%</w:t>
            </w:r>
          </w:p>
        </w:tc>
      </w:tr>
      <w:tr w:rsidR="00716F3B" w:rsidRPr="002017E5" w14:paraId="61422006"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1DBDBCA6" w14:textId="77777777" w:rsidR="001A2676" w:rsidRPr="002017E5" w:rsidRDefault="001A2676" w:rsidP="001A2676">
            <w:pPr>
              <w:rPr>
                <w:sz w:val="20"/>
                <w:szCs w:val="20"/>
              </w:rPr>
            </w:pPr>
            <w:r w:rsidRPr="002017E5">
              <w:rPr>
                <w:sz w:val="20"/>
                <w:szCs w:val="20"/>
              </w:rPr>
              <w:t>Combustion Turbine</w:t>
            </w:r>
          </w:p>
        </w:tc>
        <w:tc>
          <w:tcPr>
            <w:tcW w:w="1076" w:type="pct"/>
            <w:tcBorders>
              <w:top w:val="nil"/>
              <w:left w:val="nil"/>
              <w:bottom w:val="nil"/>
              <w:right w:val="nil"/>
            </w:tcBorders>
            <w:shd w:val="clear" w:color="auto" w:fill="auto"/>
            <w:noWrap/>
            <w:vAlign w:val="center"/>
          </w:tcPr>
          <w:p w14:paraId="12FAFFEE" w14:textId="21E868CD" w:rsidR="001A2676" w:rsidRPr="00F93E92" w:rsidRDefault="001A2676" w:rsidP="00F93E92">
            <w:pPr>
              <w:jc w:val="center"/>
              <w:rPr>
                <w:sz w:val="20"/>
                <w:szCs w:val="20"/>
              </w:rPr>
            </w:pPr>
            <w:r w:rsidRPr="00317572">
              <w:rPr>
                <w:sz w:val="20"/>
                <w:szCs w:val="20"/>
              </w:rPr>
              <w:t>27</w:t>
            </w:r>
          </w:p>
        </w:tc>
        <w:tc>
          <w:tcPr>
            <w:tcW w:w="653" w:type="pct"/>
            <w:tcBorders>
              <w:top w:val="nil"/>
              <w:left w:val="nil"/>
              <w:bottom w:val="nil"/>
              <w:right w:val="nil"/>
            </w:tcBorders>
            <w:shd w:val="clear" w:color="auto" w:fill="auto"/>
            <w:noWrap/>
            <w:vAlign w:val="center"/>
          </w:tcPr>
          <w:p w14:paraId="4238F5D9" w14:textId="63CD258C" w:rsidR="001A2676" w:rsidRPr="00F93E92" w:rsidRDefault="001A2676" w:rsidP="00F93E92">
            <w:pPr>
              <w:jc w:val="center"/>
              <w:rPr>
                <w:sz w:val="20"/>
                <w:szCs w:val="20"/>
              </w:rPr>
            </w:pPr>
            <w:r w:rsidRPr="00317572">
              <w:rPr>
                <w:sz w:val="20"/>
                <w:szCs w:val="20"/>
              </w:rPr>
              <w:t>42</w:t>
            </w:r>
          </w:p>
        </w:tc>
        <w:tc>
          <w:tcPr>
            <w:tcW w:w="564" w:type="pct"/>
            <w:tcBorders>
              <w:top w:val="nil"/>
              <w:left w:val="nil"/>
              <w:bottom w:val="nil"/>
              <w:right w:val="nil"/>
            </w:tcBorders>
            <w:shd w:val="clear" w:color="auto" w:fill="auto"/>
            <w:noWrap/>
            <w:vAlign w:val="center"/>
          </w:tcPr>
          <w:p w14:paraId="1E3C5C01" w14:textId="5026617F" w:rsidR="001A2676" w:rsidRPr="00F93E92" w:rsidRDefault="001A2676" w:rsidP="00F93E92">
            <w:pPr>
              <w:jc w:val="center"/>
              <w:rPr>
                <w:sz w:val="20"/>
                <w:szCs w:val="20"/>
              </w:rPr>
            </w:pPr>
            <w:r w:rsidRPr="00317572">
              <w:rPr>
                <w:sz w:val="20"/>
                <w:szCs w:val="20"/>
              </w:rPr>
              <w:t>38</w:t>
            </w:r>
          </w:p>
        </w:tc>
        <w:tc>
          <w:tcPr>
            <w:tcW w:w="678" w:type="pct"/>
            <w:tcBorders>
              <w:top w:val="nil"/>
              <w:left w:val="nil"/>
              <w:bottom w:val="nil"/>
              <w:right w:val="nil"/>
            </w:tcBorders>
            <w:shd w:val="clear" w:color="auto" w:fill="auto"/>
            <w:noWrap/>
            <w:vAlign w:val="center"/>
          </w:tcPr>
          <w:p w14:paraId="0CA2417F" w14:textId="418C7C97" w:rsidR="001A2676" w:rsidRPr="00F93E92" w:rsidRDefault="001A2676" w:rsidP="00C31EF1">
            <w:pPr>
              <w:jc w:val="center"/>
              <w:rPr>
                <w:sz w:val="20"/>
                <w:szCs w:val="20"/>
              </w:rPr>
            </w:pPr>
            <w:r w:rsidRPr="00317572">
              <w:rPr>
                <w:sz w:val="20"/>
                <w:szCs w:val="20"/>
              </w:rPr>
              <w:t>57%</w:t>
            </w:r>
          </w:p>
        </w:tc>
        <w:tc>
          <w:tcPr>
            <w:tcW w:w="664" w:type="pct"/>
            <w:tcBorders>
              <w:top w:val="nil"/>
              <w:left w:val="nil"/>
              <w:bottom w:val="nil"/>
              <w:right w:val="nil"/>
            </w:tcBorders>
            <w:shd w:val="clear" w:color="auto" w:fill="auto"/>
            <w:noWrap/>
            <w:vAlign w:val="center"/>
          </w:tcPr>
          <w:p w14:paraId="47B76247" w14:textId="45947A55" w:rsidR="001A2676" w:rsidRPr="00F93E92" w:rsidRDefault="001A2676" w:rsidP="00C31EF1">
            <w:pPr>
              <w:jc w:val="center"/>
              <w:rPr>
                <w:sz w:val="20"/>
                <w:szCs w:val="20"/>
              </w:rPr>
            </w:pPr>
            <w:r w:rsidRPr="00317572">
              <w:rPr>
                <w:sz w:val="20"/>
                <w:szCs w:val="20"/>
              </w:rPr>
              <w:t>42%</w:t>
            </w:r>
          </w:p>
        </w:tc>
      </w:tr>
      <w:tr w:rsidR="00716F3B" w:rsidRPr="002017E5" w14:paraId="538882D3"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40D3650A" w14:textId="77777777" w:rsidR="001A2676" w:rsidRPr="002017E5" w:rsidRDefault="001A2676" w:rsidP="001A2676">
            <w:pPr>
              <w:rPr>
                <w:sz w:val="20"/>
                <w:szCs w:val="20"/>
              </w:rPr>
            </w:pPr>
            <w:r w:rsidRPr="002017E5">
              <w:rPr>
                <w:sz w:val="20"/>
                <w:szCs w:val="20"/>
              </w:rPr>
              <w:t>Oil/Gas Steam</w:t>
            </w:r>
          </w:p>
        </w:tc>
        <w:tc>
          <w:tcPr>
            <w:tcW w:w="1076" w:type="pct"/>
            <w:tcBorders>
              <w:top w:val="nil"/>
              <w:left w:val="nil"/>
              <w:bottom w:val="nil"/>
              <w:right w:val="nil"/>
            </w:tcBorders>
            <w:shd w:val="clear" w:color="auto" w:fill="auto"/>
            <w:noWrap/>
            <w:vAlign w:val="center"/>
          </w:tcPr>
          <w:p w14:paraId="08D808D4" w14:textId="6C0943E8" w:rsidR="001A2676" w:rsidRPr="00F93E92" w:rsidRDefault="001A2676" w:rsidP="00F93E92">
            <w:pPr>
              <w:jc w:val="center"/>
              <w:rPr>
                <w:sz w:val="20"/>
                <w:szCs w:val="20"/>
              </w:rPr>
            </w:pPr>
            <w:r w:rsidRPr="00317572">
              <w:rPr>
                <w:sz w:val="20"/>
                <w:szCs w:val="20"/>
              </w:rPr>
              <w:t>37</w:t>
            </w:r>
          </w:p>
        </w:tc>
        <w:tc>
          <w:tcPr>
            <w:tcW w:w="653" w:type="pct"/>
            <w:tcBorders>
              <w:top w:val="nil"/>
              <w:left w:val="nil"/>
              <w:bottom w:val="nil"/>
              <w:right w:val="nil"/>
            </w:tcBorders>
            <w:shd w:val="clear" w:color="auto" w:fill="auto"/>
            <w:noWrap/>
            <w:vAlign w:val="center"/>
          </w:tcPr>
          <w:p w14:paraId="62D75879" w14:textId="6B7725B8" w:rsidR="001A2676" w:rsidRPr="00F93E92" w:rsidRDefault="001A2676" w:rsidP="00F93E92">
            <w:pPr>
              <w:jc w:val="center"/>
              <w:rPr>
                <w:sz w:val="20"/>
                <w:szCs w:val="20"/>
              </w:rPr>
            </w:pPr>
            <w:r w:rsidRPr="00317572">
              <w:rPr>
                <w:sz w:val="20"/>
                <w:szCs w:val="20"/>
              </w:rPr>
              <w:t>20</w:t>
            </w:r>
          </w:p>
        </w:tc>
        <w:tc>
          <w:tcPr>
            <w:tcW w:w="564" w:type="pct"/>
            <w:tcBorders>
              <w:top w:val="nil"/>
              <w:left w:val="nil"/>
              <w:bottom w:val="nil"/>
              <w:right w:val="nil"/>
            </w:tcBorders>
            <w:shd w:val="clear" w:color="auto" w:fill="auto"/>
            <w:noWrap/>
            <w:vAlign w:val="center"/>
          </w:tcPr>
          <w:p w14:paraId="7A6A0148" w14:textId="54EEE2DA" w:rsidR="001A2676" w:rsidRPr="00F93E92" w:rsidRDefault="001A2676" w:rsidP="00F93E92">
            <w:pPr>
              <w:jc w:val="center"/>
              <w:rPr>
                <w:sz w:val="20"/>
                <w:szCs w:val="20"/>
              </w:rPr>
            </w:pPr>
            <w:r w:rsidRPr="00317572">
              <w:rPr>
                <w:sz w:val="20"/>
                <w:szCs w:val="20"/>
              </w:rPr>
              <w:t>20</w:t>
            </w:r>
          </w:p>
        </w:tc>
        <w:tc>
          <w:tcPr>
            <w:tcW w:w="678" w:type="pct"/>
            <w:tcBorders>
              <w:top w:val="nil"/>
              <w:left w:val="nil"/>
              <w:bottom w:val="nil"/>
              <w:right w:val="nil"/>
            </w:tcBorders>
            <w:shd w:val="clear" w:color="auto" w:fill="auto"/>
            <w:noWrap/>
            <w:vAlign w:val="center"/>
          </w:tcPr>
          <w:p w14:paraId="4FC01380" w14:textId="6C25E1AC" w:rsidR="001A2676" w:rsidRPr="00F93E92" w:rsidRDefault="001A2676" w:rsidP="00C31EF1">
            <w:pPr>
              <w:jc w:val="center"/>
              <w:rPr>
                <w:sz w:val="20"/>
                <w:szCs w:val="20"/>
              </w:rPr>
            </w:pPr>
            <w:r w:rsidRPr="00317572">
              <w:rPr>
                <w:sz w:val="20"/>
                <w:szCs w:val="20"/>
              </w:rPr>
              <w:t>-47%</w:t>
            </w:r>
          </w:p>
        </w:tc>
        <w:tc>
          <w:tcPr>
            <w:tcW w:w="664" w:type="pct"/>
            <w:tcBorders>
              <w:top w:val="nil"/>
              <w:left w:val="nil"/>
              <w:bottom w:val="nil"/>
              <w:right w:val="nil"/>
            </w:tcBorders>
            <w:shd w:val="clear" w:color="auto" w:fill="auto"/>
            <w:noWrap/>
            <w:vAlign w:val="center"/>
          </w:tcPr>
          <w:p w14:paraId="16B90885" w14:textId="044F78AD" w:rsidR="001A2676" w:rsidRPr="00F93E92" w:rsidRDefault="001A2676" w:rsidP="00C31EF1">
            <w:pPr>
              <w:jc w:val="center"/>
              <w:rPr>
                <w:sz w:val="20"/>
                <w:szCs w:val="20"/>
              </w:rPr>
            </w:pPr>
            <w:r w:rsidRPr="00317572">
              <w:rPr>
                <w:sz w:val="20"/>
                <w:szCs w:val="20"/>
              </w:rPr>
              <w:t>-46%</w:t>
            </w:r>
          </w:p>
        </w:tc>
      </w:tr>
      <w:tr w:rsidR="00716F3B" w:rsidRPr="002017E5" w14:paraId="7DC3A9DF"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370FAE72" w14:textId="77777777" w:rsidR="001A2676" w:rsidRPr="002017E5" w:rsidRDefault="001A2676" w:rsidP="001A2676">
            <w:pPr>
              <w:rPr>
                <w:sz w:val="20"/>
                <w:szCs w:val="20"/>
              </w:rPr>
            </w:pPr>
            <w:r w:rsidRPr="002017E5">
              <w:rPr>
                <w:sz w:val="20"/>
                <w:szCs w:val="20"/>
              </w:rPr>
              <w:t>Non-Hydro Renewables</w:t>
            </w:r>
          </w:p>
        </w:tc>
        <w:tc>
          <w:tcPr>
            <w:tcW w:w="1076" w:type="pct"/>
            <w:tcBorders>
              <w:top w:val="nil"/>
              <w:left w:val="nil"/>
              <w:bottom w:val="nil"/>
              <w:right w:val="nil"/>
            </w:tcBorders>
            <w:shd w:val="clear" w:color="auto" w:fill="auto"/>
            <w:noWrap/>
            <w:vAlign w:val="center"/>
          </w:tcPr>
          <w:p w14:paraId="6FA4246D" w14:textId="3A7F0767" w:rsidR="001A2676" w:rsidRPr="00F93E92" w:rsidRDefault="001A2676" w:rsidP="00F93E92">
            <w:pPr>
              <w:jc w:val="center"/>
              <w:rPr>
                <w:sz w:val="20"/>
                <w:szCs w:val="20"/>
              </w:rPr>
            </w:pPr>
            <w:r w:rsidRPr="00317572">
              <w:rPr>
                <w:sz w:val="20"/>
                <w:szCs w:val="20"/>
              </w:rPr>
              <w:t>335</w:t>
            </w:r>
          </w:p>
        </w:tc>
        <w:tc>
          <w:tcPr>
            <w:tcW w:w="653" w:type="pct"/>
            <w:tcBorders>
              <w:top w:val="nil"/>
              <w:left w:val="nil"/>
              <w:bottom w:val="nil"/>
              <w:right w:val="nil"/>
            </w:tcBorders>
            <w:shd w:val="clear" w:color="auto" w:fill="auto"/>
            <w:noWrap/>
            <w:vAlign w:val="center"/>
          </w:tcPr>
          <w:p w14:paraId="071661B6" w14:textId="6B81AB52" w:rsidR="001A2676" w:rsidRPr="00F93E92" w:rsidRDefault="001A2676" w:rsidP="00F93E92">
            <w:pPr>
              <w:jc w:val="center"/>
              <w:rPr>
                <w:sz w:val="20"/>
                <w:szCs w:val="20"/>
              </w:rPr>
            </w:pPr>
            <w:r w:rsidRPr="00317572">
              <w:rPr>
                <w:sz w:val="20"/>
                <w:szCs w:val="20"/>
              </w:rPr>
              <w:t>335</w:t>
            </w:r>
          </w:p>
        </w:tc>
        <w:tc>
          <w:tcPr>
            <w:tcW w:w="564" w:type="pct"/>
            <w:tcBorders>
              <w:top w:val="nil"/>
              <w:left w:val="nil"/>
              <w:bottom w:val="nil"/>
              <w:right w:val="nil"/>
            </w:tcBorders>
            <w:shd w:val="clear" w:color="auto" w:fill="auto"/>
            <w:noWrap/>
            <w:vAlign w:val="center"/>
          </w:tcPr>
          <w:p w14:paraId="00AF3D31" w14:textId="689658BB" w:rsidR="001A2676" w:rsidRPr="00F93E92" w:rsidRDefault="001A2676" w:rsidP="00F93E92">
            <w:pPr>
              <w:jc w:val="center"/>
              <w:rPr>
                <w:sz w:val="20"/>
                <w:szCs w:val="20"/>
              </w:rPr>
            </w:pPr>
            <w:r w:rsidRPr="00317572">
              <w:rPr>
                <w:sz w:val="20"/>
                <w:szCs w:val="20"/>
              </w:rPr>
              <w:t>335</w:t>
            </w:r>
          </w:p>
        </w:tc>
        <w:tc>
          <w:tcPr>
            <w:tcW w:w="678" w:type="pct"/>
            <w:tcBorders>
              <w:top w:val="nil"/>
              <w:left w:val="nil"/>
              <w:bottom w:val="nil"/>
              <w:right w:val="nil"/>
            </w:tcBorders>
            <w:shd w:val="clear" w:color="auto" w:fill="auto"/>
            <w:noWrap/>
            <w:vAlign w:val="center"/>
          </w:tcPr>
          <w:p w14:paraId="5DCB2B82" w14:textId="77D53B9E" w:rsidR="001A2676" w:rsidRPr="00F93E92" w:rsidRDefault="001A2676" w:rsidP="00C31EF1">
            <w:pPr>
              <w:jc w:val="center"/>
              <w:rPr>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56510899" w14:textId="4A5D1422" w:rsidR="001A2676" w:rsidRPr="00F93E92" w:rsidRDefault="001A2676" w:rsidP="00C31EF1">
            <w:pPr>
              <w:jc w:val="center"/>
              <w:rPr>
                <w:sz w:val="20"/>
                <w:szCs w:val="20"/>
              </w:rPr>
            </w:pPr>
            <w:r w:rsidRPr="00317572">
              <w:rPr>
                <w:sz w:val="20"/>
                <w:szCs w:val="20"/>
              </w:rPr>
              <w:t>0%</w:t>
            </w:r>
          </w:p>
        </w:tc>
      </w:tr>
      <w:tr w:rsidR="00716F3B" w:rsidRPr="002017E5" w14:paraId="5D97E8F4"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5658DD7A" w14:textId="77777777" w:rsidR="001A2676" w:rsidRPr="002017E5" w:rsidRDefault="001A2676" w:rsidP="001A2676">
            <w:pPr>
              <w:rPr>
                <w:sz w:val="20"/>
                <w:szCs w:val="20"/>
              </w:rPr>
            </w:pPr>
            <w:r w:rsidRPr="002017E5">
              <w:rPr>
                <w:sz w:val="20"/>
                <w:szCs w:val="20"/>
              </w:rPr>
              <w:t>Hydro</w:t>
            </w:r>
          </w:p>
        </w:tc>
        <w:tc>
          <w:tcPr>
            <w:tcW w:w="1076" w:type="pct"/>
            <w:tcBorders>
              <w:top w:val="nil"/>
              <w:left w:val="nil"/>
              <w:bottom w:val="nil"/>
              <w:right w:val="nil"/>
            </w:tcBorders>
            <w:shd w:val="clear" w:color="auto" w:fill="auto"/>
            <w:noWrap/>
            <w:vAlign w:val="center"/>
          </w:tcPr>
          <w:p w14:paraId="2A3568C3" w14:textId="364BD874" w:rsidR="001A2676" w:rsidRPr="00F93E92" w:rsidRDefault="001A2676" w:rsidP="00F93E92">
            <w:pPr>
              <w:jc w:val="center"/>
              <w:rPr>
                <w:sz w:val="20"/>
                <w:szCs w:val="20"/>
              </w:rPr>
            </w:pPr>
            <w:r w:rsidRPr="00317572">
              <w:rPr>
                <w:sz w:val="20"/>
                <w:szCs w:val="20"/>
              </w:rPr>
              <w:t>280</w:t>
            </w:r>
          </w:p>
        </w:tc>
        <w:tc>
          <w:tcPr>
            <w:tcW w:w="653" w:type="pct"/>
            <w:tcBorders>
              <w:top w:val="nil"/>
              <w:left w:val="nil"/>
              <w:bottom w:val="nil"/>
              <w:right w:val="nil"/>
            </w:tcBorders>
            <w:shd w:val="clear" w:color="auto" w:fill="auto"/>
            <w:noWrap/>
            <w:vAlign w:val="center"/>
          </w:tcPr>
          <w:p w14:paraId="5E00D9B4" w14:textId="6AD6E628" w:rsidR="001A2676" w:rsidRPr="00F93E92" w:rsidRDefault="001A2676" w:rsidP="00F93E92">
            <w:pPr>
              <w:jc w:val="center"/>
              <w:rPr>
                <w:sz w:val="20"/>
                <w:szCs w:val="20"/>
              </w:rPr>
            </w:pPr>
            <w:r w:rsidRPr="00317572">
              <w:rPr>
                <w:sz w:val="20"/>
                <w:szCs w:val="20"/>
              </w:rPr>
              <w:t>282</w:t>
            </w:r>
          </w:p>
        </w:tc>
        <w:tc>
          <w:tcPr>
            <w:tcW w:w="564" w:type="pct"/>
            <w:tcBorders>
              <w:top w:val="nil"/>
              <w:left w:val="nil"/>
              <w:bottom w:val="nil"/>
              <w:right w:val="nil"/>
            </w:tcBorders>
            <w:shd w:val="clear" w:color="auto" w:fill="auto"/>
            <w:noWrap/>
            <w:vAlign w:val="center"/>
          </w:tcPr>
          <w:p w14:paraId="61ACB890" w14:textId="51487FC5" w:rsidR="001A2676" w:rsidRPr="00F93E92" w:rsidRDefault="001A2676" w:rsidP="00F93E92">
            <w:pPr>
              <w:jc w:val="center"/>
              <w:rPr>
                <w:sz w:val="20"/>
                <w:szCs w:val="20"/>
              </w:rPr>
            </w:pPr>
            <w:r w:rsidRPr="00317572">
              <w:rPr>
                <w:sz w:val="20"/>
                <w:szCs w:val="20"/>
              </w:rPr>
              <w:t>282</w:t>
            </w:r>
          </w:p>
        </w:tc>
        <w:tc>
          <w:tcPr>
            <w:tcW w:w="678" w:type="pct"/>
            <w:tcBorders>
              <w:top w:val="nil"/>
              <w:left w:val="nil"/>
              <w:bottom w:val="nil"/>
              <w:right w:val="nil"/>
            </w:tcBorders>
            <w:shd w:val="clear" w:color="auto" w:fill="auto"/>
            <w:noWrap/>
            <w:vAlign w:val="center"/>
          </w:tcPr>
          <w:p w14:paraId="3A3154EA" w14:textId="6FDA4061" w:rsidR="001A2676" w:rsidRPr="00F93E92" w:rsidRDefault="001A2676" w:rsidP="00C31EF1">
            <w:pPr>
              <w:jc w:val="center"/>
              <w:rPr>
                <w:sz w:val="20"/>
                <w:szCs w:val="20"/>
              </w:rPr>
            </w:pPr>
            <w:r w:rsidRPr="00317572">
              <w:rPr>
                <w:sz w:val="20"/>
                <w:szCs w:val="20"/>
              </w:rPr>
              <w:t>1%</w:t>
            </w:r>
          </w:p>
        </w:tc>
        <w:tc>
          <w:tcPr>
            <w:tcW w:w="664" w:type="pct"/>
            <w:tcBorders>
              <w:top w:val="nil"/>
              <w:left w:val="nil"/>
              <w:bottom w:val="nil"/>
              <w:right w:val="nil"/>
            </w:tcBorders>
            <w:shd w:val="clear" w:color="auto" w:fill="auto"/>
            <w:noWrap/>
            <w:vAlign w:val="center"/>
          </w:tcPr>
          <w:p w14:paraId="11935E5E" w14:textId="22E4B5E3" w:rsidR="001A2676" w:rsidRPr="00F93E92" w:rsidRDefault="001A2676" w:rsidP="00C31EF1">
            <w:pPr>
              <w:jc w:val="center"/>
              <w:rPr>
                <w:sz w:val="20"/>
                <w:szCs w:val="20"/>
              </w:rPr>
            </w:pPr>
            <w:r w:rsidRPr="00317572">
              <w:rPr>
                <w:sz w:val="20"/>
                <w:szCs w:val="20"/>
              </w:rPr>
              <w:t>1%</w:t>
            </w:r>
          </w:p>
        </w:tc>
      </w:tr>
      <w:tr w:rsidR="00716F3B" w:rsidRPr="002017E5" w14:paraId="41E61760"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27D0CA4F" w14:textId="77777777" w:rsidR="001A2676" w:rsidRPr="002017E5" w:rsidRDefault="001A2676" w:rsidP="001A2676">
            <w:pPr>
              <w:rPr>
                <w:sz w:val="20"/>
                <w:szCs w:val="20"/>
              </w:rPr>
            </w:pPr>
            <w:r w:rsidRPr="002017E5">
              <w:rPr>
                <w:sz w:val="20"/>
                <w:szCs w:val="20"/>
              </w:rPr>
              <w:t>Nuclear</w:t>
            </w:r>
          </w:p>
        </w:tc>
        <w:tc>
          <w:tcPr>
            <w:tcW w:w="1076" w:type="pct"/>
            <w:tcBorders>
              <w:top w:val="nil"/>
              <w:left w:val="nil"/>
              <w:bottom w:val="nil"/>
              <w:right w:val="nil"/>
            </w:tcBorders>
            <w:shd w:val="clear" w:color="auto" w:fill="auto"/>
            <w:noWrap/>
            <w:vAlign w:val="center"/>
          </w:tcPr>
          <w:p w14:paraId="0FEE013C" w14:textId="16BBB269" w:rsidR="001A2676" w:rsidRPr="00F93E92" w:rsidRDefault="001A2676" w:rsidP="00F93E92">
            <w:pPr>
              <w:jc w:val="center"/>
              <w:rPr>
                <w:sz w:val="20"/>
                <w:szCs w:val="20"/>
              </w:rPr>
            </w:pPr>
            <w:r w:rsidRPr="00317572">
              <w:rPr>
                <w:sz w:val="20"/>
                <w:szCs w:val="20"/>
              </w:rPr>
              <w:t>817</w:t>
            </w:r>
          </w:p>
        </w:tc>
        <w:tc>
          <w:tcPr>
            <w:tcW w:w="653" w:type="pct"/>
            <w:tcBorders>
              <w:top w:val="nil"/>
              <w:left w:val="nil"/>
              <w:bottom w:val="nil"/>
              <w:right w:val="nil"/>
            </w:tcBorders>
            <w:shd w:val="clear" w:color="auto" w:fill="auto"/>
            <w:noWrap/>
            <w:vAlign w:val="center"/>
          </w:tcPr>
          <w:p w14:paraId="38B207AE" w14:textId="655A907D" w:rsidR="001A2676" w:rsidRPr="00F93E92" w:rsidRDefault="001A2676" w:rsidP="00F93E92">
            <w:pPr>
              <w:jc w:val="center"/>
              <w:rPr>
                <w:sz w:val="20"/>
                <w:szCs w:val="20"/>
              </w:rPr>
            </w:pPr>
            <w:r w:rsidRPr="00317572">
              <w:rPr>
                <w:sz w:val="20"/>
                <w:szCs w:val="20"/>
              </w:rPr>
              <w:t>819</w:t>
            </w:r>
          </w:p>
        </w:tc>
        <w:tc>
          <w:tcPr>
            <w:tcW w:w="564" w:type="pct"/>
            <w:tcBorders>
              <w:top w:val="nil"/>
              <w:left w:val="nil"/>
              <w:bottom w:val="nil"/>
              <w:right w:val="nil"/>
            </w:tcBorders>
            <w:shd w:val="clear" w:color="auto" w:fill="auto"/>
            <w:noWrap/>
            <w:vAlign w:val="center"/>
          </w:tcPr>
          <w:p w14:paraId="20DD707C" w14:textId="5E660923" w:rsidR="001A2676" w:rsidRPr="00F93E92" w:rsidRDefault="001A2676" w:rsidP="00F93E92">
            <w:pPr>
              <w:jc w:val="center"/>
              <w:rPr>
                <w:sz w:val="20"/>
                <w:szCs w:val="20"/>
              </w:rPr>
            </w:pPr>
            <w:r w:rsidRPr="00317572">
              <w:rPr>
                <w:sz w:val="20"/>
                <w:szCs w:val="20"/>
              </w:rPr>
              <w:t>819</w:t>
            </w:r>
          </w:p>
        </w:tc>
        <w:tc>
          <w:tcPr>
            <w:tcW w:w="678" w:type="pct"/>
            <w:tcBorders>
              <w:top w:val="nil"/>
              <w:left w:val="nil"/>
              <w:bottom w:val="nil"/>
              <w:right w:val="nil"/>
            </w:tcBorders>
            <w:shd w:val="clear" w:color="auto" w:fill="auto"/>
            <w:noWrap/>
            <w:vAlign w:val="center"/>
          </w:tcPr>
          <w:p w14:paraId="6A310974" w14:textId="3B2287A1" w:rsidR="001A2676" w:rsidRPr="00F93E92" w:rsidRDefault="001A2676" w:rsidP="00C31EF1">
            <w:pPr>
              <w:jc w:val="center"/>
              <w:rPr>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7644A11F" w14:textId="36B9EDE0" w:rsidR="001A2676" w:rsidRPr="00F93E92" w:rsidRDefault="001A2676" w:rsidP="00C31EF1">
            <w:pPr>
              <w:jc w:val="center"/>
              <w:rPr>
                <w:sz w:val="20"/>
                <w:szCs w:val="20"/>
              </w:rPr>
            </w:pPr>
            <w:r w:rsidRPr="00317572">
              <w:rPr>
                <w:sz w:val="20"/>
                <w:szCs w:val="20"/>
              </w:rPr>
              <w:t>0%</w:t>
            </w:r>
          </w:p>
        </w:tc>
      </w:tr>
      <w:tr w:rsidR="00716F3B" w:rsidRPr="002017E5" w14:paraId="26F881B4"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331B941E" w14:textId="77777777" w:rsidR="001A2676" w:rsidRPr="002017E5" w:rsidRDefault="001A2676" w:rsidP="001A2676">
            <w:pPr>
              <w:rPr>
                <w:sz w:val="20"/>
                <w:szCs w:val="20"/>
              </w:rPr>
            </w:pPr>
            <w:r w:rsidRPr="002017E5">
              <w:rPr>
                <w:sz w:val="20"/>
                <w:szCs w:val="20"/>
              </w:rPr>
              <w:t>Other</w:t>
            </w:r>
          </w:p>
        </w:tc>
        <w:tc>
          <w:tcPr>
            <w:tcW w:w="1076" w:type="pct"/>
            <w:tcBorders>
              <w:top w:val="nil"/>
              <w:left w:val="nil"/>
              <w:bottom w:val="nil"/>
              <w:right w:val="nil"/>
            </w:tcBorders>
            <w:shd w:val="clear" w:color="auto" w:fill="auto"/>
            <w:noWrap/>
            <w:vAlign w:val="center"/>
          </w:tcPr>
          <w:p w14:paraId="440E1F5C" w14:textId="39B81892" w:rsidR="001A2676" w:rsidRPr="00F93E92" w:rsidRDefault="001A2676" w:rsidP="00F93E92">
            <w:pPr>
              <w:jc w:val="center"/>
              <w:rPr>
                <w:sz w:val="20"/>
                <w:szCs w:val="20"/>
              </w:rPr>
            </w:pPr>
            <w:r w:rsidRPr="00317572">
              <w:rPr>
                <w:sz w:val="20"/>
                <w:szCs w:val="20"/>
              </w:rPr>
              <w:t>6</w:t>
            </w:r>
          </w:p>
        </w:tc>
        <w:tc>
          <w:tcPr>
            <w:tcW w:w="653" w:type="pct"/>
            <w:tcBorders>
              <w:top w:val="nil"/>
              <w:left w:val="nil"/>
              <w:bottom w:val="nil"/>
              <w:right w:val="nil"/>
            </w:tcBorders>
            <w:shd w:val="clear" w:color="auto" w:fill="auto"/>
            <w:noWrap/>
            <w:vAlign w:val="center"/>
          </w:tcPr>
          <w:p w14:paraId="6CD5EBCE" w14:textId="0B797BFA" w:rsidR="001A2676" w:rsidRPr="00F93E92" w:rsidRDefault="001A2676" w:rsidP="00F93E92">
            <w:pPr>
              <w:jc w:val="center"/>
              <w:rPr>
                <w:sz w:val="20"/>
                <w:szCs w:val="20"/>
              </w:rPr>
            </w:pPr>
            <w:r w:rsidRPr="00317572">
              <w:rPr>
                <w:sz w:val="20"/>
                <w:szCs w:val="20"/>
              </w:rPr>
              <w:t>7</w:t>
            </w:r>
          </w:p>
        </w:tc>
        <w:tc>
          <w:tcPr>
            <w:tcW w:w="564" w:type="pct"/>
            <w:tcBorders>
              <w:top w:val="nil"/>
              <w:left w:val="nil"/>
              <w:bottom w:val="nil"/>
              <w:right w:val="nil"/>
            </w:tcBorders>
            <w:shd w:val="clear" w:color="auto" w:fill="auto"/>
            <w:noWrap/>
            <w:vAlign w:val="center"/>
          </w:tcPr>
          <w:p w14:paraId="65C42071" w14:textId="4E95EDC0" w:rsidR="001A2676" w:rsidRPr="00F93E92" w:rsidRDefault="001A2676" w:rsidP="00F93E92">
            <w:pPr>
              <w:jc w:val="center"/>
              <w:rPr>
                <w:sz w:val="20"/>
                <w:szCs w:val="20"/>
              </w:rPr>
            </w:pPr>
            <w:r w:rsidRPr="00317572">
              <w:rPr>
                <w:sz w:val="20"/>
                <w:szCs w:val="20"/>
              </w:rPr>
              <w:t>8</w:t>
            </w:r>
          </w:p>
        </w:tc>
        <w:tc>
          <w:tcPr>
            <w:tcW w:w="678" w:type="pct"/>
            <w:tcBorders>
              <w:top w:val="nil"/>
              <w:left w:val="nil"/>
              <w:bottom w:val="nil"/>
              <w:right w:val="nil"/>
            </w:tcBorders>
            <w:shd w:val="clear" w:color="auto" w:fill="auto"/>
            <w:noWrap/>
            <w:vAlign w:val="center"/>
          </w:tcPr>
          <w:p w14:paraId="301D6A64" w14:textId="15E781AB" w:rsidR="001A2676" w:rsidRPr="00F93E92" w:rsidRDefault="001A2676" w:rsidP="00C31EF1">
            <w:pPr>
              <w:jc w:val="center"/>
              <w:rPr>
                <w:sz w:val="20"/>
                <w:szCs w:val="20"/>
              </w:rPr>
            </w:pPr>
            <w:r w:rsidRPr="00317572">
              <w:rPr>
                <w:sz w:val="20"/>
                <w:szCs w:val="20"/>
              </w:rPr>
              <w:t>15%</w:t>
            </w:r>
          </w:p>
        </w:tc>
        <w:tc>
          <w:tcPr>
            <w:tcW w:w="664" w:type="pct"/>
            <w:tcBorders>
              <w:top w:val="nil"/>
              <w:left w:val="nil"/>
              <w:bottom w:val="nil"/>
              <w:right w:val="nil"/>
            </w:tcBorders>
            <w:shd w:val="clear" w:color="auto" w:fill="auto"/>
            <w:noWrap/>
            <w:vAlign w:val="center"/>
          </w:tcPr>
          <w:p w14:paraId="738741E9" w14:textId="6D66480C" w:rsidR="001A2676" w:rsidRPr="00F93E92" w:rsidRDefault="001A2676" w:rsidP="00C31EF1">
            <w:pPr>
              <w:jc w:val="center"/>
              <w:rPr>
                <w:sz w:val="20"/>
                <w:szCs w:val="20"/>
              </w:rPr>
            </w:pPr>
            <w:r w:rsidRPr="00317572">
              <w:rPr>
                <w:sz w:val="20"/>
                <w:szCs w:val="20"/>
              </w:rPr>
              <w:t>22%</w:t>
            </w:r>
          </w:p>
        </w:tc>
      </w:tr>
      <w:tr w:rsidR="00716F3B" w:rsidRPr="004F5E13" w14:paraId="5BCEA5AA"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2694AC2F" w14:textId="77777777" w:rsidR="001A2676" w:rsidRPr="004F5E13" w:rsidRDefault="001A2676" w:rsidP="001A2676">
            <w:pPr>
              <w:rPr>
                <w:b/>
                <w:sz w:val="20"/>
                <w:szCs w:val="20"/>
              </w:rPr>
            </w:pPr>
            <w:r w:rsidRPr="004F5E13">
              <w:rPr>
                <w:b/>
                <w:sz w:val="20"/>
                <w:szCs w:val="20"/>
              </w:rPr>
              <w:t>Total</w:t>
            </w:r>
          </w:p>
        </w:tc>
        <w:tc>
          <w:tcPr>
            <w:tcW w:w="1076" w:type="pct"/>
            <w:tcBorders>
              <w:top w:val="nil"/>
              <w:left w:val="nil"/>
              <w:bottom w:val="nil"/>
              <w:right w:val="nil"/>
            </w:tcBorders>
            <w:shd w:val="clear" w:color="auto" w:fill="auto"/>
            <w:noWrap/>
            <w:vAlign w:val="center"/>
          </w:tcPr>
          <w:p w14:paraId="309E6017" w14:textId="66937C3E" w:rsidR="001A2676" w:rsidRPr="00F93E92" w:rsidRDefault="001A2676" w:rsidP="00F93E92">
            <w:pPr>
              <w:jc w:val="center"/>
              <w:rPr>
                <w:b/>
                <w:sz w:val="20"/>
                <w:szCs w:val="20"/>
              </w:rPr>
            </w:pPr>
            <w:r w:rsidRPr="00317572">
              <w:rPr>
                <w:sz w:val="20"/>
                <w:szCs w:val="20"/>
              </w:rPr>
              <w:t>4,404</w:t>
            </w:r>
          </w:p>
        </w:tc>
        <w:tc>
          <w:tcPr>
            <w:tcW w:w="653" w:type="pct"/>
            <w:tcBorders>
              <w:top w:val="nil"/>
              <w:left w:val="nil"/>
              <w:bottom w:val="nil"/>
              <w:right w:val="nil"/>
            </w:tcBorders>
            <w:shd w:val="clear" w:color="auto" w:fill="auto"/>
            <w:noWrap/>
            <w:vAlign w:val="center"/>
          </w:tcPr>
          <w:p w14:paraId="46D9241A" w14:textId="68CEC6F9" w:rsidR="001A2676" w:rsidRPr="00F93E92" w:rsidRDefault="001A2676" w:rsidP="00F93E92">
            <w:pPr>
              <w:jc w:val="center"/>
              <w:rPr>
                <w:b/>
                <w:sz w:val="20"/>
                <w:szCs w:val="20"/>
              </w:rPr>
            </w:pPr>
            <w:r w:rsidRPr="00317572">
              <w:rPr>
                <w:sz w:val="20"/>
                <w:szCs w:val="20"/>
              </w:rPr>
              <w:t>4,411</w:t>
            </w:r>
          </w:p>
        </w:tc>
        <w:tc>
          <w:tcPr>
            <w:tcW w:w="564" w:type="pct"/>
            <w:tcBorders>
              <w:top w:val="nil"/>
              <w:left w:val="nil"/>
              <w:bottom w:val="nil"/>
              <w:right w:val="nil"/>
            </w:tcBorders>
            <w:shd w:val="clear" w:color="auto" w:fill="auto"/>
            <w:noWrap/>
            <w:vAlign w:val="center"/>
          </w:tcPr>
          <w:p w14:paraId="134AD9CE" w14:textId="5FB431B2" w:rsidR="001A2676" w:rsidRPr="00F93E92" w:rsidRDefault="001A2676" w:rsidP="00F93E92">
            <w:pPr>
              <w:jc w:val="center"/>
              <w:rPr>
                <w:b/>
                <w:sz w:val="20"/>
                <w:szCs w:val="20"/>
              </w:rPr>
            </w:pPr>
            <w:r w:rsidRPr="00317572">
              <w:rPr>
                <w:sz w:val="20"/>
                <w:szCs w:val="20"/>
              </w:rPr>
              <w:t>4,408</w:t>
            </w:r>
          </w:p>
        </w:tc>
        <w:tc>
          <w:tcPr>
            <w:tcW w:w="678" w:type="pct"/>
            <w:tcBorders>
              <w:top w:val="nil"/>
              <w:left w:val="nil"/>
              <w:bottom w:val="nil"/>
              <w:right w:val="nil"/>
            </w:tcBorders>
            <w:shd w:val="clear" w:color="auto" w:fill="auto"/>
            <w:noWrap/>
            <w:vAlign w:val="center"/>
          </w:tcPr>
          <w:p w14:paraId="39927DF1" w14:textId="07E6E6C7" w:rsidR="001A2676" w:rsidRPr="00F93E92" w:rsidRDefault="001A2676" w:rsidP="00C31EF1">
            <w:pPr>
              <w:jc w:val="center"/>
              <w:rPr>
                <w:b/>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43F652AE" w14:textId="403021DB" w:rsidR="001A2676" w:rsidRPr="00F93E92" w:rsidRDefault="001A2676" w:rsidP="00C31EF1">
            <w:pPr>
              <w:jc w:val="center"/>
              <w:rPr>
                <w:b/>
                <w:sz w:val="20"/>
                <w:szCs w:val="20"/>
              </w:rPr>
            </w:pPr>
            <w:r w:rsidRPr="00317572">
              <w:rPr>
                <w:sz w:val="20"/>
                <w:szCs w:val="20"/>
              </w:rPr>
              <w:t>0%</w:t>
            </w:r>
          </w:p>
        </w:tc>
      </w:tr>
      <w:tr w:rsidR="00716F3B" w:rsidRPr="002017E5" w14:paraId="41AD7E50" w14:textId="77777777" w:rsidTr="00113972">
        <w:trPr>
          <w:cantSplit/>
          <w:trHeight w:val="260"/>
          <w:jc w:val="center"/>
        </w:trPr>
        <w:tc>
          <w:tcPr>
            <w:tcW w:w="1366" w:type="pct"/>
            <w:tcBorders>
              <w:top w:val="single" w:sz="4" w:space="0" w:color="auto"/>
              <w:left w:val="nil"/>
              <w:bottom w:val="single" w:sz="4" w:space="0" w:color="auto"/>
              <w:right w:val="nil"/>
            </w:tcBorders>
            <w:shd w:val="clear" w:color="auto" w:fill="auto"/>
            <w:noWrap/>
            <w:vAlign w:val="center"/>
            <w:hideMark/>
          </w:tcPr>
          <w:p w14:paraId="21B65D66" w14:textId="77777777" w:rsidR="001A2676" w:rsidRPr="002017E5" w:rsidRDefault="001A2676" w:rsidP="001A2676">
            <w:pPr>
              <w:rPr>
                <w:sz w:val="20"/>
                <w:szCs w:val="20"/>
              </w:rPr>
            </w:pPr>
            <w:r w:rsidRPr="002017E5">
              <w:rPr>
                <w:sz w:val="20"/>
                <w:szCs w:val="20"/>
              </w:rPr>
              <w:t>2030</w:t>
            </w:r>
          </w:p>
        </w:tc>
        <w:tc>
          <w:tcPr>
            <w:tcW w:w="1076" w:type="pct"/>
            <w:tcBorders>
              <w:top w:val="single" w:sz="4" w:space="0" w:color="auto"/>
              <w:left w:val="nil"/>
              <w:bottom w:val="single" w:sz="4" w:space="0" w:color="auto"/>
              <w:right w:val="nil"/>
            </w:tcBorders>
            <w:shd w:val="clear" w:color="auto" w:fill="auto"/>
            <w:noWrap/>
            <w:vAlign w:val="center"/>
          </w:tcPr>
          <w:p w14:paraId="6C29E872" w14:textId="6702F0CF" w:rsidR="001A2676" w:rsidRPr="00F93E92" w:rsidRDefault="001A2676" w:rsidP="00F93E92">
            <w:pPr>
              <w:jc w:val="center"/>
              <w:rPr>
                <w:sz w:val="20"/>
                <w:szCs w:val="20"/>
              </w:rPr>
            </w:pPr>
          </w:p>
        </w:tc>
        <w:tc>
          <w:tcPr>
            <w:tcW w:w="653" w:type="pct"/>
            <w:tcBorders>
              <w:top w:val="single" w:sz="4" w:space="0" w:color="auto"/>
              <w:left w:val="nil"/>
              <w:bottom w:val="single" w:sz="4" w:space="0" w:color="auto"/>
              <w:right w:val="nil"/>
            </w:tcBorders>
            <w:shd w:val="clear" w:color="auto" w:fill="auto"/>
            <w:noWrap/>
            <w:vAlign w:val="center"/>
          </w:tcPr>
          <w:p w14:paraId="1EC747D1" w14:textId="5F053D06" w:rsidR="001A2676" w:rsidRPr="000C05DD" w:rsidRDefault="001A2676" w:rsidP="000C05DD">
            <w:pPr>
              <w:jc w:val="center"/>
              <w:rPr>
                <w:sz w:val="20"/>
                <w:szCs w:val="20"/>
              </w:rPr>
            </w:pPr>
          </w:p>
        </w:tc>
        <w:tc>
          <w:tcPr>
            <w:tcW w:w="564" w:type="pct"/>
            <w:tcBorders>
              <w:top w:val="single" w:sz="4" w:space="0" w:color="auto"/>
              <w:left w:val="nil"/>
              <w:bottom w:val="single" w:sz="4" w:space="0" w:color="auto"/>
              <w:right w:val="nil"/>
            </w:tcBorders>
            <w:shd w:val="clear" w:color="auto" w:fill="auto"/>
            <w:noWrap/>
            <w:vAlign w:val="center"/>
          </w:tcPr>
          <w:p w14:paraId="5E1ACDB4" w14:textId="258AF5D2" w:rsidR="001A2676" w:rsidRPr="00317572" w:rsidRDefault="001A2676" w:rsidP="00317572">
            <w:pPr>
              <w:jc w:val="center"/>
              <w:rPr>
                <w:sz w:val="20"/>
                <w:szCs w:val="20"/>
              </w:rPr>
            </w:pPr>
          </w:p>
        </w:tc>
        <w:tc>
          <w:tcPr>
            <w:tcW w:w="678" w:type="pct"/>
            <w:tcBorders>
              <w:top w:val="single" w:sz="4" w:space="0" w:color="auto"/>
              <w:left w:val="nil"/>
              <w:bottom w:val="single" w:sz="4" w:space="0" w:color="auto"/>
              <w:right w:val="nil"/>
            </w:tcBorders>
            <w:shd w:val="clear" w:color="auto" w:fill="auto"/>
            <w:noWrap/>
            <w:vAlign w:val="center"/>
          </w:tcPr>
          <w:p w14:paraId="455255BF" w14:textId="54FA6895" w:rsidR="001A2676" w:rsidRPr="00317572" w:rsidRDefault="001A2676" w:rsidP="00317572">
            <w:pPr>
              <w:jc w:val="center"/>
              <w:rPr>
                <w:sz w:val="20"/>
                <w:szCs w:val="20"/>
              </w:rPr>
            </w:pPr>
          </w:p>
        </w:tc>
        <w:tc>
          <w:tcPr>
            <w:tcW w:w="664" w:type="pct"/>
            <w:tcBorders>
              <w:top w:val="single" w:sz="4" w:space="0" w:color="auto"/>
              <w:left w:val="nil"/>
              <w:bottom w:val="single" w:sz="4" w:space="0" w:color="auto"/>
              <w:right w:val="nil"/>
            </w:tcBorders>
            <w:shd w:val="clear" w:color="auto" w:fill="auto"/>
            <w:noWrap/>
            <w:vAlign w:val="center"/>
          </w:tcPr>
          <w:p w14:paraId="02B054AF" w14:textId="461955B9" w:rsidR="001A2676" w:rsidRPr="00317572" w:rsidRDefault="001A2676" w:rsidP="00317572">
            <w:pPr>
              <w:jc w:val="center"/>
              <w:rPr>
                <w:sz w:val="20"/>
                <w:szCs w:val="20"/>
              </w:rPr>
            </w:pPr>
          </w:p>
        </w:tc>
      </w:tr>
      <w:tr w:rsidR="00716F3B" w:rsidRPr="002017E5" w14:paraId="17064224"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37D39A82" w14:textId="77777777" w:rsidR="001A2676" w:rsidRPr="002017E5" w:rsidRDefault="001A2676" w:rsidP="001A2676">
            <w:pPr>
              <w:rPr>
                <w:sz w:val="20"/>
                <w:szCs w:val="20"/>
              </w:rPr>
            </w:pPr>
            <w:r w:rsidRPr="002017E5">
              <w:rPr>
                <w:sz w:val="20"/>
                <w:szCs w:val="20"/>
              </w:rPr>
              <w:t>Pulverized Coal</w:t>
            </w:r>
          </w:p>
        </w:tc>
        <w:tc>
          <w:tcPr>
            <w:tcW w:w="1076" w:type="pct"/>
            <w:tcBorders>
              <w:top w:val="nil"/>
              <w:left w:val="nil"/>
              <w:bottom w:val="nil"/>
              <w:right w:val="nil"/>
            </w:tcBorders>
            <w:shd w:val="clear" w:color="auto" w:fill="auto"/>
            <w:noWrap/>
            <w:vAlign w:val="center"/>
          </w:tcPr>
          <w:p w14:paraId="4BDB36BB" w14:textId="4312433F" w:rsidR="001A2676" w:rsidRPr="00F93E92" w:rsidRDefault="001A2676" w:rsidP="00F93E92">
            <w:pPr>
              <w:jc w:val="center"/>
              <w:rPr>
                <w:sz w:val="20"/>
                <w:szCs w:val="20"/>
              </w:rPr>
            </w:pPr>
            <w:r w:rsidRPr="00317572">
              <w:rPr>
                <w:sz w:val="20"/>
                <w:szCs w:val="20"/>
              </w:rPr>
              <w:t>1,668</w:t>
            </w:r>
          </w:p>
        </w:tc>
        <w:tc>
          <w:tcPr>
            <w:tcW w:w="653" w:type="pct"/>
            <w:tcBorders>
              <w:top w:val="nil"/>
              <w:left w:val="nil"/>
              <w:bottom w:val="nil"/>
              <w:right w:val="nil"/>
            </w:tcBorders>
            <w:shd w:val="clear" w:color="auto" w:fill="auto"/>
            <w:noWrap/>
            <w:vAlign w:val="center"/>
          </w:tcPr>
          <w:p w14:paraId="33CF850B" w14:textId="1EE36171" w:rsidR="001A2676" w:rsidRPr="00F93E92" w:rsidRDefault="001A2676" w:rsidP="00F93E92">
            <w:pPr>
              <w:jc w:val="center"/>
              <w:rPr>
                <w:sz w:val="20"/>
                <w:szCs w:val="20"/>
              </w:rPr>
            </w:pPr>
            <w:r w:rsidRPr="00317572">
              <w:rPr>
                <w:sz w:val="20"/>
                <w:szCs w:val="20"/>
              </w:rPr>
              <w:t>1,372</w:t>
            </w:r>
          </w:p>
        </w:tc>
        <w:tc>
          <w:tcPr>
            <w:tcW w:w="564" w:type="pct"/>
            <w:tcBorders>
              <w:top w:val="nil"/>
              <w:left w:val="nil"/>
              <w:bottom w:val="nil"/>
              <w:right w:val="nil"/>
            </w:tcBorders>
            <w:shd w:val="clear" w:color="auto" w:fill="auto"/>
            <w:noWrap/>
            <w:vAlign w:val="center"/>
          </w:tcPr>
          <w:p w14:paraId="3B2FBA0F" w14:textId="141DF57C" w:rsidR="001A2676" w:rsidRPr="00F93E92" w:rsidRDefault="001A2676" w:rsidP="00F93E92">
            <w:pPr>
              <w:jc w:val="center"/>
              <w:rPr>
                <w:sz w:val="20"/>
                <w:szCs w:val="20"/>
              </w:rPr>
            </w:pPr>
            <w:r w:rsidRPr="00317572">
              <w:rPr>
                <w:sz w:val="20"/>
                <w:szCs w:val="20"/>
              </w:rPr>
              <w:t>1,321</w:t>
            </w:r>
          </w:p>
        </w:tc>
        <w:tc>
          <w:tcPr>
            <w:tcW w:w="678" w:type="pct"/>
            <w:tcBorders>
              <w:top w:val="nil"/>
              <w:left w:val="nil"/>
              <w:bottom w:val="nil"/>
              <w:right w:val="nil"/>
            </w:tcBorders>
            <w:shd w:val="clear" w:color="auto" w:fill="auto"/>
            <w:noWrap/>
            <w:vAlign w:val="center"/>
          </w:tcPr>
          <w:p w14:paraId="31019ABB" w14:textId="118FA5EE" w:rsidR="001A2676" w:rsidRPr="00F93E92" w:rsidRDefault="001A2676" w:rsidP="00C31EF1">
            <w:pPr>
              <w:jc w:val="center"/>
              <w:rPr>
                <w:sz w:val="20"/>
                <w:szCs w:val="20"/>
              </w:rPr>
            </w:pPr>
            <w:r w:rsidRPr="00317572">
              <w:rPr>
                <w:sz w:val="20"/>
                <w:szCs w:val="20"/>
              </w:rPr>
              <w:t>-18%</w:t>
            </w:r>
          </w:p>
        </w:tc>
        <w:tc>
          <w:tcPr>
            <w:tcW w:w="664" w:type="pct"/>
            <w:tcBorders>
              <w:top w:val="nil"/>
              <w:left w:val="nil"/>
              <w:bottom w:val="nil"/>
              <w:right w:val="nil"/>
            </w:tcBorders>
            <w:shd w:val="clear" w:color="auto" w:fill="auto"/>
            <w:noWrap/>
            <w:vAlign w:val="center"/>
          </w:tcPr>
          <w:p w14:paraId="2599C423" w14:textId="4EDD46FE" w:rsidR="001A2676" w:rsidRPr="00F93E92" w:rsidRDefault="001A2676" w:rsidP="00C31EF1">
            <w:pPr>
              <w:jc w:val="center"/>
              <w:rPr>
                <w:sz w:val="20"/>
                <w:szCs w:val="20"/>
              </w:rPr>
            </w:pPr>
            <w:r w:rsidRPr="00317572">
              <w:rPr>
                <w:sz w:val="20"/>
                <w:szCs w:val="20"/>
              </w:rPr>
              <w:t>-21%</w:t>
            </w:r>
          </w:p>
        </w:tc>
      </w:tr>
      <w:tr w:rsidR="00716F3B" w:rsidRPr="002017E5" w14:paraId="729162BD"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6624273B" w14:textId="77777777" w:rsidR="001A2676" w:rsidRPr="002017E5" w:rsidRDefault="001A2676" w:rsidP="001A2676">
            <w:pPr>
              <w:rPr>
                <w:sz w:val="20"/>
                <w:szCs w:val="20"/>
              </w:rPr>
            </w:pPr>
            <w:r w:rsidRPr="002017E5">
              <w:rPr>
                <w:sz w:val="20"/>
                <w:szCs w:val="20"/>
              </w:rPr>
              <w:t>NG Combined Cycle (existing)</w:t>
            </w:r>
          </w:p>
        </w:tc>
        <w:tc>
          <w:tcPr>
            <w:tcW w:w="1076" w:type="pct"/>
            <w:tcBorders>
              <w:top w:val="nil"/>
              <w:left w:val="nil"/>
              <w:bottom w:val="nil"/>
              <w:right w:val="nil"/>
            </w:tcBorders>
            <w:shd w:val="clear" w:color="auto" w:fill="auto"/>
            <w:noWrap/>
            <w:vAlign w:val="center"/>
          </w:tcPr>
          <w:p w14:paraId="1401FF91" w14:textId="2EAA90DE" w:rsidR="001A2676" w:rsidRPr="00F93E92" w:rsidRDefault="001A2676" w:rsidP="00F93E92">
            <w:pPr>
              <w:jc w:val="center"/>
              <w:rPr>
                <w:sz w:val="20"/>
                <w:szCs w:val="20"/>
              </w:rPr>
            </w:pPr>
            <w:r w:rsidRPr="00317572">
              <w:rPr>
                <w:sz w:val="20"/>
                <w:szCs w:val="20"/>
              </w:rPr>
              <w:t>810</w:t>
            </w:r>
          </w:p>
        </w:tc>
        <w:tc>
          <w:tcPr>
            <w:tcW w:w="653" w:type="pct"/>
            <w:tcBorders>
              <w:top w:val="nil"/>
              <w:left w:val="nil"/>
              <w:bottom w:val="nil"/>
              <w:right w:val="nil"/>
            </w:tcBorders>
            <w:shd w:val="clear" w:color="auto" w:fill="auto"/>
            <w:noWrap/>
            <w:vAlign w:val="center"/>
          </w:tcPr>
          <w:p w14:paraId="2BB61E31" w14:textId="5C5F49D2" w:rsidR="001A2676" w:rsidRPr="00F93E92" w:rsidRDefault="001A2676" w:rsidP="00F93E92">
            <w:pPr>
              <w:jc w:val="center"/>
              <w:rPr>
                <w:sz w:val="20"/>
                <w:szCs w:val="20"/>
              </w:rPr>
            </w:pPr>
            <w:r w:rsidRPr="00317572">
              <w:rPr>
                <w:sz w:val="20"/>
                <w:szCs w:val="20"/>
              </w:rPr>
              <w:t>1,144</w:t>
            </w:r>
          </w:p>
        </w:tc>
        <w:tc>
          <w:tcPr>
            <w:tcW w:w="564" w:type="pct"/>
            <w:tcBorders>
              <w:top w:val="nil"/>
              <w:left w:val="nil"/>
              <w:bottom w:val="nil"/>
              <w:right w:val="nil"/>
            </w:tcBorders>
            <w:shd w:val="clear" w:color="auto" w:fill="auto"/>
            <w:noWrap/>
            <w:vAlign w:val="center"/>
          </w:tcPr>
          <w:p w14:paraId="04B10057" w14:textId="4E9FEAD5" w:rsidR="001A2676" w:rsidRPr="00F93E92" w:rsidRDefault="001A2676" w:rsidP="00F93E92">
            <w:pPr>
              <w:jc w:val="center"/>
              <w:rPr>
                <w:sz w:val="20"/>
                <w:szCs w:val="20"/>
              </w:rPr>
            </w:pPr>
            <w:r w:rsidRPr="00317572">
              <w:rPr>
                <w:sz w:val="20"/>
                <w:szCs w:val="20"/>
              </w:rPr>
              <w:t>1,099</w:t>
            </w:r>
          </w:p>
        </w:tc>
        <w:tc>
          <w:tcPr>
            <w:tcW w:w="678" w:type="pct"/>
            <w:tcBorders>
              <w:top w:val="nil"/>
              <w:left w:val="nil"/>
              <w:bottom w:val="nil"/>
              <w:right w:val="nil"/>
            </w:tcBorders>
            <w:shd w:val="clear" w:color="auto" w:fill="auto"/>
            <w:noWrap/>
            <w:vAlign w:val="center"/>
          </w:tcPr>
          <w:p w14:paraId="1566C879" w14:textId="19F96C92" w:rsidR="001A2676" w:rsidRPr="00F93E92" w:rsidRDefault="001A2676" w:rsidP="00C31EF1">
            <w:pPr>
              <w:jc w:val="center"/>
              <w:rPr>
                <w:sz w:val="20"/>
                <w:szCs w:val="20"/>
              </w:rPr>
            </w:pPr>
            <w:r w:rsidRPr="00317572">
              <w:rPr>
                <w:sz w:val="20"/>
                <w:szCs w:val="20"/>
              </w:rPr>
              <w:t>41%</w:t>
            </w:r>
          </w:p>
        </w:tc>
        <w:tc>
          <w:tcPr>
            <w:tcW w:w="664" w:type="pct"/>
            <w:tcBorders>
              <w:top w:val="nil"/>
              <w:left w:val="nil"/>
              <w:bottom w:val="nil"/>
              <w:right w:val="nil"/>
            </w:tcBorders>
            <w:shd w:val="clear" w:color="auto" w:fill="auto"/>
            <w:noWrap/>
            <w:vAlign w:val="center"/>
          </w:tcPr>
          <w:p w14:paraId="23258CA5" w14:textId="10C6DEE7" w:rsidR="001A2676" w:rsidRPr="00F93E92" w:rsidRDefault="001A2676" w:rsidP="00C31EF1">
            <w:pPr>
              <w:jc w:val="center"/>
              <w:rPr>
                <w:sz w:val="20"/>
                <w:szCs w:val="20"/>
              </w:rPr>
            </w:pPr>
            <w:r w:rsidRPr="00317572">
              <w:rPr>
                <w:sz w:val="20"/>
                <w:szCs w:val="20"/>
              </w:rPr>
              <w:t>36%</w:t>
            </w:r>
          </w:p>
        </w:tc>
      </w:tr>
      <w:tr w:rsidR="00716F3B" w:rsidRPr="002017E5" w14:paraId="76FBF214"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4E85F3D5" w14:textId="77777777" w:rsidR="001A2676" w:rsidRPr="002017E5" w:rsidRDefault="001A2676" w:rsidP="001A2676">
            <w:pPr>
              <w:rPr>
                <w:sz w:val="20"/>
                <w:szCs w:val="20"/>
              </w:rPr>
            </w:pPr>
            <w:r w:rsidRPr="002017E5">
              <w:rPr>
                <w:sz w:val="20"/>
                <w:szCs w:val="20"/>
              </w:rPr>
              <w:t>NG Combined Cycle (new)</w:t>
            </w:r>
          </w:p>
        </w:tc>
        <w:tc>
          <w:tcPr>
            <w:tcW w:w="1076" w:type="pct"/>
            <w:tcBorders>
              <w:top w:val="nil"/>
              <w:left w:val="nil"/>
              <w:bottom w:val="nil"/>
              <w:right w:val="nil"/>
            </w:tcBorders>
            <w:shd w:val="clear" w:color="auto" w:fill="auto"/>
            <w:noWrap/>
            <w:vAlign w:val="center"/>
          </w:tcPr>
          <w:p w14:paraId="03E7FFEF" w14:textId="60846B57" w:rsidR="001A2676" w:rsidRPr="00F93E92" w:rsidRDefault="001A2676" w:rsidP="00F93E92">
            <w:pPr>
              <w:jc w:val="center"/>
              <w:rPr>
                <w:sz w:val="20"/>
                <w:szCs w:val="20"/>
              </w:rPr>
            </w:pPr>
            <w:r w:rsidRPr="00317572">
              <w:rPr>
                <w:sz w:val="20"/>
                <w:szCs w:val="20"/>
              </w:rPr>
              <w:t>599</w:t>
            </w:r>
          </w:p>
        </w:tc>
        <w:tc>
          <w:tcPr>
            <w:tcW w:w="653" w:type="pct"/>
            <w:tcBorders>
              <w:top w:val="nil"/>
              <w:left w:val="nil"/>
              <w:bottom w:val="nil"/>
              <w:right w:val="nil"/>
            </w:tcBorders>
            <w:shd w:val="clear" w:color="auto" w:fill="auto"/>
            <w:noWrap/>
            <w:vAlign w:val="center"/>
          </w:tcPr>
          <w:p w14:paraId="76522739" w14:textId="6800DCA5" w:rsidR="001A2676" w:rsidRPr="00F93E92" w:rsidRDefault="001A2676" w:rsidP="00F93E92">
            <w:pPr>
              <w:jc w:val="center"/>
              <w:rPr>
                <w:sz w:val="20"/>
                <w:szCs w:val="20"/>
              </w:rPr>
            </w:pPr>
            <w:r w:rsidRPr="00317572">
              <w:rPr>
                <w:sz w:val="20"/>
                <w:szCs w:val="20"/>
              </w:rPr>
              <w:t>551</w:t>
            </w:r>
          </w:p>
        </w:tc>
        <w:tc>
          <w:tcPr>
            <w:tcW w:w="564" w:type="pct"/>
            <w:tcBorders>
              <w:top w:val="nil"/>
              <w:left w:val="nil"/>
              <w:bottom w:val="nil"/>
              <w:right w:val="nil"/>
            </w:tcBorders>
            <w:shd w:val="clear" w:color="auto" w:fill="auto"/>
            <w:noWrap/>
            <w:vAlign w:val="center"/>
          </w:tcPr>
          <w:p w14:paraId="48B7A6C6" w14:textId="041D9C08" w:rsidR="001A2676" w:rsidRPr="00F93E92" w:rsidRDefault="001A2676" w:rsidP="00F93E92">
            <w:pPr>
              <w:jc w:val="center"/>
              <w:rPr>
                <w:sz w:val="20"/>
                <w:szCs w:val="20"/>
              </w:rPr>
            </w:pPr>
            <w:r w:rsidRPr="00317572">
              <w:rPr>
                <w:sz w:val="20"/>
                <w:szCs w:val="20"/>
              </w:rPr>
              <w:t>644</w:t>
            </w:r>
          </w:p>
        </w:tc>
        <w:tc>
          <w:tcPr>
            <w:tcW w:w="678" w:type="pct"/>
            <w:tcBorders>
              <w:top w:val="nil"/>
              <w:left w:val="nil"/>
              <w:bottom w:val="nil"/>
              <w:right w:val="nil"/>
            </w:tcBorders>
            <w:shd w:val="clear" w:color="auto" w:fill="auto"/>
            <w:noWrap/>
            <w:vAlign w:val="center"/>
          </w:tcPr>
          <w:p w14:paraId="4885D784" w14:textId="386210CC" w:rsidR="001A2676" w:rsidRPr="00F93E92" w:rsidRDefault="001A2676" w:rsidP="00C31EF1">
            <w:pPr>
              <w:jc w:val="center"/>
              <w:rPr>
                <w:sz w:val="20"/>
                <w:szCs w:val="20"/>
              </w:rPr>
            </w:pPr>
            <w:r w:rsidRPr="00317572">
              <w:rPr>
                <w:sz w:val="20"/>
                <w:szCs w:val="20"/>
              </w:rPr>
              <w:t>-8%</w:t>
            </w:r>
          </w:p>
        </w:tc>
        <w:tc>
          <w:tcPr>
            <w:tcW w:w="664" w:type="pct"/>
            <w:tcBorders>
              <w:top w:val="nil"/>
              <w:left w:val="nil"/>
              <w:bottom w:val="nil"/>
              <w:right w:val="nil"/>
            </w:tcBorders>
            <w:shd w:val="clear" w:color="auto" w:fill="auto"/>
            <w:noWrap/>
            <w:vAlign w:val="center"/>
          </w:tcPr>
          <w:p w14:paraId="51A9B7C5" w14:textId="252B2386" w:rsidR="001A2676" w:rsidRPr="00F93E92" w:rsidRDefault="001A2676" w:rsidP="00C31EF1">
            <w:pPr>
              <w:jc w:val="center"/>
              <w:rPr>
                <w:sz w:val="20"/>
                <w:szCs w:val="20"/>
              </w:rPr>
            </w:pPr>
            <w:r w:rsidRPr="00317572">
              <w:rPr>
                <w:sz w:val="20"/>
                <w:szCs w:val="20"/>
              </w:rPr>
              <w:t>7%</w:t>
            </w:r>
          </w:p>
        </w:tc>
      </w:tr>
      <w:tr w:rsidR="00716F3B" w:rsidRPr="002017E5" w14:paraId="69252973"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3A82F096" w14:textId="77777777" w:rsidR="001A2676" w:rsidRPr="002017E5" w:rsidRDefault="001A2676" w:rsidP="001A2676">
            <w:pPr>
              <w:rPr>
                <w:sz w:val="20"/>
                <w:szCs w:val="20"/>
              </w:rPr>
            </w:pPr>
            <w:r w:rsidRPr="002017E5">
              <w:rPr>
                <w:sz w:val="20"/>
                <w:szCs w:val="20"/>
              </w:rPr>
              <w:t>Combustion Turbine</w:t>
            </w:r>
          </w:p>
        </w:tc>
        <w:tc>
          <w:tcPr>
            <w:tcW w:w="1076" w:type="pct"/>
            <w:tcBorders>
              <w:top w:val="nil"/>
              <w:left w:val="nil"/>
              <w:bottom w:val="nil"/>
              <w:right w:val="nil"/>
            </w:tcBorders>
            <w:shd w:val="clear" w:color="auto" w:fill="auto"/>
            <w:noWrap/>
            <w:vAlign w:val="center"/>
          </w:tcPr>
          <w:p w14:paraId="4C548621" w14:textId="5316C883" w:rsidR="001A2676" w:rsidRPr="00F93E92" w:rsidRDefault="001A2676" w:rsidP="00F93E92">
            <w:pPr>
              <w:jc w:val="center"/>
              <w:rPr>
                <w:sz w:val="20"/>
                <w:szCs w:val="20"/>
              </w:rPr>
            </w:pPr>
            <w:r w:rsidRPr="00317572">
              <w:rPr>
                <w:sz w:val="20"/>
                <w:szCs w:val="20"/>
              </w:rPr>
              <w:t>23</w:t>
            </w:r>
          </w:p>
        </w:tc>
        <w:tc>
          <w:tcPr>
            <w:tcW w:w="653" w:type="pct"/>
            <w:tcBorders>
              <w:top w:val="nil"/>
              <w:left w:val="nil"/>
              <w:bottom w:val="nil"/>
              <w:right w:val="nil"/>
            </w:tcBorders>
            <w:shd w:val="clear" w:color="auto" w:fill="auto"/>
            <w:noWrap/>
            <w:vAlign w:val="center"/>
          </w:tcPr>
          <w:p w14:paraId="61AA7F72" w14:textId="7EF79C92" w:rsidR="001A2676" w:rsidRPr="00F93E92" w:rsidRDefault="001A2676" w:rsidP="00F93E92">
            <w:pPr>
              <w:jc w:val="center"/>
              <w:rPr>
                <w:sz w:val="20"/>
                <w:szCs w:val="20"/>
              </w:rPr>
            </w:pPr>
            <w:r w:rsidRPr="00317572">
              <w:rPr>
                <w:sz w:val="20"/>
                <w:szCs w:val="20"/>
              </w:rPr>
              <w:t>43</w:t>
            </w:r>
          </w:p>
        </w:tc>
        <w:tc>
          <w:tcPr>
            <w:tcW w:w="564" w:type="pct"/>
            <w:tcBorders>
              <w:top w:val="nil"/>
              <w:left w:val="nil"/>
              <w:bottom w:val="nil"/>
              <w:right w:val="nil"/>
            </w:tcBorders>
            <w:shd w:val="clear" w:color="auto" w:fill="auto"/>
            <w:noWrap/>
            <w:vAlign w:val="center"/>
          </w:tcPr>
          <w:p w14:paraId="64E821FC" w14:textId="7C3E79AF" w:rsidR="001A2676" w:rsidRPr="00F93E92" w:rsidRDefault="001A2676" w:rsidP="00F93E92">
            <w:pPr>
              <w:jc w:val="center"/>
              <w:rPr>
                <w:sz w:val="20"/>
                <w:szCs w:val="20"/>
              </w:rPr>
            </w:pPr>
            <w:r w:rsidRPr="00317572">
              <w:rPr>
                <w:sz w:val="20"/>
                <w:szCs w:val="20"/>
              </w:rPr>
              <w:t>40</w:t>
            </w:r>
          </w:p>
        </w:tc>
        <w:tc>
          <w:tcPr>
            <w:tcW w:w="678" w:type="pct"/>
            <w:tcBorders>
              <w:top w:val="nil"/>
              <w:left w:val="nil"/>
              <w:bottom w:val="nil"/>
              <w:right w:val="nil"/>
            </w:tcBorders>
            <w:shd w:val="clear" w:color="auto" w:fill="auto"/>
            <w:noWrap/>
            <w:vAlign w:val="center"/>
          </w:tcPr>
          <w:p w14:paraId="386CBE21" w14:textId="02FE951D" w:rsidR="001A2676" w:rsidRPr="00F93E92" w:rsidRDefault="001A2676" w:rsidP="00C31EF1">
            <w:pPr>
              <w:jc w:val="center"/>
              <w:rPr>
                <w:sz w:val="20"/>
                <w:szCs w:val="20"/>
              </w:rPr>
            </w:pPr>
            <w:r w:rsidRPr="00317572">
              <w:rPr>
                <w:sz w:val="20"/>
                <w:szCs w:val="20"/>
              </w:rPr>
              <w:t>92%</w:t>
            </w:r>
          </w:p>
        </w:tc>
        <w:tc>
          <w:tcPr>
            <w:tcW w:w="664" w:type="pct"/>
            <w:tcBorders>
              <w:top w:val="nil"/>
              <w:left w:val="nil"/>
              <w:bottom w:val="nil"/>
              <w:right w:val="nil"/>
            </w:tcBorders>
            <w:shd w:val="clear" w:color="auto" w:fill="auto"/>
            <w:noWrap/>
            <w:vAlign w:val="center"/>
          </w:tcPr>
          <w:p w14:paraId="3EC6BBF3" w14:textId="7BAB2D4F" w:rsidR="001A2676" w:rsidRPr="00F93E92" w:rsidRDefault="001A2676" w:rsidP="00C31EF1">
            <w:pPr>
              <w:jc w:val="center"/>
              <w:rPr>
                <w:sz w:val="20"/>
                <w:szCs w:val="20"/>
              </w:rPr>
            </w:pPr>
            <w:r w:rsidRPr="00317572">
              <w:rPr>
                <w:sz w:val="20"/>
                <w:szCs w:val="20"/>
              </w:rPr>
              <w:t>78%</w:t>
            </w:r>
          </w:p>
        </w:tc>
      </w:tr>
      <w:tr w:rsidR="00716F3B" w:rsidRPr="002017E5" w14:paraId="3D4E7A38"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51B40841" w14:textId="77777777" w:rsidR="001A2676" w:rsidRPr="002017E5" w:rsidRDefault="001A2676" w:rsidP="001A2676">
            <w:pPr>
              <w:rPr>
                <w:sz w:val="20"/>
                <w:szCs w:val="20"/>
              </w:rPr>
            </w:pPr>
            <w:r w:rsidRPr="002017E5">
              <w:rPr>
                <w:sz w:val="20"/>
                <w:szCs w:val="20"/>
              </w:rPr>
              <w:t>Oil/Gas Steam</w:t>
            </w:r>
          </w:p>
        </w:tc>
        <w:tc>
          <w:tcPr>
            <w:tcW w:w="1076" w:type="pct"/>
            <w:tcBorders>
              <w:top w:val="nil"/>
              <w:left w:val="nil"/>
              <w:bottom w:val="nil"/>
              <w:right w:val="nil"/>
            </w:tcBorders>
            <w:shd w:val="clear" w:color="auto" w:fill="auto"/>
            <w:noWrap/>
            <w:vAlign w:val="center"/>
          </w:tcPr>
          <w:p w14:paraId="02AD7989" w14:textId="2C17369D" w:rsidR="001A2676" w:rsidRPr="00F93E92" w:rsidRDefault="001A2676" w:rsidP="00F93E92">
            <w:pPr>
              <w:jc w:val="center"/>
              <w:rPr>
                <w:sz w:val="20"/>
                <w:szCs w:val="20"/>
              </w:rPr>
            </w:pPr>
            <w:r w:rsidRPr="00317572">
              <w:rPr>
                <w:sz w:val="20"/>
                <w:szCs w:val="20"/>
              </w:rPr>
              <w:t>23</w:t>
            </w:r>
          </w:p>
        </w:tc>
        <w:tc>
          <w:tcPr>
            <w:tcW w:w="653" w:type="pct"/>
            <w:tcBorders>
              <w:top w:val="nil"/>
              <w:left w:val="nil"/>
              <w:bottom w:val="nil"/>
              <w:right w:val="nil"/>
            </w:tcBorders>
            <w:shd w:val="clear" w:color="auto" w:fill="auto"/>
            <w:noWrap/>
            <w:vAlign w:val="center"/>
          </w:tcPr>
          <w:p w14:paraId="541C4107" w14:textId="03CF171A" w:rsidR="001A2676" w:rsidRPr="00F93E92" w:rsidRDefault="001A2676" w:rsidP="00F93E92">
            <w:pPr>
              <w:jc w:val="center"/>
              <w:rPr>
                <w:sz w:val="20"/>
                <w:szCs w:val="20"/>
              </w:rPr>
            </w:pPr>
            <w:r w:rsidRPr="00317572">
              <w:rPr>
                <w:sz w:val="20"/>
                <w:szCs w:val="20"/>
              </w:rPr>
              <w:t>15</w:t>
            </w:r>
          </w:p>
        </w:tc>
        <w:tc>
          <w:tcPr>
            <w:tcW w:w="564" w:type="pct"/>
            <w:tcBorders>
              <w:top w:val="nil"/>
              <w:left w:val="nil"/>
              <w:bottom w:val="nil"/>
              <w:right w:val="nil"/>
            </w:tcBorders>
            <w:shd w:val="clear" w:color="auto" w:fill="auto"/>
            <w:noWrap/>
            <w:vAlign w:val="center"/>
          </w:tcPr>
          <w:p w14:paraId="5AF79597" w14:textId="3AB602E8" w:rsidR="001A2676" w:rsidRPr="00F93E92" w:rsidRDefault="001A2676" w:rsidP="00F93E92">
            <w:pPr>
              <w:jc w:val="center"/>
              <w:rPr>
                <w:sz w:val="20"/>
                <w:szCs w:val="20"/>
              </w:rPr>
            </w:pPr>
            <w:r w:rsidRPr="00317572">
              <w:rPr>
                <w:sz w:val="20"/>
                <w:szCs w:val="20"/>
              </w:rPr>
              <w:t>17</w:t>
            </w:r>
          </w:p>
        </w:tc>
        <w:tc>
          <w:tcPr>
            <w:tcW w:w="678" w:type="pct"/>
            <w:tcBorders>
              <w:top w:val="nil"/>
              <w:left w:val="nil"/>
              <w:bottom w:val="nil"/>
              <w:right w:val="nil"/>
            </w:tcBorders>
            <w:shd w:val="clear" w:color="auto" w:fill="auto"/>
            <w:noWrap/>
            <w:vAlign w:val="center"/>
          </w:tcPr>
          <w:p w14:paraId="6732AFD9" w14:textId="70F61D3E" w:rsidR="001A2676" w:rsidRPr="00F93E92" w:rsidRDefault="001A2676" w:rsidP="00C31EF1">
            <w:pPr>
              <w:jc w:val="center"/>
              <w:rPr>
                <w:sz w:val="20"/>
                <w:szCs w:val="20"/>
              </w:rPr>
            </w:pPr>
            <w:r w:rsidRPr="00317572">
              <w:rPr>
                <w:sz w:val="20"/>
                <w:szCs w:val="20"/>
              </w:rPr>
              <w:t>-34%</w:t>
            </w:r>
          </w:p>
        </w:tc>
        <w:tc>
          <w:tcPr>
            <w:tcW w:w="664" w:type="pct"/>
            <w:tcBorders>
              <w:top w:val="nil"/>
              <w:left w:val="nil"/>
              <w:bottom w:val="nil"/>
              <w:right w:val="nil"/>
            </w:tcBorders>
            <w:shd w:val="clear" w:color="auto" w:fill="auto"/>
            <w:noWrap/>
            <w:vAlign w:val="center"/>
          </w:tcPr>
          <w:p w14:paraId="1E910A8D" w14:textId="2CCCD9DF" w:rsidR="001A2676" w:rsidRPr="00F93E92" w:rsidRDefault="001A2676" w:rsidP="00C31EF1">
            <w:pPr>
              <w:jc w:val="center"/>
              <w:rPr>
                <w:sz w:val="20"/>
                <w:szCs w:val="20"/>
              </w:rPr>
            </w:pPr>
            <w:r w:rsidRPr="00317572">
              <w:rPr>
                <w:sz w:val="20"/>
                <w:szCs w:val="20"/>
              </w:rPr>
              <w:t>-29%</w:t>
            </w:r>
          </w:p>
        </w:tc>
      </w:tr>
      <w:tr w:rsidR="00716F3B" w:rsidRPr="002017E5" w14:paraId="6464C658"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06B39CA0" w14:textId="77777777" w:rsidR="001A2676" w:rsidRPr="002017E5" w:rsidRDefault="001A2676" w:rsidP="001A2676">
            <w:pPr>
              <w:rPr>
                <w:sz w:val="20"/>
                <w:szCs w:val="20"/>
              </w:rPr>
            </w:pPr>
            <w:r w:rsidRPr="002017E5">
              <w:rPr>
                <w:sz w:val="20"/>
                <w:szCs w:val="20"/>
              </w:rPr>
              <w:t>Non-Hydro Renewables</w:t>
            </w:r>
          </w:p>
        </w:tc>
        <w:tc>
          <w:tcPr>
            <w:tcW w:w="1076" w:type="pct"/>
            <w:tcBorders>
              <w:top w:val="nil"/>
              <w:left w:val="nil"/>
              <w:bottom w:val="nil"/>
              <w:right w:val="nil"/>
            </w:tcBorders>
            <w:shd w:val="clear" w:color="auto" w:fill="auto"/>
            <w:noWrap/>
            <w:vAlign w:val="center"/>
          </w:tcPr>
          <w:p w14:paraId="338C5747" w14:textId="1196E387" w:rsidR="001A2676" w:rsidRPr="00F93E92" w:rsidRDefault="001A2676" w:rsidP="00F93E92">
            <w:pPr>
              <w:jc w:val="center"/>
              <w:rPr>
                <w:sz w:val="20"/>
                <w:szCs w:val="20"/>
              </w:rPr>
            </w:pPr>
            <w:r w:rsidRPr="00317572">
              <w:rPr>
                <w:sz w:val="20"/>
                <w:szCs w:val="20"/>
              </w:rPr>
              <w:t>350</w:t>
            </w:r>
          </w:p>
        </w:tc>
        <w:tc>
          <w:tcPr>
            <w:tcW w:w="653" w:type="pct"/>
            <w:tcBorders>
              <w:top w:val="nil"/>
              <w:left w:val="nil"/>
              <w:bottom w:val="nil"/>
              <w:right w:val="nil"/>
            </w:tcBorders>
            <w:shd w:val="clear" w:color="auto" w:fill="auto"/>
            <w:noWrap/>
            <w:vAlign w:val="center"/>
          </w:tcPr>
          <w:p w14:paraId="29FD1EA1" w14:textId="739A5C8A" w:rsidR="001A2676" w:rsidRPr="00F93E92" w:rsidRDefault="001A2676" w:rsidP="00F93E92">
            <w:pPr>
              <w:jc w:val="center"/>
              <w:rPr>
                <w:sz w:val="20"/>
                <w:szCs w:val="20"/>
              </w:rPr>
            </w:pPr>
            <w:r w:rsidRPr="00317572">
              <w:rPr>
                <w:sz w:val="20"/>
                <w:szCs w:val="20"/>
              </w:rPr>
              <w:t>352</w:t>
            </w:r>
          </w:p>
        </w:tc>
        <w:tc>
          <w:tcPr>
            <w:tcW w:w="564" w:type="pct"/>
            <w:tcBorders>
              <w:top w:val="nil"/>
              <w:left w:val="nil"/>
              <w:bottom w:val="nil"/>
              <w:right w:val="nil"/>
            </w:tcBorders>
            <w:shd w:val="clear" w:color="auto" w:fill="auto"/>
            <w:noWrap/>
            <w:vAlign w:val="center"/>
          </w:tcPr>
          <w:p w14:paraId="6E8CC62D" w14:textId="03DD074F" w:rsidR="001A2676" w:rsidRPr="00F93E92" w:rsidRDefault="001A2676" w:rsidP="00F93E92">
            <w:pPr>
              <w:jc w:val="center"/>
              <w:rPr>
                <w:sz w:val="20"/>
                <w:szCs w:val="20"/>
              </w:rPr>
            </w:pPr>
            <w:r w:rsidRPr="00317572">
              <w:rPr>
                <w:sz w:val="20"/>
                <w:szCs w:val="20"/>
              </w:rPr>
              <w:t>353</w:t>
            </w:r>
          </w:p>
        </w:tc>
        <w:tc>
          <w:tcPr>
            <w:tcW w:w="678" w:type="pct"/>
            <w:tcBorders>
              <w:top w:val="nil"/>
              <w:left w:val="nil"/>
              <w:bottom w:val="nil"/>
              <w:right w:val="nil"/>
            </w:tcBorders>
            <w:shd w:val="clear" w:color="auto" w:fill="auto"/>
            <w:noWrap/>
            <w:vAlign w:val="center"/>
          </w:tcPr>
          <w:p w14:paraId="299B9553" w14:textId="49CF0DB6" w:rsidR="001A2676" w:rsidRPr="00F93E92" w:rsidRDefault="001A2676" w:rsidP="00C31EF1">
            <w:pPr>
              <w:jc w:val="center"/>
              <w:rPr>
                <w:sz w:val="20"/>
                <w:szCs w:val="20"/>
              </w:rPr>
            </w:pPr>
            <w:r w:rsidRPr="00317572">
              <w:rPr>
                <w:sz w:val="20"/>
                <w:szCs w:val="20"/>
              </w:rPr>
              <w:t>1%</w:t>
            </w:r>
          </w:p>
        </w:tc>
        <w:tc>
          <w:tcPr>
            <w:tcW w:w="664" w:type="pct"/>
            <w:tcBorders>
              <w:top w:val="nil"/>
              <w:left w:val="nil"/>
              <w:bottom w:val="nil"/>
              <w:right w:val="nil"/>
            </w:tcBorders>
            <w:shd w:val="clear" w:color="auto" w:fill="auto"/>
            <w:noWrap/>
            <w:vAlign w:val="center"/>
          </w:tcPr>
          <w:p w14:paraId="50BC570F" w14:textId="274DE6D2" w:rsidR="001A2676" w:rsidRPr="00F93E92" w:rsidRDefault="001A2676" w:rsidP="00C31EF1">
            <w:pPr>
              <w:jc w:val="center"/>
              <w:rPr>
                <w:sz w:val="20"/>
                <w:szCs w:val="20"/>
              </w:rPr>
            </w:pPr>
            <w:r w:rsidRPr="00317572">
              <w:rPr>
                <w:sz w:val="20"/>
                <w:szCs w:val="20"/>
              </w:rPr>
              <w:t>1%</w:t>
            </w:r>
          </w:p>
        </w:tc>
      </w:tr>
      <w:tr w:rsidR="00716F3B" w:rsidRPr="002017E5" w14:paraId="529A77D0"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091A0D64" w14:textId="77777777" w:rsidR="001A2676" w:rsidRPr="002017E5" w:rsidRDefault="001A2676" w:rsidP="001A2676">
            <w:pPr>
              <w:rPr>
                <w:sz w:val="20"/>
                <w:szCs w:val="20"/>
              </w:rPr>
            </w:pPr>
            <w:r w:rsidRPr="002017E5">
              <w:rPr>
                <w:sz w:val="20"/>
                <w:szCs w:val="20"/>
              </w:rPr>
              <w:t>Hydro</w:t>
            </w:r>
          </w:p>
        </w:tc>
        <w:tc>
          <w:tcPr>
            <w:tcW w:w="1076" w:type="pct"/>
            <w:tcBorders>
              <w:top w:val="nil"/>
              <w:left w:val="nil"/>
              <w:bottom w:val="nil"/>
              <w:right w:val="nil"/>
            </w:tcBorders>
            <w:shd w:val="clear" w:color="auto" w:fill="auto"/>
            <w:noWrap/>
            <w:vAlign w:val="center"/>
          </w:tcPr>
          <w:p w14:paraId="47806CA0" w14:textId="64A37840" w:rsidR="001A2676" w:rsidRPr="00F93E92" w:rsidRDefault="001A2676" w:rsidP="00F93E92">
            <w:pPr>
              <w:jc w:val="center"/>
              <w:rPr>
                <w:sz w:val="20"/>
                <w:szCs w:val="20"/>
              </w:rPr>
            </w:pPr>
            <w:r w:rsidRPr="00317572">
              <w:rPr>
                <w:sz w:val="20"/>
                <w:szCs w:val="20"/>
              </w:rPr>
              <w:t>280</w:t>
            </w:r>
          </w:p>
        </w:tc>
        <w:tc>
          <w:tcPr>
            <w:tcW w:w="653" w:type="pct"/>
            <w:tcBorders>
              <w:top w:val="nil"/>
              <w:left w:val="nil"/>
              <w:bottom w:val="nil"/>
              <w:right w:val="nil"/>
            </w:tcBorders>
            <w:shd w:val="clear" w:color="auto" w:fill="auto"/>
            <w:noWrap/>
            <w:vAlign w:val="center"/>
          </w:tcPr>
          <w:p w14:paraId="24D411EA" w14:textId="516E07D6" w:rsidR="001A2676" w:rsidRPr="00F93E92" w:rsidRDefault="001A2676" w:rsidP="00F93E92">
            <w:pPr>
              <w:jc w:val="center"/>
              <w:rPr>
                <w:sz w:val="20"/>
                <w:szCs w:val="20"/>
              </w:rPr>
            </w:pPr>
            <w:r w:rsidRPr="00317572">
              <w:rPr>
                <w:sz w:val="20"/>
                <w:szCs w:val="20"/>
              </w:rPr>
              <w:t>282</w:t>
            </w:r>
          </w:p>
        </w:tc>
        <w:tc>
          <w:tcPr>
            <w:tcW w:w="564" w:type="pct"/>
            <w:tcBorders>
              <w:top w:val="nil"/>
              <w:left w:val="nil"/>
              <w:bottom w:val="nil"/>
              <w:right w:val="nil"/>
            </w:tcBorders>
            <w:shd w:val="clear" w:color="auto" w:fill="auto"/>
            <w:noWrap/>
            <w:vAlign w:val="center"/>
          </w:tcPr>
          <w:p w14:paraId="76C00509" w14:textId="052F880B" w:rsidR="001A2676" w:rsidRPr="00F93E92" w:rsidRDefault="001A2676" w:rsidP="00F93E92">
            <w:pPr>
              <w:jc w:val="center"/>
              <w:rPr>
                <w:sz w:val="20"/>
                <w:szCs w:val="20"/>
              </w:rPr>
            </w:pPr>
            <w:r w:rsidRPr="00317572">
              <w:rPr>
                <w:sz w:val="20"/>
                <w:szCs w:val="20"/>
              </w:rPr>
              <w:t>282</w:t>
            </w:r>
          </w:p>
        </w:tc>
        <w:tc>
          <w:tcPr>
            <w:tcW w:w="678" w:type="pct"/>
            <w:tcBorders>
              <w:top w:val="nil"/>
              <w:left w:val="nil"/>
              <w:bottom w:val="nil"/>
              <w:right w:val="nil"/>
            </w:tcBorders>
            <w:shd w:val="clear" w:color="auto" w:fill="auto"/>
            <w:noWrap/>
            <w:vAlign w:val="center"/>
          </w:tcPr>
          <w:p w14:paraId="3F8E31F7" w14:textId="729CC8BF" w:rsidR="001A2676" w:rsidRPr="00F93E92" w:rsidRDefault="001A2676" w:rsidP="00C31EF1">
            <w:pPr>
              <w:jc w:val="center"/>
              <w:rPr>
                <w:sz w:val="20"/>
                <w:szCs w:val="20"/>
              </w:rPr>
            </w:pPr>
            <w:r w:rsidRPr="00317572">
              <w:rPr>
                <w:sz w:val="20"/>
                <w:szCs w:val="20"/>
              </w:rPr>
              <w:t>1%</w:t>
            </w:r>
          </w:p>
        </w:tc>
        <w:tc>
          <w:tcPr>
            <w:tcW w:w="664" w:type="pct"/>
            <w:tcBorders>
              <w:top w:val="nil"/>
              <w:left w:val="nil"/>
              <w:bottom w:val="nil"/>
              <w:right w:val="nil"/>
            </w:tcBorders>
            <w:shd w:val="clear" w:color="auto" w:fill="auto"/>
            <w:noWrap/>
            <w:vAlign w:val="center"/>
          </w:tcPr>
          <w:p w14:paraId="4D1FA8C5" w14:textId="03CE4C04" w:rsidR="001A2676" w:rsidRPr="00F93E92" w:rsidRDefault="001A2676" w:rsidP="00C31EF1">
            <w:pPr>
              <w:jc w:val="center"/>
              <w:rPr>
                <w:sz w:val="20"/>
                <w:szCs w:val="20"/>
              </w:rPr>
            </w:pPr>
            <w:r w:rsidRPr="00317572">
              <w:rPr>
                <w:sz w:val="20"/>
                <w:szCs w:val="20"/>
              </w:rPr>
              <w:t>1%</w:t>
            </w:r>
          </w:p>
        </w:tc>
      </w:tr>
      <w:tr w:rsidR="00716F3B" w:rsidRPr="002017E5" w14:paraId="5AA47B4F"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0AF35622" w14:textId="77777777" w:rsidR="001A2676" w:rsidRPr="002017E5" w:rsidRDefault="001A2676" w:rsidP="001A2676">
            <w:pPr>
              <w:rPr>
                <w:sz w:val="20"/>
                <w:szCs w:val="20"/>
              </w:rPr>
            </w:pPr>
            <w:r w:rsidRPr="002017E5">
              <w:rPr>
                <w:sz w:val="20"/>
                <w:szCs w:val="20"/>
              </w:rPr>
              <w:t>Nuclear</w:t>
            </w:r>
          </w:p>
        </w:tc>
        <w:tc>
          <w:tcPr>
            <w:tcW w:w="1076" w:type="pct"/>
            <w:tcBorders>
              <w:top w:val="nil"/>
              <w:left w:val="nil"/>
              <w:bottom w:val="nil"/>
              <w:right w:val="nil"/>
            </w:tcBorders>
            <w:shd w:val="clear" w:color="auto" w:fill="auto"/>
            <w:noWrap/>
            <w:vAlign w:val="center"/>
          </w:tcPr>
          <w:p w14:paraId="343C1B96" w14:textId="6E4910A7" w:rsidR="001A2676" w:rsidRPr="00F93E92" w:rsidRDefault="001A2676" w:rsidP="00F93E92">
            <w:pPr>
              <w:jc w:val="center"/>
              <w:rPr>
                <w:sz w:val="20"/>
                <w:szCs w:val="20"/>
              </w:rPr>
            </w:pPr>
            <w:r w:rsidRPr="00317572">
              <w:rPr>
                <w:sz w:val="20"/>
                <w:szCs w:val="20"/>
              </w:rPr>
              <w:t>797</w:t>
            </w:r>
          </w:p>
        </w:tc>
        <w:tc>
          <w:tcPr>
            <w:tcW w:w="653" w:type="pct"/>
            <w:tcBorders>
              <w:top w:val="nil"/>
              <w:left w:val="nil"/>
              <w:bottom w:val="nil"/>
              <w:right w:val="nil"/>
            </w:tcBorders>
            <w:shd w:val="clear" w:color="auto" w:fill="auto"/>
            <w:noWrap/>
            <w:vAlign w:val="center"/>
          </w:tcPr>
          <w:p w14:paraId="00FB1D0B" w14:textId="0B82C5AC" w:rsidR="001A2676" w:rsidRPr="00F93E92" w:rsidRDefault="001A2676" w:rsidP="00F93E92">
            <w:pPr>
              <w:jc w:val="center"/>
              <w:rPr>
                <w:sz w:val="20"/>
                <w:szCs w:val="20"/>
              </w:rPr>
            </w:pPr>
            <w:r w:rsidRPr="00317572">
              <w:rPr>
                <w:sz w:val="20"/>
                <w:szCs w:val="20"/>
              </w:rPr>
              <w:t>797</w:t>
            </w:r>
          </w:p>
        </w:tc>
        <w:tc>
          <w:tcPr>
            <w:tcW w:w="564" w:type="pct"/>
            <w:tcBorders>
              <w:top w:val="nil"/>
              <w:left w:val="nil"/>
              <w:bottom w:val="nil"/>
              <w:right w:val="nil"/>
            </w:tcBorders>
            <w:shd w:val="clear" w:color="auto" w:fill="auto"/>
            <w:noWrap/>
            <w:vAlign w:val="center"/>
          </w:tcPr>
          <w:p w14:paraId="3C95D06A" w14:textId="32E60963" w:rsidR="001A2676" w:rsidRPr="00F93E92" w:rsidRDefault="001A2676" w:rsidP="00F93E92">
            <w:pPr>
              <w:jc w:val="center"/>
              <w:rPr>
                <w:sz w:val="20"/>
                <w:szCs w:val="20"/>
              </w:rPr>
            </w:pPr>
            <w:r w:rsidRPr="00317572">
              <w:rPr>
                <w:sz w:val="20"/>
                <w:szCs w:val="20"/>
              </w:rPr>
              <w:t>797</w:t>
            </w:r>
          </w:p>
        </w:tc>
        <w:tc>
          <w:tcPr>
            <w:tcW w:w="678" w:type="pct"/>
            <w:tcBorders>
              <w:top w:val="nil"/>
              <w:left w:val="nil"/>
              <w:bottom w:val="nil"/>
              <w:right w:val="nil"/>
            </w:tcBorders>
            <w:shd w:val="clear" w:color="auto" w:fill="auto"/>
            <w:noWrap/>
            <w:vAlign w:val="center"/>
          </w:tcPr>
          <w:p w14:paraId="5A694CCC" w14:textId="1C46D60D" w:rsidR="001A2676" w:rsidRPr="00F93E92" w:rsidRDefault="001A2676" w:rsidP="00C31EF1">
            <w:pPr>
              <w:jc w:val="center"/>
              <w:rPr>
                <w:sz w:val="20"/>
                <w:szCs w:val="20"/>
              </w:rPr>
            </w:pPr>
            <w:r w:rsidRPr="00317572">
              <w:rPr>
                <w:sz w:val="20"/>
                <w:szCs w:val="20"/>
              </w:rPr>
              <w:t>0%</w:t>
            </w:r>
          </w:p>
        </w:tc>
        <w:tc>
          <w:tcPr>
            <w:tcW w:w="664" w:type="pct"/>
            <w:tcBorders>
              <w:top w:val="nil"/>
              <w:left w:val="nil"/>
              <w:bottom w:val="nil"/>
              <w:right w:val="nil"/>
            </w:tcBorders>
            <w:shd w:val="clear" w:color="auto" w:fill="auto"/>
            <w:noWrap/>
            <w:vAlign w:val="center"/>
          </w:tcPr>
          <w:p w14:paraId="14B40EB2" w14:textId="648E64B9" w:rsidR="001A2676" w:rsidRPr="00F93E92" w:rsidRDefault="001A2676" w:rsidP="00C31EF1">
            <w:pPr>
              <w:jc w:val="center"/>
              <w:rPr>
                <w:sz w:val="20"/>
                <w:szCs w:val="20"/>
              </w:rPr>
            </w:pPr>
            <w:r w:rsidRPr="00317572">
              <w:rPr>
                <w:sz w:val="20"/>
                <w:szCs w:val="20"/>
              </w:rPr>
              <w:t>0%</w:t>
            </w:r>
          </w:p>
        </w:tc>
      </w:tr>
      <w:tr w:rsidR="00716F3B" w:rsidRPr="002017E5" w14:paraId="2BAA94FF" w14:textId="77777777" w:rsidTr="00113972">
        <w:trPr>
          <w:cantSplit/>
          <w:trHeight w:val="260"/>
          <w:jc w:val="center"/>
        </w:trPr>
        <w:tc>
          <w:tcPr>
            <w:tcW w:w="1366" w:type="pct"/>
            <w:tcBorders>
              <w:top w:val="nil"/>
              <w:left w:val="nil"/>
              <w:bottom w:val="nil"/>
              <w:right w:val="nil"/>
            </w:tcBorders>
            <w:shd w:val="clear" w:color="auto" w:fill="auto"/>
            <w:noWrap/>
            <w:vAlign w:val="center"/>
            <w:hideMark/>
          </w:tcPr>
          <w:p w14:paraId="731B6BD3" w14:textId="77777777" w:rsidR="001A2676" w:rsidRPr="002017E5" w:rsidRDefault="001A2676" w:rsidP="001A2676">
            <w:pPr>
              <w:rPr>
                <w:sz w:val="20"/>
                <w:szCs w:val="20"/>
              </w:rPr>
            </w:pPr>
            <w:r w:rsidRPr="002017E5">
              <w:rPr>
                <w:sz w:val="20"/>
                <w:szCs w:val="20"/>
              </w:rPr>
              <w:t>Other</w:t>
            </w:r>
          </w:p>
        </w:tc>
        <w:tc>
          <w:tcPr>
            <w:tcW w:w="1076" w:type="pct"/>
            <w:tcBorders>
              <w:top w:val="nil"/>
              <w:left w:val="nil"/>
              <w:bottom w:val="nil"/>
              <w:right w:val="nil"/>
            </w:tcBorders>
            <w:shd w:val="clear" w:color="auto" w:fill="auto"/>
            <w:noWrap/>
            <w:vAlign w:val="center"/>
          </w:tcPr>
          <w:p w14:paraId="7E046D97" w14:textId="0410DBF8" w:rsidR="001A2676" w:rsidRPr="00F93E92" w:rsidRDefault="001A2676" w:rsidP="00F93E92">
            <w:pPr>
              <w:jc w:val="center"/>
              <w:rPr>
                <w:sz w:val="20"/>
                <w:szCs w:val="20"/>
              </w:rPr>
            </w:pPr>
            <w:r w:rsidRPr="00317572">
              <w:rPr>
                <w:sz w:val="20"/>
                <w:szCs w:val="20"/>
              </w:rPr>
              <w:t>6</w:t>
            </w:r>
          </w:p>
        </w:tc>
        <w:tc>
          <w:tcPr>
            <w:tcW w:w="653" w:type="pct"/>
            <w:tcBorders>
              <w:top w:val="nil"/>
              <w:left w:val="nil"/>
              <w:bottom w:val="nil"/>
              <w:right w:val="nil"/>
            </w:tcBorders>
            <w:shd w:val="clear" w:color="auto" w:fill="auto"/>
            <w:noWrap/>
            <w:vAlign w:val="center"/>
          </w:tcPr>
          <w:p w14:paraId="0AED4873" w14:textId="3E02F3C1" w:rsidR="001A2676" w:rsidRPr="00F93E92" w:rsidRDefault="001A2676" w:rsidP="00F93E92">
            <w:pPr>
              <w:jc w:val="center"/>
              <w:rPr>
                <w:sz w:val="20"/>
                <w:szCs w:val="20"/>
              </w:rPr>
            </w:pPr>
            <w:r w:rsidRPr="00317572">
              <w:rPr>
                <w:sz w:val="20"/>
                <w:szCs w:val="20"/>
              </w:rPr>
              <w:t>7</w:t>
            </w:r>
          </w:p>
        </w:tc>
        <w:tc>
          <w:tcPr>
            <w:tcW w:w="564" w:type="pct"/>
            <w:tcBorders>
              <w:top w:val="nil"/>
              <w:left w:val="nil"/>
              <w:bottom w:val="nil"/>
              <w:right w:val="nil"/>
            </w:tcBorders>
            <w:shd w:val="clear" w:color="auto" w:fill="auto"/>
            <w:noWrap/>
            <w:vAlign w:val="center"/>
          </w:tcPr>
          <w:p w14:paraId="4C010A5D" w14:textId="124E1652" w:rsidR="001A2676" w:rsidRPr="00F93E92" w:rsidRDefault="001A2676" w:rsidP="00F93E92">
            <w:pPr>
              <w:jc w:val="center"/>
              <w:rPr>
                <w:sz w:val="20"/>
                <w:szCs w:val="20"/>
              </w:rPr>
            </w:pPr>
            <w:r w:rsidRPr="00317572">
              <w:rPr>
                <w:sz w:val="20"/>
                <w:szCs w:val="20"/>
              </w:rPr>
              <w:t>8</w:t>
            </w:r>
          </w:p>
        </w:tc>
        <w:tc>
          <w:tcPr>
            <w:tcW w:w="678" w:type="pct"/>
            <w:tcBorders>
              <w:top w:val="nil"/>
              <w:left w:val="nil"/>
              <w:bottom w:val="nil"/>
              <w:right w:val="nil"/>
            </w:tcBorders>
            <w:shd w:val="clear" w:color="auto" w:fill="auto"/>
            <w:noWrap/>
            <w:vAlign w:val="center"/>
          </w:tcPr>
          <w:p w14:paraId="5EF78087" w14:textId="45BAE94B" w:rsidR="001A2676" w:rsidRPr="00F93E92" w:rsidRDefault="001A2676" w:rsidP="00C31EF1">
            <w:pPr>
              <w:jc w:val="center"/>
              <w:rPr>
                <w:sz w:val="20"/>
                <w:szCs w:val="20"/>
              </w:rPr>
            </w:pPr>
            <w:r w:rsidRPr="00317572">
              <w:rPr>
                <w:sz w:val="20"/>
                <w:szCs w:val="20"/>
              </w:rPr>
              <w:t>23%</w:t>
            </w:r>
          </w:p>
        </w:tc>
        <w:tc>
          <w:tcPr>
            <w:tcW w:w="664" w:type="pct"/>
            <w:tcBorders>
              <w:top w:val="nil"/>
              <w:left w:val="nil"/>
              <w:bottom w:val="nil"/>
              <w:right w:val="nil"/>
            </w:tcBorders>
            <w:shd w:val="clear" w:color="auto" w:fill="auto"/>
            <w:noWrap/>
            <w:vAlign w:val="center"/>
          </w:tcPr>
          <w:p w14:paraId="580AA6B7" w14:textId="2E94C527" w:rsidR="001A2676" w:rsidRPr="00F93E92" w:rsidRDefault="001A2676" w:rsidP="00C31EF1">
            <w:pPr>
              <w:jc w:val="center"/>
              <w:rPr>
                <w:sz w:val="20"/>
                <w:szCs w:val="20"/>
              </w:rPr>
            </w:pPr>
            <w:r w:rsidRPr="00317572">
              <w:rPr>
                <w:sz w:val="20"/>
                <w:szCs w:val="20"/>
              </w:rPr>
              <w:t>31%</w:t>
            </w:r>
          </w:p>
        </w:tc>
      </w:tr>
      <w:tr w:rsidR="00716F3B" w:rsidRPr="004F5E13" w14:paraId="0140BA72" w14:textId="77777777" w:rsidTr="00113972">
        <w:trPr>
          <w:cantSplit/>
          <w:trHeight w:val="260"/>
          <w:jc w:val="center"/>
        </w:trPr>
        <w:tc>
          <w:tcPr>
            <w:tcW w:w="1366" w:type="pct"/>
            <w:tcBorders>
              <w:top w:val="nil"/>
              <w:left w:val="nil"/>
              <w:bottom w:val="double" w:sz="6" w:space="0" w:color="auto"/>
              <w:right w:val="nil"/>
            </w:tcBorders>
            <w:shd w:val="clear" w:color="auto" w:fill="auto"/>
            <w:noWrap/>
            <w:vAlign w:val="center"/>
            <w:hideMark/>
          </w:tcPr>
          <w:p w14:paraId="4A22BE4C" w14:textId="77777777" w:rsidR="001A2676" w:rsidRPr="004F5E13" w:rsidRDefault="001A2676" w:rsidP="001A2676">
            <w:pPr>
              <w:rPr>
                <w:b/>
                <w:sz w:val="20"/>
                <w:szCs w:val="20"/>
              </w:rPr>
            </w:pPr>
            <w:r w:rsidRPr="004F5E13">
              <w:rPr>
                <w:b/>
                <w:sz w:val="20"/>
                <w:szCs w:val="20"/>
              </w:rPr>
              <w:t>Total</w:t>
            </w:r>
          </w:p>
        </w:tc>
        <w:tc>
          <w:tcPr>
            <w:tcW w:w="1076" w:type="pct"/>
            <w:tcBorders>
              <w:top w:val="nil"/>
              <w:left w:val="nil"/>
              <w:bottom w:val="double" w:sz="6" w:space="0" w:color="auto"/>
              <w:right w:val="nil"/>
            </w:tcBorders>
            <w:shd w:val="clear" w:color="auto" w:fill="auto"/>
            <w:noWrap/>
            <w:vAlign w:val="center"/>
          </w:tcPr>
          <w:p w14:paraId="31EB4446" w14:textId="15D371F8" w:rsidR="001A2676" w:rsidRPr="00F93E92" w:rsidRDefault="001A2676" w:rsidP="00F93E92">
            <w:pPr>
              <w:jc w:val="center"/>
              <w:rPr>
                <w:b/>
                <w:sz w:val="20"/>
                <w:szCs w:val="20"/>
              </w:rPr>
            </w:pPr>
            <w:r w:rsidRPr="00317572">
              <w:rPr>
                <w:sz w:val="20"/>
                <w:szCs w:val="20"/>
              </w:rPr>
              <w:t>4,557</w:t>
            </w:r>
          </w:p>
        </w:tc>
        <w:tc>
          <w:tcPr>
            <w:tcW w:w="653" w:type="pct"/>
            <w:tcBorders>
              <w:top w:val="nil"/>
              <w:left w:val="nil"/>
              <w:bottom w:val="double" w:sz="6" w:space="0" w:color="auto"/>
              <w:right w:val="nil"/>
            </w:tcBorders>
            <w:shd w:val="clear" w:color="auto" w:fill="auto"/>
            <w:noWrap/>
            <w:vAlign w:val="center"/>
          </w:tcPr>
          <w:p w14:paraId="29A70307" w14:textId="58BB0E25" w:rsidR="001A2676" w:rsidRPr="00F93E92" w:rsidRDefault="001A2676" w:rsidP="00F93E92">
            <w:pPr>
              <w:jc w:val="center"/>
              <w:rPr>
                <w:b/>
                <w:sz w:val="20"/>
                <w:szCs w:val="20"/>
              </w:rPr>
            </w:pPr>
            <w:r w:rsidRPr="00317572">
              <w:rPr>
                <w:sz w:val="20"/>
                <w:szCs w:val="20"/>
              </w:rPr>
              <w:t>4,565</w:t>
            </w:r>
          </w:p>
        </w:tc>
        <w:tc>
          <w:tcPr>
            <w:tcW w:w="564" w:type="pct"/>
            <w:tcBorders>
              <w:top w:val="nil"/>
              <w:left w:val="nil"/>
              <w:bottom w:val="double" w:sz="6" w:space="0" w:color="auto"/>
              <w:right w:val="nil"/>
            </w:tcBorders>
            <w:shd w:val="clear" w:color="auto" w:fill="auto"/>
            <w:noWrap/>
            <w:vAlign w:val="center"/>
          </w:tcPr>
          <w:p w14:paraId="072BF5F8" w14:textId="1B1A90CA" w:rsidR="001A2676" w:rsidRPr="00F93E92" w:rsidRDefault="001A2676" w:rsidP="00F93E92">
            <w:pPr>
              <w:jc w:val="center"/>
              <w:rPr>
                <w:b/>
                <w:sz w:val="20"/>
                <w:szCs w:val="20"/>
              </w:rPr>
            </w:pPr>
            <w:r w:rsidRPr="00317572">
              <w:rPr>
                <w:sz w:val="20"/>
                <w:szCs w:val="20"/>
              </w:rPr>
              <w:t>4,560</w:t>
            </w:r>
          </w:p>
        </w:tc>
        <w:tc>
          <w:tcPr>
            <w:tcW w:w="678" w:type="pct"/>
            <w:tcBorders>
              <w:top w:val="nil"/>
              <w:left w:val="nil"/>
              <w:bottom w:val="double" w:sz="6" w:space="0" w:color="auto"/>
              <w:right w:val="nil"/>
            </w:tcBorders>
            <w:shd w:val="clear" w:color="auto" w:fill="auto"/>
            <w:noWrap/>
            <w:vAlign w:val="center"/>
          </w:tcPr>
          <w:p w14:paraId="3C87D714" w14:textId="1C5C3A05" w:rsidR="001A2676" w:rsidRPr="00F93E92" w:rsidRDefault="001A2676" w:rsidP="00C31EF1">
            <w:pPr>
              <w:jc w:val="center"/>
              <w:rPr>
                <w:b/>
                <w:sz w:val="20"/>
                <w:szCs w:val="20"/>
              </w:rPr>
            </w:pPr>
            <w:r w:rsidRPr="00317572">
              <w:rPr>
                <w:sz w:val="20"/>
                <w:szCs w:val="20"/>
              </w:rPr>
              <w:t>0%</w:t>
            </w:r>
          </w:p>
        </w:tc>
        <w:tc>
          <w:tcPr>
            <w:tcW w:w="664" w:type="pct"/>
            <w:tcBorders>
              <w:top w:val="nil"/>
              <w:left w:val="nil"/>
              <w:bottom w:val="double" w:sz="6" w:space="0" w:color="auto"/>
              <w:right w:val="nil"/>
            </w:tcBorders>
            <w:shd w:val="clear" w:color="auto" w:fill="auto"/>
            <w:noWrap/>
            <w:vAlign w:val="center"/>
          </w:tcPr>
          <w:p w14:paraId="4252E5A5" w14:textId="192A84EC" w:rsidR="001A2676" w:rsidRPr="00F93E92" w:rsidRDefault="001A2676" w:rsidP="00C31EF1">
            <w:pPr>
              <w:jc w:val="center"/>
              <w:rPr>
                <w:b/>
                <w:sz w:val="20"/>
                <w:szCs w:val="20"/>
              </w:rPr>
            </w:pPr>
            <w:r w:rsidRPr="00317572">
              <w:rPr>
                <w:sz w:val="20"/>
                <w:szCs w:val="20"/>
              </w:rPr>
              <w:t>0%</w:t>
            </w:r>
          </w:p>
        </w:tc>
      </w:tr>
    </w:tbl>
    <w:p w14:paraId="244912D7" w14:textId="77777777" w:rsidR="00DB7E04" w:rsidRPr="002017E5" w:rsidRDefault="00DB7E04" w:rsidP="00DB7E04">
      <w:pPr>
        <w:pStyle w:val="Source"/>
        <w:rPr>
          <w:rFonts w:cs="Times New Roman"/>
        </w:rPr>
        <w:sectPr w:rsidR="00DB7E04" w:rsidRPr="002017E5" w:rsidSect="00DB7E04">
          <w:headerReference w:type="default" r:id="rId11"/>
          <w:footerReference w:type="default" r:id="rId12"/>
          <w:type w:val="continuous"/>
          <w:pgSz w:w="12240" w:h="15840"/>
          <w:pgMar w:top="1440" w:right="1440" w:bottom="1440" w:left="1440" w:header="720" w:footer="720" w:gutter="0"/>
          <w:pgNumType w:start="1" w:chapStyle="1"/>
          <w:cols w:space="720"/>
          <w:docGrid w:linePitch="360"/>
        </w:sectPr>
      </w:pPr>
      <w:r w:rsidRPr="002017E5">
        <w:rPr>
          <w:rFonts w:cs="Times New Roman"/>
        </w:rPr>
        <w:t>Note: “Other” mostly includes MSW and fuel cells. Source: Integrated Planning Model run by EPA, 2014</w:t>
      </w:r>
    </w:p>
    <w:p w14:paraId="11BBFD1C" w14:textId="77777777" w:rsidR="007E3C94" w:rsidRDefault="007E3C94" w:rsidP="00DB7E04">
      <w:pPr>
        <w:pStyle w:val="11CaptionTable"/>
      </w:pPr>
    </w:p>
    <w:p w14:paraId="73E9E2F3" w14:textId="0FC81093" w:rsidR="007E3C94" w:rsidRPr="007E3C94" w:rsidRDefault="007E3C94" w:rsidP="00113972">
      <w:pPr>
        <w:pStyle w:val="05BodyText"/>
        <w:ind w:firstLine="0"/>
      </w:pPr>
      <w:r w:rsidRPr="007E3C94">
        <w:t xml:space="preserve">In 2020, incremental coal retirements </w:t>
      </w:r>
      <w:r>
        <w:t xml:space="preserve">relative to the base case </w:t>
      </w:r>
      <w:r w:rsidRPr="007E3C94">
        <w:t>are 24 GW</w:t>
      </w:r>
      <w:r>
        <w:t xml:space="preserve"> in the</w:t>
      </w:r>
      <w:r w:rsidRPr="007E3C94">
        <w:t xml:space="preserve"> regional</w:t>
      </w:r>
      <w:r>
        <w:t xml:space="preserve"> scenario</w:t>
      </w:r>
      <w:r w:rsidRPr="007E3C94">
        <w:t xml:space="preserve">, </w:t>
      </w:r>
      <w:r>
        <w:t xml:space="preserve">and </w:t>
      </w:r>
      <w:r w:rsidRPr="007E3C94">
        <w:t xml:space="preserve">32 GW </w:t>
      </w:r>
      <w:r>
        <w:t xml:space="preserve">in the </w:t>
      </w:r>
      <w:r w:rsidRPr="007E3C94">
        <w:t>state</w:t>
      </w:r>
      <w:r>
        <w:t xml:space="preserve"> scenario</w:t>
      </w:r>
      <w:r w:rsidRPr="007E3C94">
        <w:t>.</w:t>
      </w:r>
    </w:p>
    <w:p w14:paraId="4266FD0B" w14:textId="7580FD48" w:rsidR="00C31EF1" w:rsidRDefault="00C31EF1" w:rsidP="00DB7E04">
      <w:pPr>
        <w:pStyle w:val="11CaptionTable"/>
      </w:pPr>
      <w:r>
        <w:t xml:space="preserve">Table 6. </w:t>
      </w:r>
      <w:r w:rsidRPr="00C31EF1">
        <w:t>Total Generation Capacity by 2020-2030 (GW)</w:t>
      </w:r>
    </w:p>
    <w:tbl>
      <w:tblPr>
        <w:tblW w:w="7420" w:type="dxa"/>
        <w:tblLook w:val="04A0" w:firstRow="1" w:lastRow="0" w:firstColumn="1" w:lastColumn="0" w:noHBand="0" w:noVBand="1"/>
      </w:tblPr>
      <w:tblGrid>
        <w:gridCol w:w="3314"/>
        <w:gridCol w:w="666"/>
        <w:gridCol w:w="960"/>
        <w:gridCol w:w="960"/>
        <w:gridCol w:w="960"/>
        <w:gridCol w:w="960"/>
      </w:tblGrid>
      <w:tr w:rsidR="00AF5424" w14:paraId="59BF2ACF" w14:textId="77777777" w:rsidTr="00AF5424">
        <w:trPr>
          <w:trHeight w:val="315"/>
        </w:trPr>
        <w:tc>
          <w:tcPr>
            <w:tcW w:w="3314" w:type="dxa"/>
            <w:tcBorders>
              <w:top w:val="double" w:sz="6" w:space="0" w:color="auto"/>
              <w:left w:val="nil"/>
              <w:bottom w:val="nil"/>
              <w:right w:val="nil"/>
            </w:tcBorders>
            <w:shd w:val="clear" w:color="auto" w:fill="auto"/>
            <w:noWrap/>
            <w:vAlign w:val="center"/>
            <w:hideMark/>
          </w:tcPr>
          <w:p w14:paraId="051BDC93" w14:textId="77777777" w:rsidR="00C31EF1" w:rsidRDefault="00C31EF1">
            <w:pPr>
              <w:rPr>
                <w:color w:val="000000"/>
                <w:sz w:val="20"/>
                <w:szCs w:val="20"/>
              </w:rPr>
            </w:pPr>
            <w:r>
              <w:rPr>
                <w:color w:val="000000"/>
                <w:sz w:val="20"/>
                <w:szCs w:val="20"/>
              </w:rPr>
              <w:t> </w:t>
            </w:r>
          </w:p>
        </w:tc>
        <w:tc>
          <w:tcPr>
            <w:tcW w:w="266" w:type="dxa"/>
            <w:vMerge w:val="restart"/>
            <w:tcBorders>
              <w:top w:val="double" w:sz="6" w:space="0" w:color="auto"/>
              <w:left w:val="nil"/>
              <w:bottom w:val="single" w:sz="4" w:space="0" w:color="000000"/>
              <w:right w:val="nil"/>
            </w:tcBorders>
            <w:shd w:val="clear" w:color="auto" w:fill="auto"/>
            <w:noWrap/>
            <w:vAlign w:val="center"/>
            <w:hideMark/>
          </w:tcPr>
          <w:p w14:paraId="18E9B411" w14:textId="77777777" w:rsidR="00C31EF1" w:rsidRDefault="00C31EF1">
            <w:pPr>
              <w:jc w:val="center"/>
              <w:rPr>
                <w:color w:val="000000"/>
                <w:sz w:val="20"/>
                <w:szCs w:val="20"/>
              </w:rPr>
            </w:pPr>
            <w:r>
              <w:rPr>
                <w:color w:val="000000"/>
                <w:sz w:val="20"/>
                <w:szCs w:val="20"/>
              </w:rPr>
              <w:t>Base Case</w:t>
            </w:r>
          </w:p>
        </w:tc>
        <w:tc>
          <w:tcPr>
            <w:tcW w:w="1920" w:type="dxa"/>
            <w:gridSpan w:val="2"/>
            <w:tcBorders>
              <w:top w:val="double" w:sz="6" w:space="0" w:color="auto"/>
              <w:left w:val="nil"/>
              <w:bottom w:val="nil"/>
              <w:right w:val="nil"/>
            </w:tcBorders>
            <w:shd w:val="clear" w:color="auto" w:fill="auto"/>
            <w:noWrap/>
            <w:vAlign w:val="center"/>
            <w:hideMark/>
          </w:tcPr>
          <w:p w14:paraId="58ADC0A6" w14:textId="77777777" w:rsidR="00C31EF1" w:rsidRDefault="00C31EF1">
            <w:pPr>
              <w:jc w:val="center"/>
              <w:rPr>
                <w:color w:val="000000"/>
                <w:sz w:val="20"/>
                <w:szCs w:val="20"/>
              </w:rPr>
            </w:pPr>
            <w:r>
              <w:rPr>
                <w:color w:val="000000"/>
                <w:sz w:val="20"/>
                <w:szCs w:val="20"/>
              </w:rPr>
              <w:t>Two Block</w:t>
            </w:r>
          </w:p>
        </w:tc>
        <w:tc>
          <w:tcPr>
            <w:tcW w:w="1920" w:type="dxa"/>
            <w:gridSpan w:val="2"/>
            <w:tcBorders>
              <w:top w:val="double" w:sz="6" w:space="0" w:color="auto"/>
              <w:left w:val="nil"/>
              <w:bottom w:val="nil"/>
              <w:right w:val="nil"/>
            </w:tcBorders>
            <w:shd w:val="clear" w:color="auto" w:fill="auto"/>
            <w:noWrap/>
            <w:vAlign w:val="center"/>
            <w:hideMark/>
          </w:tcPr>
          <w:p w14:paraId="1CC47D4B" w14:textId="77777777" w:rsidR="00C31EF1" w:rsidRDefault="00C31EF1">
            <w:pPr>
              <w:jc w:val="center"/>
              <w:rPr>
                <w:color w:val="000000"/>
                <w:sz w:val="20"/>
                <w:szCs w:val="20"/>
              </w:rPr>
            </w:pPr>
            <w:r>
              <w:rPr>
                <w:color w:val="000000"/>
                <w:sz w:val="20"/>
                <w:szCs w:val="20"/>
              </w:rPr>
              <w:t>Two Block</w:t>
            </w:r>
          </w:p>
        </w:tc>
      </w:tr>
      <w:tr w:rsidR="00AF5424" w14:paraId="67AA39F6" w14:textId="77777777" w:rsidTr="00AF5424">
        <w:trPr>
          <w:trHeight w:val="300"/>
        </w:trPr>
        <w:tc>
          <w:tcPr>
            <w:tcW w:w="3314" w:type="dxa"/>
            <w:tcBorders>
              <w:top w:val="nil"/>
              <w:left w:val="nil"/>
              <w:bottom w:val="single" w:sz="4" w:space="0" w:color="auto"/>
              <w:right w:val="nil"/>
            </w:tcBorders>
            <w:shd w:val="clear" w:color="auto" w:fill="auto"/>
            <w:noWrap/>
            <w:vAlign w:val="center"/>
            <w:hideMark/>
          </w:tcPr>
          <w:p w14:paraId="6C6E2454" w14:textId="77777777" w:rsidR="00C31EF1" w:rsidRDefault="00C31EF1">
            <w:pPr>
              <w:rPr>
                <w:color w:val="000000"/>
                <w:sz w:val="20"/>
                <w:szCs w:val="20"/>
              </w:rPr>
            </w:pPr>
            <w:r>
              <w:rPr>
                <w:color w:val="000000"/>
                <w:sz w:val="20"/>
                <w:szCs w:val="20"/>
              </w:rPr>
              <w:t> </w:t>
            </w:r>
          </w:p>
        </w:tc>
        <w:tc>
          <w:tcPr>
            <w:tcW w:w="266" w:type="dxa"/>
            <w:vMerge/>
            <w:tcBorders>
              <w:top w:val="double" w:sz="6" w:space="0" w:color="auto"/>
              <w:left w:val="nil"/>
              <w:bottom w:val="single" w:sz="4" w:space="0" w:color="000000"/>
              <w:right w:val="nil"/>
            </w:tcBorders>
            <w:vAlign w:val="center"/>
            <w:hideMark/>
          </w:tcPr>
          <w:p w14:paraId="5874AED6" w14:textId="77777777" w:rsidR="00C31EF1" w:rsidRDefault="00C31EF1">
            <w:pPr>
              <w:rPr>
                <w:color w:val="000000"/>
                <w:sz w:val="20"/>
                <w:szCs w:val="20"/>
              </w:rPr>
            </w:pPr>
          </w:p>
        </w:tc>
        <w:tc>
          <w:tcPr>
            <w:tcW w:w="960" w:type="dxa"/>
            <w:tcBorders>
              <w:top w:val="nil"/>
              <w:left w:val="nil"/>
              <w:bottom w:val="single" w:sz="4" w:space="0" w:color="auto"/>
              <w:right w:val="nil"/>
            </w:tcBorders>
            <w:shd w:val="clear" w:color="auto" w:fill="auto"/>
            <w:vAlign w:val="center"/>
            <w:hideMark/>
          </w:tcPr>
          <w:p w14:paraId="0F643F8E" w14:textId="77777777" w:rsidR="00C31EF1" w:rsidRDefault="00C31EF1">
            <w:pPr>
              <w:jc w:val="center"/>
              <w:rPr>
                <w:color w:val="000000"/>
                <w:sz w:val="20"/>
                <w:szCs w:val="20"/>
              </w:rPr>
            </w:pPr>
            <w:r>
              <w:rPr>
                <w:color w:val="000000"/>
                <w:sz w:val="20"/>
                <w:szCs w:val="20"/>
              </w:rPr>
              <w:t>Reg.</w:t>
            </w:r>
          </w:p>
        </w:tc>
        <w:tc>
          <w:tcPr>
            <w:tcW w:w="960" w:type="dxa"/>
            <w:tcBorders>
              <w:top w:val="nil"/>
              <w:left w:val="nil"/>
              <w:bottom w:val="single" w:sz="4" w:space="0" w:color="auto"/>
              <w:right w:val="nil"/>
            </w:tcBorders>
            <w:shd w:val="clear" w:color="auto" w:fill="auto"/>
            <w:vAlign w:val="center"/>
            <w:hideMark/>
          </w:tcPr>
          <w:p w14:paraId="13E6EF13" w14:textId="77777777" w:rsidR="00C31EF1" w:rsidRDefault="00C31EF1">
            <w:pPr>
              <w:jc w:val="center"/>
              <w:rPr>
                <w:color w:val="000000"/>
                <w:sz w:val="20"/>
                <w:szCs w:val="20"/>
              </w:rPr>
            </w:pPr>
            <w:r>
              <w:rPr>
                <w:color w:val="000000"/>
                <w:sz w:val="20"/>
                <w:szCs w:val="20"/>
              </w:rPr>
              <w:t>State</w:t>
            </w:r>
          </w:p>
        </w:tc>
        <w:tc>
          <w:tcPr>
            <w:tcW w:w="960" w:type="dxa"/>
            <w:tcBorders>
              <w:top w:val="nil"/>
              <w:left w:val="nil"/>
              <w:bottom w:val="single" w:sz="4" w:space="0" w:color="auto"/>
              <w:right w:val="nil"/>
            </w:tcBorders>
            <w:shd w:val="clear" w:color="auto" w:fill="auto"/>
            <w:vAlign w:val="center"/>
            <w:hideMark/>
          </w:tcPr>
          <w:p w14:paraId="1D6E6021" w14:textId="77777777" w:rsidR="00C31EF1" w:rsidRDefault="00C31EF1">
            <w:pPr>
              <w:jc w:val="center"/>
              <w:rPr>
                <w:color w:val="000000"/>
                <w:sz w:val="20"/>
                <w:szCs w:val="20"/>
              </w:rPr>
            </w:pPr>
            <w:r>
              <w:rPr>
                <w:color w:val="000000"/>
                <w:sz w:val="20"/>
                <w:szCs w:val="20"/>
              </w:rPr>
              <w:t>Reg.</w:t>
            </w:r>
          </w:p>
        </w:tc>
        <w:tc>
          <w:tcPr>
            <w:tcW w:w="960" w:type="dxa"/>
            <w:tcBorders>
              <w:top w:val="nil"/>
              <w:left w:val="nil"/>
              <w:bottom w:val="single" w:sz="4" w:space="0" w:color="auto"/>
              <w:right w:val="nil"/>
            </w:tcBorders>
            <w:shd w:val="clear" w:color="auto" w:fill="auto"/>
            <w:vAlign w:val="center"/>
            <w:hideMark/>
          </w:tcPr>
          <w:p w14:paraId="2E6A9C9E" w14:textId="77777777" w:rsidR="00C31EF1" w:rsidRDefault="00C31EF1">
            <w:pPr>
              <w:jc w:val="center"/>
              <w:rPr>
                <w:color w:val="000000"/>
                <w:sz w:val="20"/>
                <w:szCs w:val="20"/>
              </w:rPr>
            </w:pPr>
            <w:r>
              <w:rPr>
                <w:color w:val="000000"/>
                <w:sz w:val="20"/>
                <w:szCs w:val="20"/>
              </w:rPr>
              <w:t>State</w:t>
            </w:r>
          </w:p>
        </w:tc>
      </w:tr>
      <w:tr w:rsidR="00C31EF1" w14:paraId="3DC6532A" w14:textId="77777777" w:rsidTr="00113972">
        <w:trPr>
          <w:trHeight w:val="300"/>
        </w:trPr>
        <w:tc>
          <w:tcPr>
            <w:tcW w:w="3314" w:type="dxa"/>
            <w:tcBorders>
              <w:top w:val="nil"/>
              <w:left w:val="nil"/>
              <w:bottom w:val="single" w:sz="4" w:space="0" w:color="auto"/>
              <w:right w:val="nil"/>
            </w:tcBorders>
            <w:shd w:val="clear" w:color="auto" w:fill="auto"/>
            <w:noWrap/>
            <w:vAlign w:val="center"/>
            <w:hideMark/>
          </w:tcPr>
          <w:p w14:paraId="6DC70285" w14:textId="77777777" w:rsidR="00C31EF1" w:rsidRDefault="00C31EF1">
            <w:pPr>
              <w:rPr>
                <w:sz w:val="20"/>
                <w:szCs w:val="20"/>
              </w:rPr>
            </w:pPr>
            <w:r>
              <w:rPr>
                <w:sz w:val="20"/>
                <w:szCs w:val="20"/>
              </w:rPr>
              <w:t>2020</w:t>
            </w:r>
          </w:p>
        </w:tc>
        <w:tc>
          <w:tcPr>
            <w:tcW w:w="266" w:type="dxa"/>
            <w:tcBorders>
              <w:top w:val="nil"/>
              <w:left w:val="nil"/>
              <w:bottom w:val="single" w:sz="4" w:space="0" w:color="auto"/>
              <w:right w:val="nil"/>
            </w:tcBorders>
            <w:shd w:val="clear" w:color="auto" w:fill="auto"/>
            <w:vAlign w:val="bottom"/>
            <w:hideMark/>
          </w:tcPr>
          <w:p w14:paraId="06B89D95" w14:textId="77777777" w:rsidR="00C31EF1" w:rsidRDefault="00C31EF1">
            <w:pPr>
              <w:rPr>
                <w:sz w:val="20"/>
                <w:szCs w:val="20"/>
              </w:rPr>
            </w:pPr>
            <w:r>
              <w:rPr>
                <w:sz w:val="20"/>
                <w:szCs w:val="20"/>
              </w:rPr>
              <w:t> </w:t>
            </w:r>
          </w:p>
        </w:tc>
        <w:tc>
          <w:tcPr>
            <w:tcW w:w="960" w:type="dxa"/>
            <w:tcBorders>
              <w:top w:val="nil"/>
              <w:left w:val="nil"/>
              <w:bottom w:val="single" w:sz="4" w:space="0" w:color="auto"/>
              <w:right w:val="nil"/>
            </w:tcBorders>
            <w:shd w:val="clear" w:color="auto" w:fill="auto"/>
            <w:vAlign w:val="bottom"/>
            <w:hideMark/>
          </w:tcPr>
          <w:p w14:paraId="73821AF1" w14:textId="77777777" w:rsidR="00C31EF1" w:rsidRDefault="00C31EF1">
            <w:pPr>
              <w:rPr>
                <w:sz w:val="20"/>
                <w:szCs w:val="20"/>
              </w:rPr>
            </w:pPr>
            <w:r>
              <w:rPr>
                <w:sz w:val="20"/>
                <w:szCs w:val="20"/>
              </w:rPr>
              <w:t> </w:t>
            </w:r>
          </w:p>
        </w:tc>
        <w:tc>
          <w:tcPr>
            <w:tcW w:w="960" w:type="dxa"/>
            <w:tcBorders>
              <w:top w:val="nil"/>
              <w:left w:val="nil"/>
              <w:bottom w:val="single" w:sz="4" w:space="0" w:color="auto"/>
              <w:right w:val="nil"/>
            </w:tcBorders>
            <w:shd w:val="clear" w:color="auto" w:fill="auto"/>
            <w:vAlign w:val="bottom"/>
            <w:hideMark/>
          </w:tcPr>
          <w:p w14:paraId="61508A22" w14:textId="77777777" w:rsidR="00C31EF1" w:rsidRDefault="00C31EF1">
            <w:pPr>
              <w:rPr>
                <w:sz w:val="20"/>
                <w:szCs w:val="20"/>
              </w:rPr>
            </w:pPr>
            <w:r>
              <w:rPr>
                <w:sz w:val="20"/>
                <w:szCs w:val="20"/>
              </w:rPr>
              <w:t> </w:t>
            </w:r>
          </w:p>
        </w:tc>
        <w:tc>
          <w:tcPr>
            <w:tcW w:w="960" w:type="dxa"/>
            <w:tcBorders>
              <w:top w:val="nil"/>
              <w:left w:val="nil"/>
              <w:bottom w:val="single" w:sz="4" w:space="0" w:color="auto"/>
              <w:right w:val="nil"/>
            </w:tcBorders>
            <w:shd w:val="clear" w:color="auto" w:fill="auto"/>
            <w:vAlign w:val="bottom"/>
            <w:hideMark/>
          </w:tcPr>
          <w:p w14:paraId="69D01A7B" w14:textId="77777777" w:rsidR="00C31EF1" w:rsidRDefault="00C31EF1">
            <w:pPr>
              <w:rPr>
                <w:sz w:val="20"/>
                <w:szCs w:val="20"/>
              </w:rPr>
            </w:pPr>
            <w:r>
              <w:rPr>
                <w:sz w:val="20"/>
                <w:szCs w:val="20"/>
              </w:rPr>
              <w:t> </w:t>
            </w:r>
          </w:p>
        </w:tc>
        <w:tc>
          <w:tcPr>
            <w:tcW w:w="960" w:type="dxa"/>
            <w:tcBorders>
              <w:top w:val="nil"/>
              <w:left w:val="nil"/>
              <w:bottom w:val="single" w:sz="4" w:space="0" w:color="auto"/>
              <w:right w:val="nil"/>
            </w:tcBorders>
            <w:shd w:val="clear" w:color="auto" w:fill="auto"/>
            <w:vAlign w:val="bottom"/>
            <w:hideMark/>
          </w:tcPr>
          <w:p w14:paraId="6F94E29B" w14:textId="77777777" w:rsidR="00C31EF1" w:rsidRDefault="00C31EF1">
            <w:pPr>
              <w:rPr>
                <w:sz w:val="20"/>
                <w:szCs w:val="20"/>
              </w:rPr>
            </w:pPr>
            <w:r>
              <w:rPr>
                <w:sz w:val="20"/>
                <w:szCs w:val="20"/>
              </w:rPr>
              <w:t> </w:t>
            </w:r>
          </w:p>
        </w:tc>
      </w:tr>
      <w:tr w:rsidR="00C31EF1" w14:paraId="6C50FFEF" w14:textId="77777777" w:rsidTr="00113972">
        <w:trPr>
          <w:trHeight w:val="300"/>
        </w:trPr>
        <w:tc>
          <w:tcPr>
            <w:tcW w:w="3314" w:type="dxa"/>
            <w:tcBorders>
              <w:top w:val="nil"/>
              <w:left w:val="nil"/>
              <w:bottom w:val="nil"/>
              <w:right w:val="nil"/>
            </w:tcBorders>
            <w:shd w:val="clear" w:color="auto" w:fill="auto"/>
            <w:noWrap/>
            <w:vAlign w:val="center"/>
            <w:hideMark/>
          </w:tcPr>
          <w:p w14:paraId="7C7139A9" w14:textId="77777777" w:rsidR="00C31EF1" w:rsidRDefault="00C31EF1">
            <w:pPr>
              <w:rPr>
                <w:sz w:val="20"/>
                <w:szCs w:val="20"/>
              </w:rPr>
            </w:pPr>
            <w:r>
              <w:rPr>
                <w:sz w:val="20"/>
                <w:szCs w:val="20"/>
              </w:rPr>
              <w:t>Pulverized Coal</w:t>
            </w:r>
          </w:p>
        </w:tc>
        <w:tc>
          <w:tcPr>
            <w:tcW w:w="266" w:type="dxa"/>
            <w:tcBorders>
              <w:top w:val="nil"/>
              <w:left w:val="nil"/>
              <w:bottom w:val="nil"/>
              <w:right w:val="nil"/>
            </w:tcBorders>
            <w:shd w:val="clear" w:color="auto" w:fill="auto"/>
            <w:noWrap/>
            <w:vAlign w:val="center"/>
            <w:hideMark/>
          </w:tcPr>
          <w:p w14:paraId="1EBE0C92" w14:textId="77777777" w:rsidR="00C31EF1" w:rsidRDefault="00C31EF1">
            <w:pPr>
              <w:jc w:val="center"/>
              <w:rPr>
                <w:sz w:val="20"/>
                <w:szCs w:val="20"/>
              </w:rPr>
            </w:pPr>
            <w:r>
              <w:rPr>
                <w:sz w:val="20"/>
                <w:szCs w:val="20"/>
              </w:rPr>
              <w:t>244</w:t>
            </w:r>
          </w:p>
        </w:tc>
        <w:tc>
          <w:tcPr>
            <w:tcW w:w="960" w:type="dxa"/>
            <w:tcBorders>
              <w:top w:val="nil"/>
              <w:left w:val="nil"/>
              <w:bottom w:val="nil"/>
              <w:right w:val="nil"/>
            </w:tcBorders>
            <w:shd w:val="clear" w:color="auto" w:fill="auto"/>
            <w:noWrap/>
            <w:vAlign w:val="center"/>
            <w:hideMark/>
          </w:tcPr>
          <w:p w14:paraId="7BF50065" w14:textId="77777777" w:rsidR="00C31EF1" w:rsidRDefault="00C31EF1">
            <w:pPr>
              <w:jc w:val="center"/>
              <w:rPr>
                <w:sz w:val="20"/>
                <w:szCs w:val="20"/>
              </w:rPr>
            </w:pPr>
            <w:r>
              <w:rPr>
                <w:sz w:val="20"/>
                <w:szCs w:val="20"/>
              </w:rPr>
              <w:t>219</w:t>
            </w:r>
          </w:p>
        </w:tc>
        <w:tc>
          <w:tcPr>
            <w:tcW w:w="960" w:type="dxa"/>
            <w:tcBorders>
              <w:top w:val="nil"/>
              <w:left w:val="nil"/>
              <w:bottom w:val="nil"/>
              <w:right w:val="nil"/>
            </w:tcBorders>
            <w:shd w:val="clear" w:color="auto" w:fill="auto"/>
            <w:noWrap/>
            <w:vAlign w:val="center"/>
            <w:hideMark/>
          </w:tcPr>
          <w:p w14:paraId="011D2E36" w14:textId="77777777" w:rsidR="00C31EF1" w:rsidRDefault="00C31EF1">
            <w:pPr>
              <w:jc w:val="center"/>
              <w:rPr>
                <w:sz w:val="20"/>
                <w:szCs w:val="20"/>
              </w:rPr>
            </w:pPr>
            <w:r>
              <w:rPr>
                <w:sz w:val="20"/>
                <w:szCs w:val="20"/>
              </w:rPr>
              <w:t>211</w:t>
            </w:r>
          </w:p>
        </w:tc>
        <w:tc>
          <w:tcPr>
            <w:tcW w:w="960" w:type="dxa"/>
            <w:tcBorders>
              <w:top w:val="nil"/>
              <w:left w:val="nil"/>
              <w:bottom w:val="nil"/>
              <w:right w:val="nil"/>
            </w:tcBorders>
            <w:shd w:val="clear" w:color="auto" w:fill="auto"/>
            <w:noWrap/>
            <w:vAlign w:val="center"/>
            <w:hideMark/>
          </w:tcPr>
          <w:p w14:paraId="5782897C" w14:textId="77777777" w:rsidR="00C31EF1" w:rsidRDefault="00C31EF1">
            <w:pPr>
              <w:jc w:val="center"/>
              <w:rPr>
                <w:sz w:val="20"/>
                <w:szCs w:val="20"/>
              </w:rPr>
            </w:pPr>
            <w:r>
              <w:rPr>
                <w:sz w:val="20"/>
                <w:szCs w:val="20"/>
              </w:rPr>
              <w:t>-10%</w:t>
            </w:r>
          </w:p>
        </w:tc>
        <w:tc>
          <w:tcPr>
            <w:tcW w:w="960" w:type="dxa"/>
            <w:tcBorders>
              <w:top w:val="nil"/>
              <w:left w:val="nil"/>
              <w:bottom w:val="nil"/>
              <w:right w:val="nil"/>
            </w:tcBorders>
            <w:shd w:val="clear" w:color="auto" w:fill="auto"/>
            <w:noWrap/>
            <w:vAlign w:val="center"/>
            <w:hideMark/>
          </w:tcPr>
          <w:p w14:paraId="45E138E8" w14:textId="77777777" w:rsidR="00C31EF1" w:rsidRDefault="00C31EF1">
            <w:pPr>
              <w:jc w:val="center"/>
              <w:rPr>
                <w:sz w:val="20"/>
                <w:szCs w:val="20"/>
              </w:rPr>
            </w:pPr>
            <w:r>
              <w:rPr>
                <w:sz w:val="20"/>
                <w:szCs w:val="20"/>
              </w:rPr>
              <w:t>-13%</w:t>
            </w:r>
          </w:p>
        </w:tc>
      </w:tr>
      <w:tr w:rsidR="00C31EF1" w14:paraId="77148626" w14:textId="77777777" w:rsidTr="00113972">
        <w:trPr>
          <w:trHeight w:val="300"/>
        </w:trPr>
        <w:tc>
          <w:tcPr>
            <w:tcW w:w="3314" w:type="dxa"/>
            <w:tcBorders>
              <w:top w:val="nil"/>
              <w:left w:val="nil"/>
              <w:bottom w:val="nil"/>
              <w:right w:val="nil"/>
            </w:tcBorders>
            <w:shd w:val="clear" w:color="auto" w:fill="auto"/>
            <w:noWrap/>
            <w:vAlign w:val="center"/>
            <w:hideMark/>
          </w:tcPr>
          <w:p w14:paraId="7A7763FD" w14:textId="77777777" w:rsidR="00C31EF1" w:rsidRDefault="00C31EF1">
            <w:pPr>
              <w:rPr>
                <w:sz w:val="20"/>
                <w:szCs w:val="20"/>
              </w:rPr>
            </w:pPr>
            <w:r>
              <w:rPr>
                <w:sz w:val="20"/>
                <w:szCs w:val="20"/>
              </w:rPr>
              <w:t>NG Combined Cycle (existing)</w:t>
            </w:r>
          </w:p>
        </w:tc>
        <w:tc>
          <w:tcPr>
            <w:tcW w:w="266" w:type="dxa"/>
            <w:tcBorders>
              <w:top w:val="nil"/>
              <w:left w:val="nil"/>
              <w:bottom w:val="nil"/>
              <w:right w:val="nil"/>
            </w:tcBorders>
            <w:shd w:val="clear" w:color="auto" w:fill="auto"/>
            <w:noWrap/>
            <w:vAlign w:val="center"/>
            <w:hideMark/>
          </w:tcPr>
          <w:p w14:paraId="5143DDF7" w14:textId="77777777" w:rsidR="00C31EF1" w:rsidRDefault="00C31EF1">
            <w:pPr>
              <w:jc w:val="center"/>
              <w:rPr>
                <w:sz w:val="20"/>
                <w:szCs w:val="20"/>
              </w:rPr>
            </w:pPr>
            <w:r>
              <w:rPr>
                <w:sz w:val="20"/>
                <w:szCs w:val="20"/>
              </w:rPr>
              <w:t>219</w:t>
            </w:r>
          </w:p>
        </w:tc>
        <w:tc>
          <w:tcPr>
            <w:tcW w:w="960" w:type="dxa"/>
            <w:tcBorders>
              <w:top w:val="nil"/>
              <w:left w:val="nil"/>
              <w:bottom w:val="nil"/>
              <w:right w:val="nil"/>
            </w:tcBorders>
            <w:shd w:val="clear" w:color="auto" w:fill="auto"/>
            <w:noWrap/>
            <w:vAlign w:val="center"/>
            <w:hideMark/>
          </w:tcPr>
          <w:p w14:paraId="33A72CB7"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2F6B361C"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3F078A8B"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1F5ABD15" w14:textId="77777777" w:rsidR="00C31EF1" w:rsidRDefault="00C31EF1">
            <w:pPr>
              <w:jc w:val="center"/>
              <w:rPr>
                <w:sz w:val="20"/>
                <w:szCs w:val="20"/>
              </w:rPr>
            </w:pPr>
            <w:r>
              <w:rPr>
                <w:sz w:val="20"/>
                <w:szCs w:val="20"/>
              </w:rPr>
              <w:t>1%</w:t>
            </w:r>
          </w:p>
        </w:tc>
      </w:tr>
      <w:tr w:rsidR="00C31EF1" w14:paraId="2893A878" w14:textId="77777777" w:rsidTr="00113972">
        <w:trPr>
          <w:trHeight w:val="300"/>
        </w:trPr>
        <w:tc>
          <w:tcPr>
            <w:tcW w:w="3314" w:type="dxa"/>
            <w:tcBorders>
              <w:top w:val="nil"/>
              <w:left w:val="nil"/>
              <w:bottom w:val="nil"/>
              <w:right w:val="nil"/>
            </w:tcBorders>
            <w:shd w:val="clear" w:color="auto" w:fill="auto"/>
            <w:noWrap/>
            <w:vAlign w:val="center"/>
            <w:hideMark/>
          </w:tcPr>
          <w:p w14:paraId="696B507F" w14:textId="77777777" w:rsidR="00C31EF1" w:rsidRDefault="00C31EF1">
            <w:pPr>
              <w:rPr>
                <w:sz w:val="20"/>
                <w:szCs w:val="20"/>
              </w:rPr>
            </w:pPr>
            <w:r>
              <w:rPr>
                <w:sz w:val="20"/>
                <w:szCs w:val="20"/>
              </w:rPr>
              <w:t>NG Combined Cycle (new)</w:t>
            </w:r>
          </w:p>
        </w:tc>
        <w:tc>
          <w:tcPr>
            <w:tcW w:w="266" w:type="dxa"/>
            <w:tcBorders>
              <w:top w:val="nil"/>
              <w:left w:val="nil"/>
              <w:bottom w:val="nil"/>
              <w:right w:val="nil"/>
            </w:tcBorders>
            <w:shd w:val="clear" w:color="auto" w:fill="auto"/>
            <w:noWrap/>
            <w:vAlign w:val="center"/>
            <w:hideMark/>
          </w:tcPr>
          <w:p w14:paraId="54FBF92B" w14:textId="77777777" w:rsidR="00C31EF1" w:rsidRDefault="00C31EF1">
            <w:pPr>
              <w:jc w:val="center"/>
              <w:rPr>
                <w:sz w:val="20"/>
                <w:szCs w:val="20"/>
              </w:rPr>
            </w:pPr>
            <w:r>
              <w:rPr>
                <w:sz w:val="20"/>
                <w:szCs w:val="20"/>
              </w:rPr>
              <w:t>12</w:t>
            </w:r>
          </w:p>
        </w:tc>
        <w:tc>
          <w:tcPr>
            <w:tcW w:w="960" w:type="dxa"/>
            <w:tcBorders>
              <w:top w:val="nil"/>
              <w:left w:val="nil"/>
              <w:bottom w:val="nil"/>
              <w:right w:val="nil"/>
            </w:tcBorders>
            <w:shd w:val="clear" w:color="auto" w:fill="auto"/>
            <w:noWrap/>
            <w:vAlign w:val="center"/>
            <w:hideMark/>
          </w:tcPr>
          <w:p w14:paraId="6192C913" w14:textId="77777777" w:rsidR="00C31EF1" w:rsidRDefault="00C31EF1">
            <w:pPr>
              <w:jc w:val="center"/>
              <w:rPr>
                <w:sz w:val="20"/>
                <w:szCs w:val="20"/>
              </w:rPr>
            </w:pPr>
            <w:r>
              <w:rPr>
                <w:sz w:val="20"/>
                <w:szCs w:val="20"/>
              </w:rPr>
              <w:t>23</w:t>
            </w:r>
          </w:p>
        </w:tc>
        <w:tc>
          <w:tcPr>
            <w:tcW w:w="960" w:type="dxa"/>
            <w:tcBorders>
              <w:top w:val="nil"/>
              <w:left w:val="nil"/>
              <w:bottom w:val="nil"/>
              <w:right w:val="nil"/>
            </w:tcBorders>
            <w:shd w:val="clear" w:color="auto" w:fill="auto"/>
            <w:noWrap/>
            <w:vAlign w:val="center"/>
            <w:hideMark/>
          </w:tcPr>
          <w:p w14:paraId="5738D1AA" w14:textId="77777777" w:rsidR="00C31EF1" w:rsidRDefault="00C31EF1">
            <w:pPr>
              <w:jc w:val="center"/>
              <w:rPr>
                <w:sz w:val="20"/>
                <w:szCs w:val="20"/>
              </w:rPr>
            </w:pPr>
            <w:r>
              <w:rPr>
                <w:sz w:val="20"/>
                <w:szCs w:val="20"/>
              </w:rPr>
              <w:t>30</w:t>
            </w:r>
          </w:p>
        </w:tc>
        <w:tc>
          <w:tcPr>
            <w:tcW w:w="960" w:type="dxa"/>
            <w:tcBorders>
              <w:top w:val="nil"/>
              <w:left w:val="nil"/>
              <w:bottom w:val="nil"/>
              <w:right w:val="nil"/>
            </w:tcBorders>
            <w:shd w:val="clear" w:color="auto" w:fill="auto"/>
            <w:noWrap/>
            <w:vAlign w:val="center"/>
            <w:hideMark/>
          </w:tcPr>
          <w:p w14:paraId="39D058F3" w14:textId="77777777" w:rsidR="00C31EF1" w:rsidRDefault="00C31EF1">
            <w:pPr>
              <w:jc w:val="center"/>
              <w:rPr>
                <w:sz w:val="20"/>
                <w:szCs w:val="20"/>
              </w:rPr>
            </w:pPr>
            <w:r>
              <w:rPr>
                <w:sz w:val="20"/>
                <w:szCs w:val="20"/>
              </w:rPr>
              <w:t>93%</w:t>
            </w:r>
          </w:p>
        </w:tc>
        <w:tc>
          <w:tcPr>
            <w:tcW w:w="960" w:type="dxa"/>
            <w:tcBorders>
              <w:top w:val="nil"/>
              <w:left w:val="nil"/>
              <w:bottom w:val="nil"/>
              <w:right w:val="nil"/>
            </w:tcBorders>
            <w:shd w:val="clear" w:color="auto" w:fill="auto"/>
            <w:noWrap/>
            <w:vAlign w:val="center"/>
            <w:hideMark/>
          </w:tcPr>
          <w:p w14:paraId="08F1353A" w14:textId="77777777" w:rsidR="00C31EF1" w:rsidRDefault="00C31EF1">
            <w:pPr>
              <w:jc w:val="center"/>
              <w:rPr>
                <w:sz w:val="20"/>
                <w:szCs w:val="20"/>
              </w:rPr>
            </w:pPr>
            <w:r>
              <w:rPr>
                <w:sz w:val="20"/>
                <w:szCs w:val="20"/>
              </w:rPr>
              <w:t>153%</w:t>
            </w:r>
          </w:p>
        </w:tc>
      </w:tr>
      <w:tr w:rsidR="00C31EF1" w14:paraId="3C1321D3" w14:textId="77777777" w:rsidTr="00113972">
        <w:trPr>
          <w:trHeight w:val="300"/>
        </w:trPr>
        <w:tc>
          <w:tcPr>
            <w:tcW w:w="3314" w:type="dxa"/>
            <w:tcBorders>
              <w:top w:val="nil"/>
              <w:left w:val="nil"/>
              <w:bottom w:val="nil"/>
              <w:right w:val="nil"/>
            </w:tcBorders>
            <w:shd w:val="clear" w:color="auto" w:fill="auto"/>
            <w:noWrap/>
            <w:vAlign w:val="center"/>
            <w:hideMark/>
          </w:tcPr>
          <w:p w14:paraId="43B2D87D" w14:textId="77777777" w:rsidR="00C31EF1" w:rsidRDefault="00C31EF1">
            <w:pPr>
              <w:rPr>
                <w:sz w:val="20"/>
                <w:szCs w:val="20"/>
              </w:rPr>
            </w:pPr>
            <w:r>
              <w:rPr>
                <w:sz w:val="20"/>
                <w:szCs w:val="20"/>
              </w:rPr>
              <w:t>Combustion Turbine</w:t>
            </w:r>
          </w:p>
        </w:tc>
        <w:tc>
          <w:tcPr>
            <w:tcW w:w="266" w:type="dxa"/>
            <w:tcBorders>
              <w:top w:val="nil"/>
              <w:left w:val="nil"/>
              <w:bottom w:val="nil"/>
              <w:right w:val="nil"/>
            </w:tcBorders>
            <w:shd w:val="clear" w:color="auto" w:fill="auto"/>
            <w:noWrap/>
            <w:vAlign w:val="center"/>
            <w:hideMark/>
          </w:tcPr>
          <w:p w14:paraId="3F280588" w14:textId="77777777" w:rsidR="00C31EF1" w:rsidRDefault="00C31EF1">
            <w:pPr>
              <w:jc w:val="center"/>
              <w:rPr>
                <w:sz w:val="20"/>
                <w:szCs w:val="20"/>
              </w:rPr>
            </w:pPr>
            <w:r>
              <w:rPr>
                <w:sz w:val="20"/>
                <w:szCs w:val="20"/>
              </w:rPr>
              <w:t>146</w:t>
            </w:r>
          </w:p>
        </w:tc>
        <w:tc>
          <w:tcPr>
            <w:tcW w:w="960" w:type="dxa"/>
            <w:tcBorders>
              <w:top w:val="nil"/>
              <w:left w:val="nil"/>
              <w:bottom w:val="nil"/>
              <w:right w:val="nil"/>
            </w:tcBorders>
            <w:shd w:val="clear" w:color="auto" w:fill="auto"/>
            <w:noWrap/>
            <w:vAlign w:val="center"/>
            <w:hideMark/>
          </w:tcPr>
          <w:p w14:paraId="7D690F3D" w14:textId="77777777" w:rsidR="00C31EF1" w:rsidRDefault="00C31EF1">
            <w:pPr>
              <w:jc w:val="center"/>
              <w:rPr>
                <w:sz w:val="20"/>
                <w:szCs w:val="20"/>
              </w:rPr>
            </w:pPr>
            <w:r>
              <w:rPr>
                <w:sz w:val="20"/>
                <w:szCs w:val="20"/>
              </w:rPr>
              <w:t>148</w:t>
            </w:r>
          </w:p>
        </w:tc>
        <w:tc>
          <w:tcPr>
            <w:tcW w:w="960" w:type="dxa"/>
            <w:tcBorders>
              <w:top w:val="nil"/>
              <w:left w:val="nil"/>
              <w:bottom w:val="nil"/>
              <w:right w:val="nil"/>
            </w:tcBorders>
            <w:shd w:val="clear" w:color="auto" w:fill="auto"/>
            <w:noWrap/>
            <w:vAlign w:val="center"/>
            <w:hideMark/>
          </w:tcPr>
          <w:p w14:paraId="427A9963" w14:textId="77777777" w:rsidR="00C31EF1" w:rsidRDefault="00C31EF1">
            <w:pPr>
              <w:jc w:val="center"/>
              <w:rPr>
                <w:sz w:val="20"/>
                <w:szCs w:val="20"/>
              </w:rPr>
            </w:pPr>
            <w:r>
              <w:rPr>
                <w:sz w:val="20"/>
                <w:szCs w:val="20"/>
              </w:rPr>
              <w:t>149</w:t>
            </w:r>
          </w:p>
        </w:tc>
        <w:tc>
          <w:tcPr>
            <w:tcW w:w="960" w:type="dxa"/>
            <w:tcBorders>
              <w:top w:val="nil"/>
              <w:left w:val="nil"/>
              <w:bottom w:val="nil"/>
              <w:right w:val="nil"/>
            </w:tcBorders>
            <w:shd w:val="clear" w:color="auto" w:fill="auto"/>
            <w:noWrap/>
            <w:vAlign w:val="center"/>
            <w:hideMark/>
          </w:tcPr>
          <w:p w14:paraId="745B391D"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6AAAF8AE" w14:textId="77777777" w:rsidR="00C31EF1" w:rsidRDefault="00C31EF1">
            <w:pPr>
              <w:jc w:val="center"/>
              <w:rPr>
                <w:sz w:val="20"/>
                <w:szCs w:val="20"/>
              </w:rPr>
            </w:pPr>
            <w:r>
              <w:rPr>
                <w:sz w:val="20"/>
                <w:szCs w:val="20"/>
              </w:rPr>
              <w:t>2%</w:t>
            </w:r>
          </w:p>
        </w:tc>
      </w:tr>
      <w:tr w:rsidR="00C31EF1" w14:paraId="5911FCF1" w14:textId="77777777" w:rsidTr="00113972">
        <w:trPr>
          <w:trHeight w:val="300"/>
        </w:trPr>
        <w:tc>
          <w:tcPr>
            <w:tcW w:w="3314" w:type="dxa"/>
            <w:tcBorders>
              <w:top w:val="nil"/>
              <w:left w:val="nil"/>
              <w:bottom w:val="nil"/>
              <w:right w:val="nil"/>
            </w:tcBorders>
            <w:shd w:val="clear" w:color="auto" w:fill="auto"/>
            <w:noWrap/>
            <w:vAlign w:val="center"/>
            <w:hideMark/>
          </w:tcPr>
          <w:p w14:paraId="450563BC" w14:textId="77777777" w:rsidR="00C31EF1" w:rsidRDefault="00C31EF1">
            <w:pPr>
              <w:rPr>
                <w:sz w:val="20"/>
                <w:szCs w:val="20"/>
              </w:rPr>
            </w:pPr>
            <w:r>
              <w:rPr>
                <w:sz w:val="20"/>
                <w:szCs w:val="20"/>
              </w:rPr>
              <w:t>Oil/Gas Steam</w:t>
            </w:r>
          </w:p>
        </w:tc>
        <w:tc>
          <w:tcPr>
            <w:tcW w:w="266" w:type="dxa"/>
            <w:tcBorders>
              <w:top w:val="nil"/>
              <w:left w:val="nil"/>
              <w:bottom w:val="nil"/>
              <w:right w:val="nil"/>
            </w:tcBorders>
            <w:shd w:val="clear" w:color="auto" w:fill="auto"/>
            <w:noWrap/>
            <w:vAlign w:val="center"/>
            <w:hideMark/>
          </w:tcPr>
          <w:p w14:paraId="7ACFF318" w14:textId="77777777" w:rsidR="00C31EF1" w:rsidRDefault="00C31EF1">
            <w:pPr>
              <w:jc w:val="center"/>
              <w:rPr>
                <w:sz w:val="20"/>
                <w:szCs w:val="20"/>
              </w:rPr>
            </w:pPr>
            <w:r>
              <w:rPr>
                <w:sz w:val="20"/>
                <w:szCs w:val="20"/>
              </w:rPr>
              <w:t>83</w:t>
            </w:r>
          </w:p>
        </w:tc>
        <w:tc>
          <w:tcPr>
            <w:tcW w:w="960" w:type="dxa"/>
            <w:tcBorders>
              <w:top w:val="nil"/>
              <w:left w:val="nil"/>
              <w:bottom w:val="nil"/>
              <w:right w:val="nil"/>
            </w:tcBorders>
            <w:shd w:val="clear" w:color="auto" w:fill="auto"/>
            <w:noWrap/>
            <w:vAlign w:val="center"/>
            <w:hideMark/>
          </w:tcPr>
          <w:p w14:paraId="16ADCAB8" w14:textId="77777777" w:rsidR="00C31EF1" w:rsidRDefault="00C31EF1">
            <w:pPr>
              <w:jc w:val="center"/>
              <w:rPr>
                <w:sz w:val="20"/>
                <w:szCs w:val="20"/>
              </w:rPr>
            </w:pPr>
            <w:r>
              <w:rPr>
                <w:sz w:val="20"/>
                <w:szCs w:val="20"/>
              </w:rPr>
              <w:t>80</w:t>
            </w:r>
          </w:p>
        </w:tc>
        <w:tc>
          <w:tcPr>
            <w:tcW w:w="960" w:type="dxa"/>
            <w:tcBorders>
              <w:top w:val="nil"/>
              <w:left w:val="nil"/>
              <w:bottom w:val="nil"/>
              <w:right w:val="nil"/>
            </w:tcBorders>
            <w:shd w:val="clear" w:color="auto" w:fill="auto"/>
            <w:noWrap/>
            <w:vAlign w:val="center"/>
            <w:hideMark/>
          </w:tcPr>
          <w:p w14:paraId="2446B702" w14:textId="77777777" w:rsidR="00C31EF1" w:rsidRDefault="00C31EF1">
            <w:pPr>
              <w:jc w:val="center"/>
              <w:rPr>
                <w:sz w:val="20"/>
                <w:szCs w:val="20"/>
              </w:rPr>
            </w:pPr>
            <w:r>
              <w:rPr>
                <w:sz w:val="20"/>
                <w:szCs w:val="20"/>
              </w:rPr>
              <w:t>79</w:t>
            </w:r>
          </w:p>
        </w:tc>
        <w:tc>
          <w:tcPr>
            <w:tcW w:w="960" w:type="dxa"/>
            <w:tcBorders>
              <w:top w:val="nil"/>
              <w:left w:val="nil"/>
              <w:bottom w:val="nil"/>
              <w:right w:val="nil"/>
            </w:tcBorders>
            <w:shd w:val="clear" w:color="auto" w:fill="auto"/>
            <w:noWrap/>
            <w:vAlign w:val="center"/>
            <w:hideMark/>
          </w:tcPr>
          <w:p w14:paraId="47E78A1D" w14:textId="77777777" w:rsidR="00C31EF1" w:rsidRDefault="00C31EF1">
            <w:pPr>
              <w:jc w:val="center"/>
              <w:rPr>
                <w:sz w:val="20"/>
                <w:szCs w:val="20"/>
              </w:rPr>
            </w:pPr>
            <w:r>
              <w:rPr>
                <w:sz w:val="20"/>
                <w:szCs w:val="20"/>
              </w:rPr>
              <w:t>-3%</w:t>
            </w:r>
          </w:p>
        </w:tc>
        <w:tc>
          <w:tcPr>
            <w:tcW w:w="960" w:type="dxa"/>
            <w:tcBorders>
              <w:top w:val="nil"/>
              <w:left w:val="nil"/>
              <w:bottom w:val="nil"/>
              <w:right w:val="nil"/>
            </w:tcBorders>
            <w:shd w:val="clear" w:color="auto" w:fill="auto"/>
            <w:noWrap/>
            <w:vAlign w:val="center"/>
            <w:hideMark/>
          </w:tcPr>
          <w:p w14:paraId="18AA51D4" w14:textId="77777777" w:rsidR="00C31EF1" w:rsidRDefault="00C31EF1">
            <w:pPr>
              <w:jc w:val="center"/>
              <w:rPr>
                <w:sz w:val="20"/>
                <w:szCs w:val="20"/>
              </w:rPr>
            </w:pPr>
            <w:r>
              <w:rPr>
                <w:sz w:val="20"/>
                <w:szCs w:val="20"/>
              </w:rPr>
              <w:t>-5%</w:t>
            </w:r>
          </w:p>
        </w:tc>
      </w:tr>
      <w:tr w:rsidR="00C31EF1" w14:paraId="64B09FF3" w14:textId="77777777" w:rsidTr="00113972">
        <w:trPr>
          <w:trHeight w:val="300"/>
        </w:trPr>
        <w:tc>
          <w:tcPr>
            <w:tcW w:w="3314" w:type="dxa"/>
            <w:tcBorders>
              <w:top w:val="nil"/>
              <w:left w:val="nil"/>
              <w:bottom w:val="nil"/>
              <w:right w:val="nil"/>
            </w:tcBorders>
            <w:shd w:val="clear" w:color="auto" w:fill="auto"/>
            <w:noWrap/>
            <w:vAlign w:val="center"/>
            <w:hideMark/>
          </w:tcPr>
          <w:p w14:paraId="22219BF8" w14:textId="77777777" w:rsidR="00C31EF1" w:rsidRDefault="00C31EF1">
            <w:pPr>
              <w:rPr>
                <w:sz w:val="20"/>
                <w:szCs w:val="20"/>
              </w:rPr>
            </w:pPr>
            <w:r>
              <w:rPr>
                <w:sz w:val="20"/>
                <w:szCs w:val="20"/>
              </w:rPr>
              <w:t>Non-Hydro Renewables</w:t>
            </w:r>
          </w:p>
        </w:tc>
        <w:tc>
          <w:tcPr>
            <w:tcW w:w="266" w:type="dxa"/>
            <w:tcBorders>
              <w:top w:val="nil"/>
              <w:left w:val="nil"/>
              <w:bottom w:val="nil"/>
              <w:right w:val="nil"/>
            </w:tcBorders>
            <w:shd w:val="clear" w:color="auto" w:fill="auto"/>
            <w:noWrap/>
            <w:vAlign w:val="center"/>
            <w:hideMark/>
          </w:tcPr>
          <w:p w14:paraId="7E693A94" w14:textId="77777777" w:rsidR="00C31EF1" w:rsidRDefault="00C31EF1">
            <w:pPr>
              <w:jc w:val="center"/>
              <w:rPr>
                <w:sz w:val="20"/>
                <w:szCs w:val="20"/>
              </w:rPr>
            </w:pPr>
            <w:r>
              <w:rPr>
                <w:sz w:val="20"/>
                <w:szCs w:val="20"/>
              </w:rPr>
              <w:t>93</w:t>
            </w:r>
          </w:p>
        </w:tc>
        <w:tc>
          <w:tcPr>
            <w:tcW w:w="960" w:type="dxa"/>
            <w:tcBorders>
              <w:top w:val="nil"/>
              <w:left w:val="nil"/>
              <w:bottom w:val="nil"/>
              <w:right w:val="nil"/>
            </w:tcBorders>
            <w:shd w:val="clear" w:color="auto" w:fill="auto"/>
            <w:noWrap/>
            <w:vAlign w:val="center"/>
            <w:hideMark/>
          </w:tcPr>
          <w:p w14:paraId="25F93687" w14:textId="77777777" w:rsidR="00C31EF1" w:rsidRDefault="00C31EF1">
            <w:pPr>
              <w:jc w:val="center"/>
              <w:rPr>
                <w:sz w:val="20"/>
                <w:szCs w:val="20"/>
              </w:rPr>
            </w:pPr>
            <w:r>
              <w:rPr>
                <w:sz w:val="20"/>
                <w:szCs w:val="20"/>
              </w:rPr>
              <w:t>93</w:t>
            </w:r>
          </w:p>
        </w:tc>
        <w:tc>
          <w:tcPr>
            <w:tcW w:w="960" w:type="dxa"/>
            <w:tcBorders>
              <w:top w:val="nil"/>
              <w:left w:val="nil"/>
              <w:bottom w:val="nil"/>
              <w:right w:val="nil"/>
            </w:tcBorders>
            <w:shd w:val="clear" w:color="auto" w:fill="auto"/>
            <w:noWrap/>
            <w:vAlign w:val="center"/>
            <w:hideMark/>
          </w:tcPr>
          <w:p w14:paraId="64ADAF22" w14:textId="77777777" w:rsidR="00C31EF1" w:rsidRDefault="00C31EF1">
            <w:pPr>
              <w:jc w:val="center"/>
              <w:rPr>
                <w:sz w:val="20"/>
                <w:szCs w:val="20"/>
              </w:rPr>
            </w:pPr>
            <w:r>
              <w:rPr>
                <w:sz w:val="20"/>
                <w:szCs w:val="20"/>
              </w:rPr>
              <w:t>93</w:t>
            </w:r>
          </w:p>
        </w:tc>
        <w:tc>
          <w:tcPr>
            <w:tcW w:w="960" w:type="dxa"/>
            <w:tcBorders>
              <w:top w:val="nil"/>
              <w:left w:val="nil"/>
              <w:bottom w:val="nil"/>
              <w:right w:val="nil"/>
            </w:tcBorders>
            <w:shd w:val="clear" w:color="auto" w:fill="auto"/>
            <w:noWrap/>
            <w:vAlign w:val="center"/>
            <w:hideMark/>
          </w:tcPr>
          <w:p w14:paraId="7624A03D"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76242BC8" w14:textId="77777777" w:rsidR="00C31EF1" w:rsidRDefault="00C31EF1">
            <w:pPr>
              <w:jc w:val="center"/>
              <w:rPr>
                <w:sz w:val="20"/>
                <w:szCs w:val="20"/>
              </w:rPr>
            </w:pPr>
            <w:r>
              <w:rPr>
                <w:sz w:val="20"/>
                <w:szCs w:val="20"/>
              </w:rPr>
              <w:t>1%</w:t>
            </w:r>
          </w:p>
        </w:tc>
      </w:tr>
      <w:tr w:rsidR="00C31EF1" w14:paraId="6AFB3A4D" w14:textId="77777777" w:rsidTr="00113972">
        <w:trPr>
          <w:trHeight w:val="300"/>
        </w:trPr>
        <w:tc>
          <w:tcPr>
            <w:tcW w:w="3314" w:type="dxa"/>
            <w:tcBorders>
              <w:top w:val="nil"/>
              <w:left w:val="nil"/>
              <w:bottom w:val="nil"/>
              <w:right w:val="nil"/>
            </w:tcBorders>
            <w:shd w:val="clear" w:color="auto" w:fill="auto"/>
            <w:noWrap/>
            <w:vAlign w:val="center"/>
            <w:hideMark/>
          </w:tcPr>
          <w:p w14:paraId="66F516B3" w14:textId="77777777" w:rsidR="00C31EF1" w:rsidRDefault="00C31EF1">
            <w:pPr>
              <w:rPr>
                <w:sz w:val="20"/>
                <w:szCs w:val="20"/>
              </w:rPr>
            </w:pPr>
            <w:r>
              <w:rPr>
                <w:sz w:val="20"/>
                <w:szCs w:val="20"/>
              </w:rPr>
              <w:t>Hydro</w:t>
            </w:r>
          </w:p>
        </w:tc>
        <w:tc>
          <w:tcPr>
            <w:tcW w:w="266" w:type="dxa"/>
            <w:tcBorders>
              <w:top w:val="nil"/>
              <w:left w:val="nil"/>
              <w:bottom w:val="nil"/>
              <w:right w:val="nil"/>
            </w:tcBorders>
            <w:shd w:val="clear" w:color="auto" w:fill="auto"/>
            <w:noWrap/>
            <w:vAlign w:val="center"/>
            <w:hideMark/>
          </w:tcPr>
          <w:p w14:paraId="6374C0AB"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111052B1"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3A40F95D"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69AB2CF0"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66E7F051" w14:textId="77777777" w:rsidR="00C31EF1" w:rsidRDefault="00C31EF1">
            <w:pPr>
              <w:jc w:val="center"/>
              <w:rPr>
                <w:sz w:val="20"/>
                <w:szCs w:val="20"/>
              </w:rPr>
            </w:pPr>
            <w:r>
              <w:rPr>
                <w:sz w:val="20"/>
                <w:szCs w:val="20"/>
              </w:rPr>
              <w:t>0%</w:t>
            </w:r>
          </w:p>
        </w:tc>
      </w:tr>
      <w:tr w:rsidR="00C31EF1" w14:paraId="2E2A689B" w14:textId="77777777" w:rsidTr="00113972">
        <w:trPr>
          <w:trHeight w:val="300"/>
        </w:trPr>
        <w:tc>
          <w:tcPr>
            <w:tcW w:w="3314" w:type="dxa"/>
            <w:tcBorders>
              <w:top w:val="nil"/>
              <w:left w:val="nil"/>
              <w:bottom w:val="nil"/>
              <w:right w:val="nil"/>
            </w:tcBorders>
            <w:shd w:val="clear" w:color="auto" w:fill="auto"/>
            <w:noWrap/>
            <w:vAlign w:val="center"/>
            <w:hideMark/>
          </w:tcPr>
          <w:p w14:paraId="42F884DF" w14:textId="77777777" w:rsidR="00C31EF1" w:rsidRDefault="00C31EF1">
            <w:pPr>
              <w:rPr>
                <w:sz w:val="20"/>
                <w:szCs w:val="20"/>
              </w:rPr>
            </w:pPr>
            <w:r>
              <w:rPr>
                <w:sz w:val="20"/>
                <w:szCs w:val="20"/>
              </w:rPr>
              <w:t>Nuclear</w:t>
            </w:r>
          </w:p>
        </w:tc>
        <w:tc>
          <w:tcPr>
            <w:tcW w:w="266" w:type="dxa"/>
            <w:tcBorders>
              <w:top w:val="nil"/>
              <w:left w:val="nil"/>
              <w:bottom w:val="nil"/>
              <w:right w:val="nil"/>
            </w:tcBorders>
            <w:shd w:val="clear" w:color="auto" w:fill="auto"/>
            <w:noWrap/>
            <w:vAlign w:val="center"/>
            <w:hideMark/>
          </w:tcPr>
          <w:p w14:paraId="530E443D"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655CC135"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326D016B"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1ADC46AE"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0F904EC4" w14:textId="77777777" w:rsidR="00C31EF1" w:rsidRDefault="00C31EF1">
            <w:pPr>
              <w:jc w:val="center"/>
              <w:rPr>
                <w:sz w:val="20"/>
                <w:szCs w:val="20"/>
              </w:rPr>
            </w:pPr>
            <w:r>
              <w:rPr>
                <w:sz w:val="20"/>
                <w:szCs w:val="20"/>
              </w:rPr>
              <w:t>0%</w:t>
            </w:r>
          </w:p>
        </w:tc>
      </w:tr>
      <w:tr w:rsidR="00C31EF1" w14:paraId="26F518F6" w14:textId="77777777" w:rsidTr="00113972">
        <w:trPr>
          <w:trHeight w:val="300"/>
        </w:trPr>
        <w:tc>
          <w:tcPr>
            <w:tcW w:w="3314" w:type="dxa"/>
            <w:tcBorders>
              <w:top w:val="nil"/>
              <w:left w:val="nil"/>
              <w:bottom w:val="nil"/>
              <w:right w:val="nil"/>
            </w:tcBorders>
            <w:shd w:val="clear" w:color="auto" w:fill="auto"/>
            <w:noWrap/>
            <w:vAlign w:val="center"/>
            <w:hideMark/>
          </w:tcPr>
          <w:p w14:paraId="2BFBCD03" w14:textId="77777777" w:rsidR="00C31EF1" w:rsidRDefault="00C31EF1">
            <w:pPr>
              <w:rPr>
                <w:sz w:val="20"/>
                <w:szCs w:val="20"/>
              </w:rPr>
            </w:pPr>
            <w:r>
              <w:rPr>
                <w:sz w:val="20"/>
                <w:szCs w:val="20"/>
              </w:rPr>
              <w:t>Other</w:t>
            </w:r>
          </w:p>
        </w:tc>
        <w:tc>
          <w:tcPr>
            <w:tcW w:w="266" w:type="dxa"/>
            <w:tcBorders>
              <w:top w:val="nil"/>
              <w:left w:val="nil"/>
              <w:bottom w:val="nil"/>
              <w:right w:val="nil"/>
            </w:tcBorders>
            <w:shd w:val="clear" w:color="auto" w:fill="auto"/>
            <w:noWrap/>
            <w:vAlign w:val="center"/>
            <w:hideMark/>
          </w:tcPr>
          <w:p w14:paraId="75F4C999"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4AE6E6CC"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1730EF76"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4B5F430E" w14:textId="77777777" w:rsidR="00C31EF1" w:rsidRDefault="00C31EF1">
            <w:pPr>
              <w:jc w:val="center"/>
              <w:rPr>
                <w:sz w:val="20"/>
                <w:szCs w:val="20"/>
              </w:rPr>
            </w:pPr>
            <w:r>
              <w:rPr>
                <w:sz w:val="20"/>
                <w:szCs w:val="20"/>
              </w:rPr>
              <w:t>2%</w:t>
            </w:r>
          </w:p>
        </w:tc>
        <w:tc>
          <w:tcPr>
            <w:tcW w:w="960" w:type="dxa"/>
            <w:tcBorders>
              <w:top w:val="nil"/>
              <w:left w:val="nil"/>
              <w:bottom w:val="nil"/>
              <w:right w:val="nil"/>
            </w:tcBorders>
            <w:shd w:val="clear" w:color="auto" w:fill="auto"/>
            <w:noWrap/>
            <w:vAlign w:val="center"/>
            <w:hideMark/>
          </w:tcPr>
          <w:p w14:paraId="209C4AFA" w14:textId="77777777" w:rsidR="00C31EF1" w:rsidRDefault="00C31EF1">
            <w:pPr>
              <w:jc w:val="center"/>
              <w:rPr>
                <w:sz w:val="20"/>
                <w:szCs w:val="20"/>
              </w:rPr>
            </w:pPr>
            <w:r>
              <w:rPr>
                <w:sz w:val="20"/>
                <w:szCs w:val="20"/>
              </w:rPr>
              <w:t>2%</w:t>
            </w:r>
          </w:p>
        </w:tc>
      </w:tr>
      <w:tr w:rsidR="00C31EF1" w14:paraId="0A2ECBA6" w14:textId="77777777" w:rsidTr="00113972">
        <w:trPr>
          <w:trHeight w:val="300"/>
        </w:trPr>
        <w:tc>
          <w:tcPr>
            <w:tcW w:w="3314" w:type="dxa"/>
            <w:tcBorders>
              <w:top w:val="nil"/>
              <w:left w:val="nil"/>
              <w:bottom w:val="nil"/>
              <w:right w:val="nil"/>
            </w:tcBorders>
            <w:shd w:val="clear" w:color="auto" w:fill="auto"/>
            <w:noWrap/>
            <w:vAlign w:val="center"/>
            <w:hideMark/>
          </w:tcPr>
          <w:p w14:paraId="23CB5B6D" w14:textId="77777777" w:rsidR="00C31EF1" w:rsidRDefault="00C31EF1">
            <w:pPr>
              <w:rPr>
                <w:sz w:val="20"/>
                <w:szCs w:val="20"/>
              </w:rPr>
            </w:pPr>
            <w:r>
              <w:rPr>
                <w:sz w:val="20"/>
                <w:szCs w:val="20"/>
              </w:rPr>
              <w:t>Total</w:t>
            </w:r>
          </w:p>
        </w:tc>
        <w:tc>
          <w:tcPr>
            <w:tcW w:w="266" w:type="dxa"/>
            <w:tcBorders>
              <w:top w:val="nil"/>
              <w:left w:val="nil"/>
              <w:bottom w:val="nil"/>
              <w:right w:val="nil"/>
            </w:tcBorders>
            <w:shd w:val="clear" w:color="auto" w:fill="auto"/>
            <w:noWrap/>
            <w:vAlign w:val="center"/>
            <w:hideMark/>
          </w:tcPr>
          <w:p w14:paraId="4B7F3811" w14:textId="77777777" w:rsidR="00C31EF1" w:rsidRDefault="00C31EF1">
            <w:pPr>
              <w:jc w:val="center"/>
              <w:rPr>
                <w:sz w:val="20"/>
                <w:szCs w:val="20"/>
              </w:rPr>
            </w:pPr>
            <w:r>
              <w:rPr>
                <w:sz w:val="20"/>
                <w:szCs w:val="20"/>
              </w:rPr>
              <w:t>1,005</w:t>
            </w:r>
          </w:p>
        </w:tc>
        <w:tc>
          <w:tcPr>
            <w:tcW w:w="960" w:type="dxa"/>
            <w:tcBorders>
              <w:top w:val="nil"/>
              <w:left w:val="nil"/>
              <w:bottom w:val="nil"/>
              <w:right w:val="nil"/>
            </w:tcBorders>
            <w:shd w:val="clear" w:color="auto" w:fill="auto"/>
            <w:noWrap/>
            <w:vAlign w:val="center"/>
            <w:hideMark/>
          </w:tcPr>
          <w:p w14:paraId="6A96CB5A" w14:textId="77777777" w:rsidR="00C31EF1" w:rsidRDefault="00C31EF1">
            <w:pPr>
              <w:jc w:val="center"/>
              <w:rPr>
                <w:sz w:val="20"/>
                <w:szCs w:val="20"/>
              </w:rPr>
            </w:pPr>
            <w:r>
              <w:rPr>
                <w:sz w:val="20"/>
                <w:szCs w:val="20"/>
              </w:rPr>
              <w:t>994</w:t>
            </w:r>
          </w:p>
        </w:tc>
        <w:tc>
          <w:tcPr>
            <w:tcW w:w="960" w:type="dxa"/>
            <w:tcBorders>
              <w:top w:val="nil"/>
              <w:left w:val="nil"/>
              <w:bottom w:val="nil"/>
              <w:right w:val="nil"/>
            </w:tcBorders>
            <w:shd w:val="clear" w:color="auto" w:fill="auto"/>
            <w:noWrap/>
            <w:vAlign w:val="center"/>
            <w:hideMark/>
          </w:tcPr>
          <w:p w14:paraId="36041A1B" w14:textId="77777777" w:rsidR="00C31EF1" w:rsidRDefault="00C31EF1">
            <w:pPr>
              <w:jc w:val="center"/>
              <w:rPr>
                <w:sz w:val="20"/>
                <w:szCs w:val="20"/>
              </w:rPr>
            </w:pPr>
            <w:r>
              <w:rPr>
                <w:sz w:val="20"/>
                <w:szCs w:val="20"/>
              </w:rPr>
              <w:t>992</w:t>
            </w:r>
          </w:p>
        </w:tc>
        <w:tc>
          <w:tcPr>
            <w:tcW w:w="960" w:type="dxa"/>
            <w:tcBorders>
              <w:top w:val="nil"/>
              <w:left w:val="nil"/>
              <w:bottom w:val="nil"/>
              <w:right w:val="nil"/>
            </w:tcBorders>
            <w:shd w:val="clear" w:color="auto" w:fill="auto"/>
            <w:noWrap/>
            <w:vAlign w:val="center"/>
            <w:hideMark/>
          </w:tcPr>
          <w:p w14:paraId="566A528D"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47EDD5C5" w14:textId="77777777" w:rsidR="00C31EF1" w:rsidRDefault="00C31EF1">
            <w:pPr>
              <w:jc w:val="center"/>
              <w:rPr>
                <w:sz w:val="20"/>
                <w:szCs w:val="20"/>
              </w:rPr>
            </w:pPr>
            <w:r>
              <w:rPr>
                <w:sz w:val="20"/>
                <w:szCs w:val="20"/>
              </w:rPr>
              <w:t>-1%</w:t>
            </w:r>
          </w:p>
        </w:tc>
      </w:tr>
      <w:tr w:rsidR="00C31EF1" w14:paraId="629BCA4B" w14:textId="77777777" w:rsidTr="00113972">
        <w:trPr>
          <w:trHeight w:val="300"/>
        </w:trPr>
        <w:tc>
          <w:tcPr>
            <w:tcW w:w="3314" w:type="dxa"/>
            <w:tcBorders>
              <w:top w:val="single" w:sz="4" w:space="0" w:color="auto"/>
              <w:left w:val="nil"/>
              <w:bottom w:val="single" w:sz="4" w:space="0" w:color="auto"/>
              <w:right w:val="nil"/>
            </w:tcBorders>
            <w:shd w:val="clear" w:color="auto" w:fill="auto"/>
            <w:noWrap/>
            <w:vAlign w:val="center"/>
            <w:hideMark/>
          </w:tcPr>
          <w:p w14:paraId="4047540E" w14:textId="77777777" w:rsidR="00C31EF1" w:rsidRDefault="00C31EF1">
            <w:pPr>
              <w:rPr>
                <w:sz w:val="20"/>
                <w:szCs w:val="20"/>
              </w:rPr>
            </w:pPr>
            <w:r>
              <w:rPr>
                <w:sz w:val="20"/>
                <w:szCs w:val="20"/>
              </w:rPr>
              <w:t>2025</w:t>
            </w:r>
          </w:p>
        </w:tc>
        <w:tc>
          <w:tcPr>
            <w:tcW w:w="266" w:type="dxa"/>
            <w:tcBorders>
              <w:top w:val="single" w:sz="4" w:space="0" w:color="auto"/>
              <w:left w:val="nil"/>
              <w:bottom w:val="single" w:sz="4" w:space="0" w:color="auto"/>
              <w:right w:val="nil"/>
            </w:tcBorders>
            <w:shd w:val="clear" w:color="auto" w:fill="auto"/>
            <w:vAlign w:val="center"/>
            <w:hideMark/>
          </w:tcPr>
          <w:p w14:paraId="0B707222"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73D73C0B"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23276CF5"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3A8BA954"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1AEBC972" w14:textId="77777777" w:rsidR="00C31EF1" w:rsidRDefault="00C31EF1">
            <w:pPr>
              <w:rPr>
                <w:sz w:val="20"/>
                <w:szCs w:val="20"/>
              </w:rPr>
            </w:pPr>
            <w:r>
              <w:rPr>
                <w:sz w:val="20"/>
                <w:szCs w:val="20"/>
              </w:rPr>
              <w:t> </w:t>
            </w:r>
          </w:p>
        </w:tc>
      </w:tr>
      <w:tr w:rsidR="00C31EF1" w14:paraId="685100CC" w14:textId="77777777" w:rsidTr="00113972">
        <w:trPr>
          <w:trHeight w:val="300"/>
        </w:trPr>
        <w:tc>
          <w:tcPr>
            <w:tcW w:w="3314" w:type="dxa"/>
            <w:tcBorders>
              <w:top w:val="nil"/>
              <w:left w:val="nil"/>
              <w:bottom w:val="nil"/>
              <w:right w:val="nil"/>
            </w:tcBorders>
            <w:shd w:val="clear" w:color="auto" w:fill="auto"/>
            <w:noWrap/>
            <w:vAlign w:val="center"/>
            <w:hideMark/>
          </w:tcPr>
          <w:p w14:paraId="0DAC7BB6" w14:textId="77777777" w:rsidR="00C31EF1" w:rsidRDefault="00C31EF1">
            <w:pPr>
              <w:rPr>
                <w:sz w:val="20"/>
                <w:szCs w:val="20"/>
              </w:rPr>
            </w:pPr>
            <w:r>
              <w:rPr>
                <w:sz w:val="20"/>
                <w:szCs w:val="20"/>
              </w:rPr>
              <w:t>Pulverized Coal</w:t>
            </w:r>
          </w:p>
        </w:tc>
        <w:tc>
          <w:tcPr>
            <w:tcW w:w="266" w:type="dxa"/>
            <w:tcBorders>
              <w:top w:val="nil"/>
              <w:left w:val="nil"/>
              <w:bottom w:val="nil"/>
              <w:right w:val="nil"/>
            </w:tcBorders>
            <w:shd w:val="clear" w:color="auto" w:fill="auto"/>
            <w:noWrap/>
            <w:vAlign w:val="center"/>
            <w:hideMark/>
          </w:tcPr>
          <w:p w14:paraId="2D12AE24" w14:textId="77777777" w:rsidR="00C31EF1" w:rsidRDefault="00C31EF1">
            <w:pPr>
              <w:jc w:val="center"/>
              <w:rPr>
                <w:sz w:val="20"/>
                <w:szCs w:val="20"/>
              </w:rPr>
            </w:pPr>
            <w:r>
              <w:rPr>
                <w:sz w:val="20"/>
                <w:szCs w:val="20"/>
              </w:rPr>
              <w:t>243</w:t>
            </w:r>
          </w:p>
        </w:tc>
        <w:tc>
          <w:tcPr>
            <w:tcW w:w="960" w:type="dxa"/>
            <w:tcBorders>
              <w:top w:val="nil"/>
              <w:left w:val="nil"/>
              <w:bottom w:val="nil"/>
              <w:right w:val="nil"/>
            </w:tcBorders>
            <w:shd w:val="clear" w:color="auto" w:fill="auto"/>
            <w:noWrap/>
            <w:vAlign w:val="center"/>
            <w:hideMark/>
          </w:tcPr>
          <w:p w14:paraId="40AF5752" w14:textId="77777777" w:rsidR="00C31EF1" w:rsidRDefault="00C31EF1">
            <w:pPr>
              <w:jc w:val="center"/>
              <w:rPr>
                <w:sz w:val="20"/>
                <w:szCs w:val="20"/>
              </w:rPr>
            </w:pPr>
            <w:r>
              <w:rPr>
                <w:sz w:val="20"/>
                <w:szCs w:val="20"/>
              </w:rPr>
              <w:t>219</w:t>
            </w:r>
          </w:p>
        </w:tc>
        <w:tc>
          <w:tcPr>
            <w:tcW w:w="960" w:type="dxa"/>
            <w:tcBorders>
              <w:top w:val="nil"/>
              <w:left w:val="nil"/>
              <w:bottom w:val="nil"/>
              <w:right w:val="nil"/>
            </w:tcBorders>
            <w:shd w:val="clear" w:color="auto" w:fill="auto"/>
            <w:noWrap/>
            <w:vAlign w:val="center"/>
            <w:hideMark/>
          </w:tcPr>
          <w:p w14:paraId="21B5C021" w14:textId="77777777" w:rsidR="00C31EF1" w:rsidRDefault="00C31EF1">
            <w:pPr>
              <w:jc w:val="center"/>
              <w:rPr>
                <w:sz w:val="20"/>
                <w:szCs w:val="20"/>
              </w:rPr>
            </w:pPr>
            <w:r>
              <w:rPr>
                <w:sz w:val="20"/>
                <w:szCs w:val="20"/>
              </w:rPr>
              <w:t>211</w:t>
            </w:r>
          </w:p>
        </w:tc>
        <w:tc>
          <w:tcPr>
            <w:tcW w:w="960" w:type="dxa"/>
            <w:tcBorders>
              <w:top w:val="nil"/>
              <w:left w:val="nil"/>
              <w:bottom w:val="nil"/>
              <w:right w:val="nil"/>
            </w:tcBorders>
            <w:shd w:val="clear" w:color="auto" w:fill="auto"/>
            <w:noWrap/>
            <w:vAlign w:val="center"/>
            <w:hideMark/>
          </w:tcPr>
          <w:p w14:paraId="54987593" w14:textId="77777777" w:rsidR="00C31EF1" w:rsidRDefault="00C31EF1">
            <w:pPr>
              <w:jc w:val="center"/>
              <w:rPr>
                <w:sz w:val="20"/>
                <w:szCs w:val="20"/>
              </w:rPr>
            </w:pPr>
            <w:r>
              <w:rPr>
                <w:sz w:val="20"/>
                <w:szCs w:val="20"/>
              </w:rPr>
              <w:t>-10%</w:t>
            </w:r>
          </w:p>
        </w:tc>
        <w:tc>
          <w:tcPr>
            <w:tcW w:w="960" w:type="dxa"/>
            <w:tcBorders>
              <w:top w:val="nil"/>
              <w:left w:val="nil"/>
              <w:bottom w:val="nil"/>
              <w:right w:val="nil"/>
            </w:tcBorders>
            <w:shd w:val="clear" w:color="auto" w:fill="auto"/>
            <w:noWrap/>
            <w:vAlign w:val="center"/>
            <w:hideMark/>
          </w:tcPr>
          <w:p w14:paraId="77E35C18" w14:textId="77777777" w:rsidR="00C31EF1" w:rsidRDefault="00C31EF1">
            <w:pPr>
              <w:jc w:val="center"/>
              <w:rPr>
                <w:sz w:val="20"/>
                <w:szCs w:val="20"/>
              </w:rPr>
            </w:pPr>
            <w:r>
              <w:rPr>
                <w:sz w:val="20"/>
                <w:szCs w:val="20"/>
              </w:rPr>
              <w:t>-13%</w:t>
            </w:r>
          </w:p>
        </w:tc>
      </w:tr>
      <w:tr w:rsidR="00C31EF1" w14:paraId="0ABC4200" w14:textId="77777777" w:rsidTr="00113972">
        <w:trPr>
          <w:trHeight w:val="300"/>
        </w:trPr>
        <w:tc>
          <w:tcPr>
            <w:tcW w:w="3314" w:type="dxa"/>
            <w:tcBorders>
              <w:top w:val="nil"/>
              <w:left w:val="nil"/>
              <w:bottom w:val="nil"/>
              <w:right w:val="nil"/>
            </w:tcBorders>
            <w:shd w:val="clear" w:color="auto" w:fill="auto"/>
            <w:noWrap/>
            <w:vAlign w:val="center"/>
            <w:hideMark/>
          </w:tcPr>
          <w:p w14:paraId="06988A86" w14:textId="77777777" w:rsidR="00C31EF1" w:rsidRDefault="00C31EF1">
            <w:pPr>
              <w:rPr>
                <w:sz w:val="20"/>
                <w:szCs w:val="20"/>
              </w:rPr>
            </w:pPr>
            <w:r>
              <w:rPr>
                <w:sz w:val="20"/>
                <w:szCs w:val="20"/>
              </w:rPr>
              <w:t>NG Combined Cycle (existing)</w:t>
            </w:r>
          </w:p>
        </w:tc>
        <w:tc>
          <w:tcPr>
            <w:tcW w:w="266" w:type="dxa"/>
            <w:tcBorders>
              <w:top w:val="nil"/>
              <w:left w:val="nil"/>
              <w:bottom w:val="nil"/>
              <w:right w:val="nil"/>
            </w:tcBorders>
            <w:shd w:val="clear" w:color="auto" w:fill="auto"/>
            <w:noWrap/>
            <w:vAlign w:val="center"/>
            <w:hideMark/>
          </w:tcPr>
          <w:p w14:paraId="2506E630" w14:textId="77777777" w:rsidR="00C31EF1" w:rsidRDefault="00C31EF1">
            <w:pPr>
              <w:jc w:val="center"/>
              <w:rPr>
                <w:sz w:val="20"/>
                <w:szCs w:val="20"/>
              </w:rPr>
            </w:pPr>
            <w:r>
              <w:rPr>
                <w:sz w:val="20"/>
                <w:szCs w:val="20"/>
              </w:rPr>
              <w:t>219</w:t>
            </w:r>
          </w:p>
        </w:tc>
        <w:tc>
          <w:tcPr>
            <w:tcW w:w="960" w:type="dxa"/>
            <w:tcBorders>
              <w:top w:val="nil"/>
              <w:left w:val="nil"/>
              <w:bottom w:val="nil"/>
              <w:right w:val="nil"/>
            </w:tcBorders>
            <w:shd w:val="clear" w:color="auto" w:fill="auto"/>
            <w:noWrap/>
            <w:vAlign w:val="center"/>
            <w:hideMark/>
          </w:tcPr>
          <w:p w14:paraId="14B9790F"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2A660214"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266A73A3"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5CE2FACC" w14:textId="77777777" w:rsidR="00C31EF1" w:rsidRDefault="00C31EF1">
            <w:pPr>
              <w:jc w:val="center"/>
              <w:rPr>
                <w:sz w:val="20"/>
                <w:szCs w:val="20"/>
              </w:rPr>
            </w:pPr>
            <w:r>
              <w:rPr>
                <w:sz w:val="20"/>
                <w:szCs w:val="20"/>
              </w:rPr>
              <w:t>1%</w:t>
            </w:r>
          </w:p>
        </w:tc>
      </w:tr>
      <w:tr w:rsidR="00C31EF1" w14:paraId="163AE0C3" w14:textId="77777777" w:rsidTr="00113972">
        <w:trPr>
          <w:trHeight w:val="300"/>
        </w:trPr>
        <w:tc>
          <w:tcPr>
            <w:tcW w:w="3314" w:type="dxa"/>
            <w:tcBorders>
              <w:top w:val="nil"/>
              <w:left w:val="nil"/>
              <w:bottom w:val="nil"/>
              <w:right w:val="nil"/>
            </w:tcBorders>
            <w:shd w:val="clear" w:color="auto" w:fill="auto"/>
            <w:noWrap/>
            <w:vAlign w:val="center"/>
            <w:hideMark/>
          </w:tcPr>
          <w:p w14:paraId="733C9DF6" w14:textId="77777777" w:rsidR="00C31EF1" w:rsidRDefault="00C31EF1">
            <w:pPr>
              <w:rPr>
                <w:sz w:val="20"/>
                <w:szCs w:val="20"/>
              </w:rPr>
            </w:pPr>
            <w:r>
              <w:rPr>
                <w:sz w:val="20"/>
                <w:szCs w:val="20"/>
              </w:rPr>
              <w:t>NG Combined Cycle (new)</w:t>
            </w:r>
          </w:p>
        </w:tc>
        <w:tc>
          <w:tcPr>
            <w:tcW w:w="266" w:type="dxa"/>
            <w:tcBorders>
              <w:top w:val="nil"/>
              <w:left w:val="nil"/>
              <w:bottom w:val="nil"/>
              <w:right w:val="nil"/>
            </w:tcBorders>
            <w:shd w:val="clear" w:color="auto" w:fill="auto"/>
            <w:noWrap/>
            <w:vAlign w:val="center"/>
            <w:hideMark/>
          </w:tcPr>
          <w:p w14:paraId="7784EDC2" w14:textId="77777777" w:rsidR="00C31EF1" w:rsidRDefault="00C31EF1">
            <w:pPr>
              <w:jc w:val="center"/>
              <w:rPr>
                <w:sz w:val="20"/>
                <w:szCs w:val="20"/>
              </w:rPr>
            </w:pPr>
            <w:r>
              <w:rPr>
                <w:sz w:val="20"/>
                <w:szCs w:val="20"/>
              </w:rPr>
              <w:t>39</w:t>
            </w:r>
          </w:p>
        </w:tc>
        <w:tc>
          <w:tcPr>
            <w:tcW w:w="960" w:type="dxa"/>
            <w:tcBorders>
              <w:top w:val="nil"/>
              <w:left w:val="nil"/>
              <w:bottom w:val="nil"/>
              <w:right w:val="nil"/>
            </w:tcBorders>
            <w:shd w:val="clear" w:color="auto" w:fill="auto"/>
            <w:noWrap/>
            <w:vAlign w:val="center"/>
            <w:hideMark/>
          </w:tcPr>
          <w:p w14:paraId="41A2345F" w14:textId="77777777" w:rsidR="00C31EF1" w:rsidRDefault="00C31EF1">
            <w:pPr>
              <w:jc w:val="center"/>
              <w:rPr>
                <w:sz w:val="20"/>
                <w:szCs w:val="20"/>
              </w:rPr>
            </w:pPr>
            <w:r>
              <w:rPr>
                <w:sz w:val="20"/>
                <w:szCs w:val="20"/>
              </w:rPr>
              <w:t>49</w:t>
            </w:r>
          </w:p>
        </w:tc>
        <w:tc>
          <w:tcPr>
            <w:tcW w:w="960" w:type="dxa"/>
            <w:tcBorders>
              <w:top w:val="nil"/>
              <w:left w:val="nil"/>
              <w:bottom w:val="nil"/>
              <w:right w:val="nil"/>
            </w:tcBorders>
            <w:shd w:val="clear" w:color="auto" w:fill="auto"/>
            <w:noWrap/>
            <w:vAlign w:val="center"/>
            <w:hideMark/>
          </w:tcPr>
          <w:p w14:paraId="06BFF4F6" w14:textId="77777777" w:rsidR="00C31EF1" w:rsidRDefault="00C31EF1">
            <w:pPr>
              <w:jc w:val="center"/>
              <w:rPr>
                <w:sz w:val="20"/>
                <w:szCs w:val="20"/>
              </w:rPr>
            </w:pPr>
            <w:r>
              <w:rPr>
                <w:sz w:val="20"/>
                <w:szCs w:val="20"/>
              </w:rPr>
              <w:t>59</w:t>
            </w:r>
          </w:p>
        </w:tc>
        <w:tc>
          <w:tcPr>
            <w:tcW w:w="960" w:type="dxa"/>
            <w:tcBorders>
              <w:top w:val="nil"/>
              <w:left w:val="nil"/>
              <w:bottom w:val="nil"/>
              <w:right w:val="nil"/>
            </w:tcBorders>
            <w:shd w:val="clear" w:color="auto" w:fill="auto"/>
            <w:noWrap/>
            <w:vAlign w:val="center"/>
            <w:hideMark/>
          </w:tcPr>
          <w:p w14:paraId="0D2529AF" w14:textId="77777777" w:rsidR="00C31EF1" w:rsidRDefault="00C31EF1">
            <w:pPr>
              <w:jc w:val="center"/>
              <w:rPr>
                <w:sz w:val="20"/>
                <w:szCs w:val="20"/>
              </w:rPr>
            </w:pPr>
            <w:r>
              <w:rPr>
                <w:sz w:val="20"/>
                <w:szCs w:val="20"/>
              </w:rPr>
              <w:t>25%</w:t>
            </w:r>
          </w:p>
        </w:tc>
        <w:tc>
          <w:tcPr>
            <w:tcW w:w="960" w:type="dxa"/>
            <w:tcBorders>
              <w:top w:val="nil"/>
              <w:left w:val="nil"/>
              <w:bottom w:val="nil"/>
              <w:right w:val="nil"/>
            </w:tcBorders>
            <w:shd w:val="clear" w:color="auto" w:fill="auto"/>
            <w:noWrap/>
            <w:vAlign w:val="center"/>
            <w:hideMark/>
          </w:tcPr>
          <w:p w14:paraId="65BCC768" w14:textId="77777777" w:rsidR="00C31EF1" w:rsidRDefault="00C31EF1">
            <w:pPr>
              <w:jc w:val="center"/>
              <w:rPr>
                <w:sz w:val="20"/>
                <w:szCs w:val="20"/>
              </w:rPr>
            </w:pPr>
            <w:r>
              <w:rPr>
                <w:sz w:val="20"/>
                <w:szCs w:val="20"/>
              </w:rPr>
              <w:t>52%</w:t>
            </w:r>
          </w:p>
        </w:tc>
      </w:tr>
      <w:tr w:rsidR="00C31EF1" w14:paraId="3AD1E1D4" w14:textId="77777777" w:rsidTr="00113972">
        <w:trPr>
          <w:trHeight w:val="300"/>
        </w:trPr>
        <w:tc>
          <w:tcPr>
            <w:tcW w:w="3314" w:type="dxa"/>
            <w:tcBorders>
              <w:top w:val="nil"/>
              <w:left w:val="nil"/>
              <w:bottom w:val="nil"/>
              <w:right w:val="nil"/>
            </w:tcBorders>
            <w:shd w:val="clear" w:color="auto" w:fill="auto"/>
            <w:noWrap/>
            <w:vAlign w:val="center"/>
            <w:hideMark/>
          </w:tcPr>
          <w:p w14:paraId="6BCD559B" w14:textId="77777777" w:rsidR="00C31EF1" w:rsidRDefault="00C31EF1">
            <w:pPr>
              <w:rPr>
                <w:sz w:val="20"/>
                <w:szCs w:val="20"/>
              </w:rPr>
            </w:pPr>
            <w:r>
              <w:rPr>
                <w:sz w:val="20"/>
                <w:szCs w:val="20"/>
              </w:rPr>
              <w:t>Combustion Turbine</w:t>
            </w:r>
          </w:p>
        </w:tc>
        <w:tc>
          <w:tcPr>
            <w:tcW w:w="266" w:type="dxa"/>
            <w:tcBorders>
              <w:top w:val="nil"/>
              <w:left w:val="nil"/>
              <w:bottom w:val="nil"/>
              <w:right w:val="nil"/>
            </w:tcBorders>
            <w:shd w:val="clear" w:color="auto" w:fill="auto"/>
            <w:noWrap/>
            <w:vAlign w:val="center"/>
            <w:hideMark/>
          </w:tcPr>
          <w:p w14:paraId="3F5A0110" w14:textId="77777777" w:rsidR="00C31EF1" w:rsidRDefault="00C31EF1">
            <w:pPr>
              <w:jc w:val="center"/>
              <w:rPr>
                <w:sz w:val="20"/>
                <w:szCs w:val="20"/>
              </w:rPr>
            </w:pPr>
            <w:r>
              <w:rPr>
                <w:sz w:val="20"/>
                <w:szCs w:val="20"/>
              </w:rPr>
              <w:t>149</w:t>
            </w:r>
          </w:p>
        </w:tc>
        <w:tc>
          <w:tcPr>
            <w:tcW w:w="960" w:type="dxa"/>
            <w:tcBorders>
              <w:top w:val="nil"/>
              <w:left w:val="nil"/>
              <w:bottom w:val="nil"/>
              <w:right w:val="nil"/>
            </w:tcBorders>
            <w:shd w:val="clear" w:color="auto" w:fill="auto"/>
            <w:noWrap/>
            <w:vAlign w:val="center"/>
            <w:hideMark/>
          </w:tcPr>
          <w:p w14:paraId="7AE7900F" w14:textId="77777777" w:rsidR="00C31EF1" w:rsidRDefault="00C31EF1">
            <w:pPr>
              <w:jc w:val="center"/>
              <w:rPr>
                <w:sz w:val="20"/>
                <w:szCs w:val="20"/>
              </w:rPr>
            </w:pPr>
            <w:r>
              <w:rPr>
                <w:sz w:val="20"/>
                <w:szCs w:val="20"/>
              </w:rPr>
              <w:t>160</w:t>
            </w:r>
          </w:p>
        </w:tc>
        <w:tc>
          <w:tcPr>
            <w:tcW w:w="960" w:type="dxa"/>
            <w:tcBorders>
              <w:top w:val="nil"/>
              <w:left w:val="nil"/>
              <w:bottom w:val="nil"/>
              <w:right w:val="nil"/>
            </w:tcBorders>
            <w:shd w:val="clear" w:color="auto" w:fill="auto"/>
            <w:noWrap/>
            <w:vAlign w:val="center"/>
            <w:hideMark/>
          </w:tcPr>
          <w:p w14:paraId="208E9A12" w14:textId="77777777" w:rsidR="00C31EF1" w:rsidRDefault="00C31EF1">
            <w:pPr>
              <w:jc w:val="center"/>
              <w:rPr>
                <w:sz w:val="20"/>
                <w:szCs w:val="20"/>
              </w:rPr>
            </w:pPr>
            <w:r>
              <w:rPr>
                <w:sz w:val="20"/>
                <w:szCs w:val="20"/>
              </w:rPr>
              <w:t>160</w:t>
            </w:r>
          </w:p>
        </w:tc>
        <w:tc>
          <w:tcPr>
            <w:tcW w:w="960" w:type="dxa"/>
            <w:tcBorders>
              <w:top w:val="nil"/>
              <w:left w:val="nil"/>
              <w:bottom w:val="nil"/>
              <w:right w:val="nil"/>
            </w:tcBorders>
            <w:shd w:val="clear" w:color="auto" w:fill="auto"/>
            <w:noWrap/>
            <w:vAlign w:val="center"/>
            <w:hideMark/>
          </w:tcPr>
          <w:p w14:paraId="19B95984" w14:textId="77777777" w:rsidR="00C31EF1" w:rsidRDefault="00C31EF1">
            <w:pPr>
              <w:jc w:val="center"/>
              <w:rPr>
                <w:sz w:val="20"/>
                <w:szCs w:val="20"/>
              </w:rPr>
            </w:pPr>
            <w:r>
              <w:rPr>
                <w:sz w:val="20"/>
                <w:szCs w:val="20"/>
              </w:rPr>
              <w:t>8%</w:t>
            </w:r>
          </w:p>
        </w:tc>
        <w:tc>
          <w:tcPr>
            <w:tcW w:w="960" w:type="dxa"/>
            <w:tcBorders>
              <w:top w:val="nil"/>
              <w:left w:val="nil"/>
              <w:bottom w:val="nil"/>
              <w:right w:val="nil"/>
            </w:tcBorders>
            <w:shd w:val="clear" w:color="auto" w:fill="auto"/>
            <w:noWrap/>
            <w:vAlign w:val="center"/>
            <w:hideMark/>
          </w:tcPr>
          <w:p w14:paraId="76ABE089" w14:textId="77777777" w:rsidR="00C31EF1" w:rsidRDefault="00C31EF1">
            <w:pPr>
              <w:jc w:val="center"/>
              <w:rPr>
                <w:sz w:val="20"/>
                <w:szCs w:val="20"/>
              </w:rPr>
            </w:pPr>
            <w:r>
              <w:rPr>
                <w:sz w:val="20"/>
                <w:szCs w:val="20"/>
              </w:rPr>
              <w:t>7%</w:t>
            </w:r>
          </w:p>
        </w:tc>
      </w:tr>
      <w:tr w:rsidR="00C31EF1" w14:paraId="414D684B" w14:textId="77777777" w:rsidTr="00113972">
        <w:trPr>
          <w:trHeight w:val="300"/>
        </w:trPr>
        <w:tc>
          <w:tcPr>
            <w:tcW w:w="3314" w:type="dxa"/>
            <w:tcBorders>
              <w:top w:val="nil"/>
              <w:left w:val="nil"/>
              <w:bottom w:val="nil"/>
              <w:right w:val="nil"/>
            </w:tcBorders>
            <w:shd w:val="clear" w:color="auto" w:fill="auto"/>
            <w:noWrap/>
            <w:vAlign w:val="center"/>
            <w:hideMark/>
          </w:tcPr>
          <w:p w14:paraId="20D157D0" w14:textId="77777777" w:rsidR="00C31EF1" w:rsidRDefault="00C31EF1">
            <w:pPr>
              <w:rPr>
                <w:sz w:val="20"/>
                <w:szCs w:val="20"/>
              </w:rPr>
            </w:pPr>
            <w:r>
              <w:rPr>
                <w:sz w:val="20"/>
                <w:szCs w:val="20"/>
              </w:rPr>
              <w:t>Oil/Gas Steam</w:t>
            </w:r>
          </w:p>
        </w:tc>
        <w:tc>
          <w:tcPr>
            <w:tcW w:w="266" w:type="dxa"/>
            <w:tcBorders>
              <w:top w:val="nil"/>
              <w:left w:val="nil"/>
              <w:bottom w:val="nil"/>
              <w:right w:val="nil"/>
            </w:tcBorders>
            <w:shd w:val="clear" w:color="auto" w:fill="auto"/>
            <w:noWrap/>
            <w:vAlign w:val="center"/>
            <w:hideMark/>
          </w:tcPr>
          <w:p w14:paraId="1A227937" w14:textId="77777777" w:rsidR="00C31EF1" w:rsidRDefault="00C31EF1">
            <w:pPr>
              <w:jc w:val="center"/>
              <w:rPr>
                <w:sz w:val="20"/>
                <w:szCs w:val="20"/>
              </w:rPr>
            </w:pPr>
            <w:r>
              <w:rPr>
                <w:sz w:val="20"/>
                <w:szCs w:val="20"/>
              </w:rPr>
              <w:t>82</w:t>
            </w:r>
          </w:p>
        </w:tc>
        <w:tc>
          <w:tcPr>
            <w:tcW w:w="960" w:type="dxa"/>
            <w:tcBorders>
              <w:top w:val="nil"/>
              <w:left w:val="nil"/>
              <w:bottom w:val="nil"/>
              <w:right w:val="nil"/>
            </w:tcBorders>
            <w:shd w:val="clear" w:color="auto" w:fill="auto"/>
            <w:noWrap/>
            <w:vAlign w:val="center"/>
            <w:hideMark/>
          </w:tcPr>
          <w:p w14:paraId="379104BA" w14:textId="77777777" w:rsidR="00C31EF1" w:rsidRDefault="00C31EF1">
            <w:pPr>
              <w:jc w:val="center"/>
              <w:rPr>
                <w:sz w:val="20"/>
                <w:szCs w:val="20"/>
              </w:rPr>
            </w:pPr>
            <w:r>
              <w:rPr>
                <w:sz w:val="20"/>
                <w:szCs w:val="20"/>
              </w:rPr>
              <w:t>80</w:t>
            </w:r>
          </w:p>
        </w:tc>
        <w:tc>
          <w:tcPr>
            <w:tcW w:w="960" w:type="dxa"/>
            <w:tcBorders>
              <w:top w:val="nil"/>
              <w:left w:val="nil"/>
              <w:bottom w:val="nil"/>
              <w:right w:val="nil"/>
            </w:tcBorders>
            <w:shd w:val="clear" w:color="auto" w:fill="auto"/>
            <w:noWrap/>
            <w:vAlign w:val="center"/>
            <w:hideMark/>
          </w:tcPr>
          <w:p w14:paraId="516F33ED" w14:textId="77777777" w:rsidR="00C31EF1" w:rsidRDefault="00C31EF1">
            <w:pPr>
              <w:jc w:val="center"/>
              <w:rPr>
                <w:sz w:val="20"/>
                <w:szCs w:val="20"/>
              </w:rPr>
            </w:pPr>
            <w:r>
              <w:rPr>
                <w:sz w:val="20"/>
                <w:szCs w:val="20"/>
              </w:rPr>
              <w:t>79</w:t>
            </w:r>
          </w:p>
        </w:tc>
        <w:tc>
          <w:tcPr>
            <w:tcW w:w="960" w:type="dxa"/>
            <w:tcBorders>
              <w:top w:val="nil"/>
              <w:left w:val="nil"/>
              <w:bottom w:val="nil"/>
              <w:right w:val="nil"/>
            </w:tcBorders>
            <w:shd w:val="clear" w:color="auto" w:fill="auto"/>
            <w:noWrap/>
            <w:vAlign w:val="center"/>
            <w:hideMark/>
          </w:tcPr>
          <w:p w14:paraId="3227FB91" w14:textId="77777777" w:rsidR="00C31EF1" w:rsidRDefault="00C31EF1">
            <w:pPr>
              <w:jc w:val="center"/>
              <w:rPr>
                <w:sz w:val="20"/>
                <w:szCs w:val="20"/>
              </w:rPr>
            </w:pPr>
            <w:r>
              <w:rPr>
                <w:sz w:val="20"/>
                <w:szCs w:val="20"/>
              </w:rPr>
              <w:t>-2%</w:t>
            </w:r>
          </w:p>
        </w:tc>
        <w:tc>
          <w:tcPr>
            <w:tcW w:w="960" w:type="dxa"/>
            <w:tcBorders>
              <w:top w:val="nil"/>
              <w:left w:val="nil"/>
              <w:bottom w:val="nil"/>
              <w:right w:val="nil"/>
            </w:tcBorders>
            <w:shd w:val="clear" w:color="auto" w:fill="auto"/>
            <w:noWrap/>
            <w:vAlign w:val="center"/>
            <w:hideMark/>
          </w:tcPr>
          <w:p w14:paraId="42EAB5CE" w14:textId="77777777" w:rsidR="00C31EF1" w:rsidRDefault="00C31EF1">
            <w:pPr>
              <w:jc w:val="center"/>
              <w:rPr>
                <w:sz w:val="20"/>
                <w:szCs w:val="20"/>
              </w:rPr>
            </w:pPr>
            <w:r>
              <w:rPr>
                <w:sz w:val="20"/>
                <w:szCs w:val="20"/>
              </w:rPr>
              <w:t>-4%</w:t>
            </w:r>
          </w:p>
        </w:tc>
      </w:tr>
      <w:tr w:rsidR="00C31EF1" w14:paraId="2322D570" w14:textId="77777777" w:rsidTr="00113972">
        <w:trPr>
          <w:trHeight w:val="300"/>
        </w:trPr>
        <w:tc>
          <w:tcPr>
            <w:tcW w:w="3314" w:type="dxa"/>
            <w:tcBorders>
              <w:top w:val="nil"/>
              <w:left w:val="nil"/>
              <w:bottom w:val="nil"/>
              <w:right w:val="nil"/>
            </w:tcBorders>
            <w:shd w:val="clear" w:color="auto" w:fill="auto"/>
            <w:noWrap/>
            <w:vAlign w:val="center"/>
            <w:hideMark/>
          </w:tcPr>
          <w:p w14:paraId="51A6D186" w14:textId="77777777" w:rsidR="00C31EF1" w:rsidRDefault="00C31EF1">
            <w:pPr>
              <w:rPr>
                <w:sz w:val="20"/>
                <w:szCs w:val="20"/>
              </w:rPr>
            </w:pPr>
            <w:r>
              <w:rPr>
                <w:sz w:val="20"/>
                <w:szCs w:val="20"/>
              </w:rPr>
              <w:t>Non-Hydro Renewables</w:t>
            </w:r>
          </w:p>
        </w:tc>
        <w:tc>
          <w:tcPr>
            <w:tcW w:w="266" w:type="dxa"/>
            <w:tcBorders>
              <w:top w:val="nil"/>
              <w:left w:val="nil"/>
              <w:bottom w:val="nil"/>
              <w:right w:val="nil"/>
            </w:tcBorders>
            <w:shd w:val="clear" w:color="auto" w:fill="auto"/>
            <w:noWrap/>
            <w:vAlign w:val="center"/>
            <w:hideMark/>
          </w:tcPr>
          <w:p w14:paraId="07C0D813"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0C2E14F1" w14:textId="77777777" w:rsidR="00C31EF1" w:rsidRDefault="00C31EF1">
            <w:pPr>
              <w:jc w:val="center"/>
              <w:rPr>
                <w:sz w:val="20"/>
                <w:szCs w:val="20"/>
              </w:rPr>
            </w:pPr>
            <w:r>
              <w:rPr>
                <w:sz w:val="20"/>
                <w:szCs w:val="20"/>
              </w:rPr>
              <w:t>104</w:t>
            </w:r>
          </w:p>
        </w:tc>
        <w:tc>
          <w:tcPr>
            <w:tcW w:w="960" w:type="dxa"/>
            <w:tcBorders>
              <w:top w:val="nil"/>
              <w:left w:val="nil"/>
              <w:bottom w:val="nil"/>
              <w:right w:val="nil"/>
            </w:tcBorders>
            <w:shd w:val="clear" w:color="auto" w:fill="auto"/>
            <w:noWrap/>
            <w:vAlign w:val="center"/>
            <w:hideMark/>
          </w:tcPr>
          <w:p w14:paraId="5EE61254" w14:textId="77777777" w:rsidR="00C31EF1" w:rsidRDefault="00C31EF1">
            <w:pPr>
              <w:jc w:val="center"/>
              <w:rPr>
                <w:sz w:val="20"/>
                <w:szCs w:val="20"/>
              </w:rPr>
            </w:pPr>
            <w:r>
              <w:rPr>
                <w:sz w:val="20"/>
                <w:szCs w:val="20"/>
              </w:rPr>
              <w:t>104</w:t>
            </w:r>
          </w:p>
        </w:tc>
        <w:tc>
          <w:tcPr>
            <w:tcW w:w="960" w:type="dxa"/>
            <w:tcBorders>
              <w:top w:val="nil"/>
              <w:left w:val="nil"/>
              <w:bottom w:val="nil"/>
              <w:right w:val="nil"/>
            </w:tcBorders>
            <w:shd w:val="clear" w:color="auto" w:fill="auto"/>
            <w:noWrap/>
            <w:vAlign w:val="center"/>
            <w:hideMark/>
          </w:tcPr>
          <w:p w14:paraId="3B5A03DF"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0753564F" w14:textId="77777777" w:rsidR="00C31EF1" w:rsidRDefault="00C31EF1">
            <w:pPr>
              <w:jc w:val="center"/>
              <w:rPr>
                <w:sz w:val="20"/>
                <w:szCs w:val="20"/>
              </w:rPr>
            </w:pPr>
            <w:r>
              <w:rPr>
                <w:sz w:val="20"/>
                <w:szCs w:val="20"/>
              </w:rPr>
              <w:t>1%</w:t>
            </w:r>
          </w:p>
        </w:tc>
      </w:tr>
      <w:tr w:rsidR="00C31EF1" w14:paraId="28E70BA3" w14:textId="77777777" w:rsidTr="00113972">
        <w:trPr>
          <w:trHeight w:val="300"/>
        </w:trPr>
        <w:tc>
          <w:tcPr>
            <w:tcW w:w="3314" w:type="dxa"/>
            <w:tcBorders>
              <w:top w:val="nil"/>
              <w:left w:val="nil"/>
              <w:bottom w:val="nil"/>
              <w:right w:val="nil"/>
            </w:tcBorders>
            <w:shd w:val="clear" w:color="auto" w:fill="auto"/>
            <w:noWrap/>
            <w:vAlign w:val="center"/>
            <w:hideMark/>
          </w:tcPr>
          <w:p w14:paraId="0A630122" w14:textId="77777777" w:rsidR="00C31EF1" w:rsidRDefault="00C31EF1">
            <w:pPr>
              <w:rPr>
                <w:sz w:val="20"/>
                <w:szCs w:val="20"/>
              </w:rPr>
            </w:pPr>
            <w:r>
              <w:rPr>
                <w:sz w:val="20"/>
                <w:szCs w:val="20"/>
              </w:rPr>
              <w:t>Hydro</w:t>
            </w:r>
          </w:p>
        </w:tc>
        <w:tc>
          <w:tcPr>
            <w:tcW w:w="266" w:type="dxa"/>
            <w:tcBorders>
              <w:top w:val="nil"/>
              <w:left w:val="nil"/>
              <w:bottom w:val="nil"/>
              <w:right w:val="nil"/>
            </w:tcBorders>
            <w:shd w:val="clear" w:color="auto" w:fill="auto"/>
            <w:noWrap/>
            <w:vAlign w:val="center"/>
            <w:hideMark/>
          </w:tcPr>
          <w:p w14:paraId="132F27DB"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1318C05F"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3798BEC0"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79DA951A"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5196FFFA" w14:textId="77777777" w:rsidR="00C31EF1" w:rsidRDefault="00C31EF1">
            <w:pPr>
              <w:jc w:val="center"/>
              <w:rPr>
                <w:sz w:val="20"/>
                <w:szCs w:val="20"/>
              </w:rPr>
            </w:pPr>
            <w:r>
              <w:rPr>
                <w:sz w:val="20"/>
                <w:szCs w:val="20"/>
              </w:rPr>
              <w:t>0%</w:t>
            </w:r>
          </w:p>
        </w:tc>
      </w:tr>
      <w:tr w:rsidR="00C31EF1" w14:paraId="2171E28E" w14:textId="77777777" w:rsidTr="00113972">
        <w:trPr>
          <w:trHeight w:val="300"/>
        </w:trPr>
        <w:tc>
          <w:tcPr>
            <w:tcW w:w="3314" w:type="dxa"/>
            <w:tcBorders>
              <w:top w:val="nil"/>
              <w:left w:val="nil"/>
              <w:bottom w:val="nil"/>
              <w:right w:val="nil"/>
            </w:tcBorders>
            <w:shd w:val="clear" w:color="auto" w:fill="auto"/>
            <w:noWrap/>
            <w:vAlign w:val="center"/>
            <w:hideMark/>
          </w:tcPr>
          <w:p w14:paraId="42B642AF" w14:textId="77777777" w:rsidR="00C31EF1" w:rsidRDefault="00C31EF1">
            <w:pPr>
              <w:rPr>
                <w:sz w:val="20"/>
                <w:szCs w:val="20"/>
              </w:rPr>
            </w:pPr>
            <w:r>
              <w:rPr>
                <w:sz w:val="20"/>
                <w:szCs w:val="20"/>
              </w:rPr>
              <w:t>Nuclear</w:t>
            </w:r>
          </w:p>
        </w:tc>
        <w:tc>
          <w:tcPr>
            <w:tcW w:w="266" w:type="dxa"/>
            <w:tcBorders>
              <w:top w:val="nil"/>
              <w:left w:val="nil"/>
              <w:bottom w:val="nil"/>
              <w:right w:val="nil"/>
            </w:tcBorders>
            <w:shd w:val="clear" w:color="auto" w:fill="auto"/>
            <w:noWrap/>
            <w:vAlign w:val="center"/>
            <w:hideMark/>
          </w:tcPr>
          <w:p w14:paraId="6528FE93"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70BB46C9"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5B9770BF" w14:textId="77777777" w:rsidR="00C31EF1" w:rsidRDefault="00C31EF1">
            <w:pPr>
              <w:jc w:val="center"/>
              <w:rPr>
                <w:sz w:val="20"/>
                <w:szCs w:val="20"/>
              </w:rPr>
            </w:pPr>
            <w:r>
              <w:rPr>
                <w:sz w:val="20"/>
                <w:szCs w:val="20"/>
              </w:rPr>
              <w:t>103</w:t>
            </w:r>
          </w:p>
        </w:tc>
        <w:tc>
          <w:tcPr>
            <w:tcW w:w="960" w:type="dxa"/>
            <w:tcBorders>
              <w:top w:val="nil"/>
              <w:left w:val="nil"/>
              <w:bottom w:val="nil"/>
              <w:right w:val="nil"/>
            </w:tcBorders>
            <w:shd w:val="clear" w:color="auto" w:fill="auto"/>
            <w:noWrap/>
            <w:vAlign w:val="center"/>
            <w:hideMark/>
          </w:tcPr>
          <w:p w14:paraId="5BCD4699"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6D1A350B" w14:textId="77777777" w:rsidR="00C31EF1" w:rsidRDefault="00C31EF1">
            <w:pPr>
              <w:jc w:val="center"/>
              <w:rPr>
                <w:sz w:val="20"/>
                <w:szCs w:val="20"/>
              </w:rPr>
            </w:pPr>
            <w:r>
              <w:rPr>
                <w:sz w:val="20"/>
                <w:szCs w:val="20"/>
              </w:rPr>
              <w:t>0%</w:t>
            </w:r>
          </w:p>
        </w:tc>
      </w:tr>
      <w:tr w:rsidR="00C31EF1" w14:paraId="53BBD074" w14:textId="77777777" w:rsidTr="00113972">
        <w:trPr>
          <w:trHeight w:val="300"/>
        </w:trPr>
        <w:tc>
          <w:tcPr>
            <w:tcW w:w="3314" w:type="dxa"/>
            <w:tcBorders>
              <w:top w:val="nil"/>
              <w:left w:val="nil"/>
              <w:bottom w:val="nil"/>
              <w:right w:val="nil"/>
            </w:tcBorders>
            <w:shd w:val="clear" w:color="auto" w:fill="auto"/>
            <w:noWrap/>
            <w:vAlign w:val="center"/>
            <w:hideMark/>
          </w:tcPr>
          <w:p w14:paraId="290D294B" w14:textId="77777777" w:rsidR="00C31EF1" w:rsidRDefault="00C31EF1">
            <w:pPr>
              <w:rPr>
                <w:sz w:val="20"/>
                <w:szCs w:val="20"/>
              </w:rPr>
            </w:pPr>
            <w:r>
              <w:rPr>
                <w:sz w:val="20"/>
                <w:szCs w:val="20"/>
              </w:rPr>
              <w:t>Other</w:t>
            </w:r>
          </w:p>
        </w:tc>
        <w:tc>
          <w:tcPr>
            <w:tcW w:w="266" w:type="dxa"/>
            <w:tcBorders>
              <w:top w:val="nil"/>
              <w:left w:val="nil"/>
              <w:bottom w:val="nil"/>
              <w:right w:val="nil"/>
            </w:tcBorders>
            <w:shd w:val="clear" w:color="auto" w:fill="auto"/>
            <w:noWrap/>
            <w:vAlign w:val="center"/>
            <w:hideMark/>
          </w:tcPr>
          <w:p w14:paraId="78F5F590"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0EDA94EB"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728FBBBB"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0F21F643" w14:textId="77777777" w:rsidR="00C31EF1" w:rsidRDefault="00C31EF1">
            <w:pPr>
              <w:jc w:val="center"/>
              <w:rPr>
                <w:sz w:val="20"/>
                <w:szCs w:val="20"/>
              </w:rPr>
            </w:pPr>
            <w:r>
              <w:rPr>
                <w:sz w:val="20"/>
                <w:szCs w:val="20"/>
              </w:rPr>
              <w:t>2%</w:t>
            </w:r>
          </w:p>
        </w:tc>
        <w:tc>
          <w:tcPr>
            <w:tcW w:w="960" w:type="dxa"/>
            <w:tcBorders>
              <w:top w:val="nil"/>
              <w:left w:val="nil"/>
              <w:bottom w:val="nil"/>
              <w:right w:val="nil"/>
            </w:tcBorders>
            <w:shd w:val="clear" w:color="auto" w:fill="auto"/>
            <w:noWrap/>
            <w:vAlign w:val="center"/>
            <w:hideMark/>
          </w:tcPr>
          <w:p w14:paraId="24F12F99" w14:textId="77777777" w:rsidR="00C31EF1" w:rsidRDefault="00C31EF1">
            <w:pPr>
              <w:jc w:val="center"/>
              <w:rPr>
                <w:sz w:val="20"/>
                <w:szCs w:val="20"/>
              </w:rPr>
            </w:pPr>
            <w:r>
              <w:rPr>
                <w:sz w:val="20"/>
                <w:szCs w:val="20"/>
              </w:rPr>
              <w:t>2%</w:t>
            </w:r>
          </w:p>
        </w:tc>
      </w:tr>
      <w:tr w:rsidR="00C31EF1" w14:paraId="339B957E" w14:textId="77777777" w:rsidTr="00113972">
        <w:trPr>
          <w:trHeight w:val="300"/>
        </w:trPr>
        <w:tc>
          <w:tcPr>
            <w:tcW w:w="3314" w:type="dxa"/>
            <w:tcBorders>
              <w:top w:val="nil"/>
              <w:left w:val="nil"/>
              <w:bottom w:val="nil"/>
              <w:right w:val="nil"/>
            </w:tcBorders>
            <w:shd w:val="clear" w:color="auto" w:fill="auto"/>
            <w:noWrap/>
            <w:vAlign w:val="center"/>
            <w:hideMark/>
          </w:tcPr>
          <w:p w14:paraId="6738E41B" w14:textId="77777777" w:rsidR="00C31EF1" w:rsidRDefault="00C31EF1">
            <w:pPr>
              <w:rPr>
                <w:sz w:val="20"/>
                <w:szCs w:val="20"/>
              </w:rPr>
            </w:pPr>
            <w:r>
              <w:rPr>
                <w:sz w:val="20"/>
                <w:szCs w:val="20"/>
              </w:rPr>
              <w:t>Total</w:t>
            </w:r>
          </w:p>
        </w:tc>
        <w:tc>
          <w:tcPr>
            <w:tcW w:w="266" w:type="dxa"/>
            <w:tcBorders>
              <w:top w:val="nil"/>
              <w:left w:val="nil"/>
              <w:bottom w:val="nil"/>
              <w:right w:val="nil"/>
            </w:tcBorders>
            <w:shd w:val="clear" w:color="auto" w:fill="auto"/>
            <w:noWrap/>
            <w:vAlign w:val="center"/>
            <w:hideMark/>
          </w:tcPr>
          <w:p w14:paraId="0C93C437" w14:textId="77777777" w:rsidR="00C31EF1" w:rsidRDefault="00C31EF1">
            <w:pPr>
              <w:jc w:val="center"/>
              <w:rPr>
                <w:sz w:val="20"/>
                <w:szCs w:val="20"/>
              </w:rPr>
            </w:pPr>
            <w:r>
              <w:rPr>
                <w:sz w:val="20"/>
                <w:szCs w:val="20"/>
              </w:rPr>
              <w:t>1,044</w:t>
            </w:r>
          </w:p>
        </w:tc>
        <w:tc>
          <w:tcPr>
            <w:tcW w:w="960" w:type="dxa"/>
            <w:tcBorders>
              <w:top w:val="nil"/>
              <w:left w:val="nil"/>
              <w:bottom w:val="nil"/>
              <w:right w:val="nil"/>
            </w:tcBorders>
            <w:shd w:val="clear" w:color="auto" w:fill="auto"/>
            <w:noWrap/>
            <w:vAlign w:val="center"/>
            <w:hideMark/>
          </w:tcPr>
          <w:p w14:paraId="1BDB34BE" w14:textId="77777777" w:rsidR="00C31EF1" w:rsidRDefault="00C31EF1">
            <w:pPr>
              <w:jc w:val="center"/>
              <w:rPr>
                <w:sz w:val="20"/>
                <w:szCs w:val="20"/>
              </w:rPr>
            </w:pPr>
            <w:r>
              <w:rPr>
                <w:sz w:val="20"/>
                <w:szCs w:val="20"/>
              </w:rPr>
              <w:t>1,042</w:t>
            </w:r>
          </w:p>
        </w:tc>
        <w:tc>
          <w:tcPr>
            <w:tcW w:w="960" w:type="dxa"/>
            <w:tcBorders>
              <w:top w:val="nil"/>
              <w:left w:val="nil"/>
              <w:bottom w:val="nil"/>
              <w:right w:val="nil"/>
            </w:tcBorders>
            <w:shd w:val="clear" w:color="auto" w:fill="auto"/>
            <w:noWrap/>
            <w:vAlign w:val="center"/>
            <w:hideMark/>
          </w:tcPr>
          <w:p w14:paraId="438330CB" w14:textId="77777777" w:rsidR="00C31EF1" w:rsidRDefault="00C31EF1">
            <w:pPr>
              <w:jc w:val="center"/>
              <w:rPr>
                <w:sz w:val="20"/>
                <w:szCs w:val="20"/>
              </w:rPr>
            </w:pPr>
            <w:r>
              <w:rPr>
                <w:sz w:val="20"/>
                <w:szCs w:val="20"/>
              </w:rPr>
              <w:t>1,043</w:t>
            </w:r>
          </w:p>
        </w:tc>
        <w:tc>
          <w:tcPr>
            <w:tcW w:w="960" w:type="dxa"/>
            <w:tcBorders>
              <w:top w:val="nil"/>
              <w:left w:val="nil"/>
              <w:bottom w:val="nil"/>
              <w:right w:val="nil"/>
            </w:tcBorders>
            <w:shd w:val="clear" w:color="auto" w:fill="auto"/>
            <w:noWrap/>
            <w:vAlign w:val="center"/>
            <w:hideMark/>
          </w:tcPr>
          <w:p w14:paraId="1AF3B86F"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12F74841" w14:textId="77777777" w:rsidR="00C31EF1" w:rsidRDefault="00C31EF1">
            <w:pPr>
              <w:jc w:val="center"/>
              <w:rPr>
                <w:sz w:val="20"/>
                <w:szCs w:val="20"/>
              </w:rPr>
            </w:pPr>
            <w:r>
              <w:rPr>
                <w:sz w:val="20"/>
                <w:szCs w:val="20"/>
              </w:rPr>
              <w:t>0%</w:t>
            </w:r>
          </w:p>
        </w:tc>
      </w:tr>
      <w:tr w:rsidR="00C31EF1" w14:paraId="48252039" w14:textId="77777777" w:rsidTr="00113972">
        <w:trPr>
          <w:trHeight w:val="300"/>
        </w:trPr>
        <w:tc>
          <w:tcPr>
            <w:tcW w:w="3314" w:type="dxa"/>
            <w:tcBorders>
              <w:top w:val="single" w:sz="4" w:space="0" w:color="auto"/>
              <w:left w:val="nil"/>
              <w:bottom w:val="single" w:sz="4" w:space="0" w:color="auto"/>
              <w:right w:val="nil"/>
            </w:tcBorders>
            <w:shd w:val="clear" w:color="auto" w:fill="auto"/>
            <w:noWrap/>
            <w:vAlign w:val="center"/>
            <w:hideMark/>
          </w:tcPr>
          <w:p w14:paraId="72C2DF3B" w14:textId="77777777" w:rsidR="00C31EF1" w:rsidRDefault="00C31EF1">
            <w:pPr>
              <w:rPr>
                <w:sz w:val="20"/>
                <w:szCs w:val="20"/>
              </w:rPr>
            </w:pPr>
            <w:r>
              <w:rPr>
                <w:sz w:val="20"/>
                <w:szCs w:val="20"/>
              </w:rPr>
              <w:t>2030</w:t>
            </w:r>
          </w:p>
        </w:tc>
        <w:tc>
          <w:tcPr>
            <w:tcW w:w="266" w:type="dxa"/>
            <w:tcBorders>
              <w:top w:val="single" w:sz="4" w:space="0" w:color="auto"/>
              <w:left w:val="nil"/>
              <w:bottom w:val="single" w:sz="4" w:space="0" w:color="auto"/>
              <w:right w:val="nil"/>
            </w:tcBorders>
            <w:shd w:val="clear" w:color="auto" w:fill="auto"/>
            <w:vAlign w:val="center"/>
            <w:hideMark/>
          </w:tcPr>
          <w:p w14:paraId="38FAE02E"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0B772765"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752F09A2"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289171AE" w14:textId="77777777" w:rsidR="00C31EF1" w:rsidRDefault="00C31EF1">
            <w:pPr>
              <w:rPr>
                <w:sz w:val="20"/>
                <w:szCs w:val="20"/>
              </w:rPr>
            </w:pPr>
            <w:r>
              <w:rPr>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14:paraId="6EC2F45A" w14:textId="77777777" w:rsidR="00C31EF1" w:rsidRDefault="00C31EF1">
            <w:pPr>
              <w:rPr>
                <w:sz w:val="20"/>
                <w:szCs w:val="20"/>
              </w:rPr>
            </w:pPr>
            <w:r>
              <w:rPr>
                <w:sz w:val="20"/>
                <w:szCs w:val="20"/>
              </w:rPr>
              <w:t> </w:t>
            </w:r>
          </w:p>
        </w:tc>
      </w:tr>
      <w:tr w:rsidR="00C31EF1" w14:paraId="55BF4646" w14:textId="77777777" w:rsidTr="00113972">
        <w:trPr>
          <w:trHeight w:val="300"/>
        </w:trPr>
        <w:tc>
          <w:tcPr>
            <w:tcW w:w="3314" w:type="dxa"/>
            <w:tcBorders>
              <w:top w:val="nil"/>
              <w:left w:val="nil"/>
              <w:bottom w:val="nil"/>
              <w:right w:val="nil"/>
            </w:tcBorders>
            <w:shd w:val="clear" w:color="auto" w:fill="auto"/>
            <w:noWrap/>
            <w:vAlign w:val="center"/>
            <w:hideMark/>
          </w:tcPr>
          <w:p w14:paraId="53520A8A" w14:textId="77777777" w:rsidR="00C31EF1" w:rsidRDefault="00C31EF1">
            <w:pPr>
              <w:rPr>
                <w:sz w:val="20"/>
                <w:szCs w:val="20"/>
              </w:rPr>
            </w:pPr>
            <w:r>
              <w:rPr>
                <w:sz w:val="20"/>
                <w:szCs w:val="20"/>
              </w:rPr>
              <w:t>Pulverized Coal</w:t>
            </w:r>
          </w:p>
        </w:tc>
        <w:tc>
          <w:tcPr>
            <w:tcW w:w="266" w:type="dxa"/>
            <w:tcBorders>
              <w:top w:val="nil"/>
              <w:left w:val="nil"/>
              <w:bottom w:val="nil"/>
              <w:right w:val="nil"/>
            </w:tcBorders>
            <w:shd w:val="clear" w:color="auto" w:fill="auto"/>
            <w:noWrap/>
            <w:vAlign w:val="center"/>
            <w:hideMark/>
          </w:tcPr>
          <w:p w14:paraId="0D6B3630" w14:textId="77777777" w:rsidR="00C31EF1" w:rsidRDefault="00C31EF1">
            <w:pPr>
              <w:jc w:val="center"/>
              <w:rPr>
                <w:sz w:val="20"/>
                <w:szCs w:val="20"/>
              </w:rPr>
            </w:pPr>
            <w:r>
              <w:rPr>
                <w:sz w:val="20"/>
                <w:szCs w:val="20"/>
              </w:rPr>
              <w:t>240</w:t>
            </w:r>
          </w:p>
        </w:tc>
        <w:tc>
          <w:tcPr>
            <w:tcW w:w="960" w:type="dxa"/>
            <w:tcBorders>
              <w:top w:val="nil"/>
              <w:left w:val="nil"/>
              <w:bottom w:val="nil"/>
              <w:right w:val="nil"/>
            </w:tcBorders>
            <w:shd w:val="clear" w:color="auto" w:fill="auto"/>
            <w:noWrap/>
            <w:vAlign w:val="center"/>
            <w:hideMark/>
          </w:tcPr>
          <w:p w14:paraId="650A920C" w14:textId="77777777" w:rsidR="00C31EF1" w:rsidRDefault="00C31EF1">
            <w:pPr>
              <w:jc w:val="center"/>
              <w:rPr>
                <w:sz w:val="20"/>
                <w:szCs w:val="20"/>
              </w:rPr>
            </w:pPr>
            <w:r>
              <w:rPr>
                <w:sz w:val="20"/>
                <w:szCs w:val="20"/>
              </w:rPr>
              <w:t>217</w:t>
            </w:r>
          </w:p>
        </w:tc>
        <w:tc>
          <w:tcPr>
            <w:tcW w:w="960" w:type="dxa"/>
            <w:tcBorders>
              <w:top w:val="nil"/>
              <w:left w:val="nil"/>
              <w:bottom w:val="nil"/>
              <w:right w:val="nil"/>
            </w:tcBorders>
            <w:shd w:val="clear" w:color="auto" w:fill="auto"/>
            <w:noWrap/>
            <w:vAlign w:val="center"/>
            <w:hideMark/>
          </w:tcPr>
          <w:p w14:paraId="6191C28E" w14:textId="77777777" w:rsidR="00C31EF1" w:rsidRDefault="00C31EF1">
            <w:pPr>
              <w:jc w:val="center"/>
              <w:rPr>
                <w:sz w:val="20"/>
                <w:szCs w:val="20"/>
              </w:rPr>
            </w:pPr>
            <w:r>
              <w:rPr>
                <w:sz w:val="20"/>
                <w:szCs w:val="20"/>
              </w:rPr>
              <w:t>209</w:t>
            </w:r>
          </w:p>
        </w:tc>
        <w:tc>
          <w:tcPr>
            <w:tcW w:w="960" w:type="dxa"/>
            <w:tcBorders>
              <w:top w:val="nil"/>
              <w:left w:val="nil"/>
              <w:bottom w:val="nil"/>
              <w:right w:val="nil"/>
            </w:tcBorders>
            <w:shd w:val="clear" w:color="auto" w:fill="auto"/>
            <w:noWrap/>
            <w:vAlign w:val="center"/>
            <w:hideMark/>
          </w:tcPr>
          <w:p w14:paraId="2FE1A684" w14:textId="77777777" w:rsidR="00C31EF1" w:rsidRDefault="00C31EF1">
            <w:pPr>
              <w:jc w:val="center"/>
              <w:rPr>
                <w:sz w:val="20"/>
                <w:szCs w:val="20"/>
              </w:rPr>
            </w:pPr>
            <w:r>
              <w:rPr>
                <w:sz w:val="20"/>
                <w:szCs w:val="20"/>
              </w:rPr>
              <w:t>-10%</w:t>
            </w:r>
          </w:p>
        </w:tc>
        <w:tc>
          <w:tcPr>
            <w:tcW w:w="960" w:type="dxa"/>
            <w:tcBorders>
              <w:top w:val="nil"/>
              <w:left w:val="nil"/>
              <w:bottom w:val="nil"/>
              <w:right w:val="nil"/>
            </w:tcBorders>
            <w:shd w:val="clear" w:color="auto" w:fill="auto"/>
            <w:noWrap/>
            <w:vAlign w:val="center"/>
            <w:hideMark/>
          </w:tcPr>
          <w:p w14:paraId="7EBDE320" w14:textId="77777777" w:rsidR="00C31EF1" w:rsidRDefault="00C31EF1">
            <w:pPr>
              <w:jc w:val="center"/>
              <w:rPr>
                <w:sz w:val="20"/>
                <w:szCs w:val="20"/>
              </w:rPr>
            </w:pPr>
            <w:r>
              <w:rPr>
                <w:sz w:val="20"/>
                <w:szCs w:val="20"/>
              </w:rPr>
              <w:t>-13%</w:t>
            </w:r>
          </w:p>
        </w:tc>
      </w:tr>
      <w:tr w:rsidR="00C31EF1" w14:paraId="1AB59B25" w14:textId="77777777" w:rsidTr="00113972">
        <w:trPr>
          <w:trHeight w:val="300"/>
        </w:trPr>
        <w:tc>
          <w:tcPr>
            <w:tcW w:w="3314" w:type="dxa"/>
            <w:tcBorders>
              <w:top w:val="nil"/>
              <w:left w:val="nil"/>
              <w:bottom w:val="nil"/>
              <w:right w:val="nil"/>
            </w:tcBorders>
            <w:shd w:val="clear" w:color="auto" w:fill="auto"/>
            <w:noWrap/>
            <w:vAlign w:val="center"/>
            <w:hideMark/>
          </w:tcPr>
          <w:p w14:paraId="25F7CAD1" w14:textId="77777777" w:rsidR="00C31EF1" w:rsidRDefault="00C31EF1">
            <w:pPr>
              <w:rPr>
                <w:sz w:val="20"/>
                <w:szCs w:val="20"/>
              </w:rPr>
            </w:pPr>
            <w:r>
              <w:rPr>
                <w:sz w:val="20"/>
                <w:szCs w:val="20"/>
              </w:rPr>
              <w:t>NG Combined Cycle (existing)</w:t>
            </w:r>
          </w:p>
        </w:tc>
        <w:tc>
          <w:tcPr>
            <w:tcW w:w="266" w:type="dxa"/>
            <w:tcBorders>
              <w:top w:val="nil"/>
              <w:left w:val="nil"/>
              <w:bottom w:val="nil"/>
              <w:right w:val="nil"/>
            </w:tcBorders>
            <w:shd w:val="clear" w:color="auto" w:fill="auto"/>
            <w:noWrap/>
            <w:vAlign w:val="center"/>
            <w:hideMark/>
          </w:tcPr>
          <w:p w14:paraId="2E2C702B" w14:textId="77777777" w:rsidR="00C31EF1" w:rsidRDefault="00C31EF1">
            <w:pPr>
              <w:jc w:val="center"/>
              <w:rPr>
                <w:sz w:val="20"/>
                <w:szCs w:val="20"/>
              </w:rPr>
            </w:pPr>
            <w:r>
              <w:rPr>
                <w:sz w:val="20"/>
                <w:szCs w:val="20"/>
              </w:rPr>
              <w:t>219</w:t>
            </w:r>
          </w:p>
        </w:tc>
        <w:tc>
          <w:tcPr>
            <w:tcW w:w="960" w:type="dxa"/>
            <w:tcBorders>
              <w:top w:val="nil"/>
              <w:left w:val="nil"/>
              <w:bottom w:val="nil"/>
              <w:right w:val="nil"/>
            </w:tcBorders>
            <w:shd w:val="clear" w:color="auto" w:fill="auto"/>
            <w:noWrap/>
            <w:vAlign w:val="center"/>
            <w:hideMark/>
          </w:tcPr>
          <w:p w14:paraId="79D7FCF5"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6E102CF3" w14:textId="77777777" w:rsidR="00C31EF1" w:rsidRDefault="00C31EF1">
            <w:pPr>
              <w:jc w:val="center"/>
              <w:rPr>
                <w:sz w:val="20"/>
                <w:szCs w:val="20"/>
              </w:rPr>
            </w:pPr>
            <w:r>
              <w:rPr>
                <w:sz w:val="20"/>
                <w:szCs w:val="20"/>
              </w:rPr>
              <w:t>221</w:t>
            </w:r>
          </w:p>
        </w:tc>
        <w:tc>
          <w:tcPr>
            <w:tcW w:w="960" w:type="dxa"/>
            <w:tcBorders>
              <w:top w:val="nil"/>
              <w:left w:val="nil"/>
              <w:bottom w:val="nil"/>
              <w:right w:val="nil"/>
            </w:tcBorders>
            <w:shd w:val="clear" w:color="auto" w:fill="auto"/>
            <w:noWrap/>
            <w:vAlign w:val="center"/>
            <w:hideMark/>
          </w:tcPr>
          <w:p w14:paraId="7D99607B"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001758C8" w14:textId="77777777" w:rsidR="00C31EF1" w:rsidRDefault="00C31EF1">
            <w:pPr>
              <w:jc w:val="center"/>
              <w:rPr>
                <w:sz w:val="20"/>
                <w:szCs w:val="20"/>
              </w:rPr>
            </w:pPr>
            <w:r>
              <w:rPr>
                <w:sz w:val="20"/>
                <w:szCs w:val="20"/>
              </w:rPr>
              <w:t>1%</w:t>
            </w:r>
          </w:p>
        </w:tc>
      </w:tr>
      <w:tr w:rsidR="00C31EF1" w14:paraId="64D7A465" w14:textId="77777777" w:rsidTr="00113972">
        <w:trPr>
          <w:trHeight w:val="300"/>
        </w:trPr>
        <w:tc>
          <w:tcPr>
            <w:tcW w:w="3314" w:type="dxa"/>
            <w:tcBorders>
              <w:top w:val="nil"/>
              <w:left w:val="nil"/>
              <w:bottom w:val="nil"/>
              <w:right w:val="nil"/>
            </w:tcBorders>
            <w:shd w:val="clear" w:color="auto" w:fill="auto"/>
            <w:noWrap/>
            <w:vAlign w:val="center"/>
            <w:hideMark/>
          </w:tcPr>
          <w:p w14:paraId="440D8D8B" w14:textId="77777777" w:rsidR="00C31EF1" w:rsidRDefault="00C31EF1">
            <w:pPr>
              <w:rPr>
                <w:sz w:val="20"/>
                <w:szCs w:val="20"/>
              </w:rPr>
            </w:pPr>
            <w:r>
              <w:rPr>
                <w:sz w:val="20"/>
                <w:szCs w:val="20"/>
              </w:rPr>
              <w:t>NG Combined Cycle (new)</w:t>
            </w:r>
          </w:p>
        </w:tc>
        <w:tc>
          <w:tcPr>
            <w:tcW w:w="266" w:type="dxa"/>
            <w:tcBorders>
              <w:top w:val="nil"/>
              <w:left w:val="nil"/>
              <w:bottom w:val="nil"/>
              <w:right w:val="nil"/>
            </w:tcBorders>
            <w:shd w:val="clear" w:color="auto" w:fill="auto"/>
            <w:noWrap/>
            <w:vAlign w:val="center"/>
            <w:hideMark/>
          </w:tcPr>
          <w:p w14:paraId="56FBF053" w14:textId="77777777" w:rsidR="00C31EF1" w:rsidRDefault="00C31EF1">
            <w:pPr>
              <w:jc w:val="center"/>
              <w:rPr>
                <w:sz w:val="20"/>
                <w:szCs w:val="20"/>
              </w:rPr>
            </w:pPr>
            <w:r>
              <w:rPr>
                <w:sz w:val="20"/>
                <w:szCs w:val="20"/>
              </w:rPr>
              <w:t>84</w:t>
            </w:r>
          </w:p>
        </w:tc>
        <w:tc>
          <w:tcPr>
            <w:tcW w:w="960" w:type="dxa"/>
            <w:tcBorders>
              <w:top w:val="nil"/>
              <w:left w:val="nil"/>
              <w:bottom w:val="nil"/>
              <w:right w:val="nil"/>
            </w:tcBorders>
            <w:shd w:val="clear" w:color="auto" w:fill="auto"/>
            <w:noWrap/>
            <w:vAlign w:val="center"/>
            <w:hideMark/>
          </w:tcPr>
          <w:p w14:paraId="1A3F9066" w14:textId="77777777" w:rsidR="00C31EF1" w:rsidRDefault="00C31EF1">
            <w:pPr>
              <w:jc w:val="center"/>
              <w:rPr>
                <w:sz w:val="20"/>
                <w:szCs w:val="20"/>
              </w:rPr>
            </w:pPr>
            <w:r>
              <w:rPr>
                <w:sz w:val="20"/>
                <w:szCs w:val="20"/>
              </w:rPr>
              <w:t>88</w:t>
            </w:r>
          </w:p>
        </w:tc>
        <w:tc>
          <w:tcPr>
            <w:tcW w:w="960" w:type="dxa"/>
            <w:tcBorders>
              <w:top w:val="nil"/>
              <w:left w:val="nil"/>
              <w:bottom w:val="nil"/>
              <w:right w:val="nil"/>
            </w:tcBorders>
            <w:shd w:val="clear" w:color="auto" w:fill="auto"/>
            <w:noWrap/>
            <w:vAlign w:val="center"/>
            <w:hideMark/>
          </w:tcPr>
          <w:p w14:paraId="13935048"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157B889D" w14:textId="77777777" w:rsidR="00C31EF1" w:rsidRDefault="00C31EF1">
            <w:pPr>
              <w:jc w:val="center"/>
              <w:rPr>
                <w:sz w:val="20"/>
                <w:szCs w:val="20"/>
              </w:rPr>
            </w:pPr>
            <w:r>
              <w:rPr>
                <w:sz w:val="20"/>
                <w:szCs w:val="20"/>
              </w:rPr>
              <w:t>6%</w:t>
            </w:r>
          </w:p>
        </w:tc>
        <w:tc>
          <w:tcPr>
            <w:tcW w:w="960" w:type="dxa"/>
            <w:tcBorders>
              <w:top w:val="nil"/>
              <w:left w:val="nil"/>
              <w:bottom w:val="nil"/>
              <w:right w:val="nil"/>
            </w:tcBorders>
            <w:shd w:val="clear" w:color="auto" w:fill="auto"/>
            <w:noWrap/>
            <w:vAlign w:val="center"/>
            <w:hideMark/>
          </w:tcPr>
          <w:p w14:paraId="3F34BA30" w14:textId="77777777" w:rsidR="00C31EF1" w:rsidRDefault="00C31EF1">
            <w:pPr>
              <w:jc w:val="center"/>
              <w:rPr>
                <w:sz w:val="20"/>
                <w:szCs w:val="20"/>
              </w:rPr>
            </w:pPr>
            <w:r>
              <w:rPr>
                <w:sz w:val="20"/>
                <w:szCs w:val="20"/>
              </w:rPr>
              <w:t>20%</w:t>
            </w:r>
          </w:p>
        </w:tc>
      </w:tr>
      <w:tr w:rsidR="00C31EF1" w14:paraId="6306FCB4" w14:textId="77777777" w:rsidTr="00113972">
        <w:trPr>
          <w:trHeight w:val="300"/>
        </w:trPr>
        <w:tc>
          <w:tcPr>
            <w:tcW w:w="3314" w:type="dxa"/>
            <w:tcBorders>
              <w:top w:val="nil"/>
              <w:left w:val="nil"/>
              <w:bottom w:val="nil"/>
              <w:right w:val="nil"/>
            </w:tcBorders>
            <w:shd w:val="clear" w:color="auto" w:fill="auto"/>
            <w:noWrap/>
            <w:vAlign w:val="center"/>
            <w:hideMark/>
          </w:tcPr>
          <w:p w14:paraId="3FCA922E" w14:textId="77777777" w:rsidR="00C31EF1" w:rsidRDefault="00C31EF1">
            <w:pPr>
              <w:rPr>
                <w:sz w:val="20"/>
                <w:szCs w:val="20"/>
              </w:rPr>
            </w:pPr>
            <w:r>
              <w:rPr>
                <w:sz w:val="20"/>
                <w:szCs w:val="20"/>
              </w:rPr>
              <w:t>Combustion Turbine</w:t>
            </w:r>
          </w:p>
        </w:tc>
        <w:tc>
          <w:tcPr>
            <w:tcW w:w="266" w:type="dxa"/>
            <w:tcBorders>
              <w:top w:val="nil"/>
              <w:left w:val="nil"/>
              <w:bottom w:val="nil"/>
              <w:right w:val="nil"/>
            </w:tcBorders>
            <w:shd w:val="clear" w:color="auto" w:fill="auto"/>
            <w:noWrap/>
            <w:vAlign w:val="center"/>
            <w:hideMark/>
          </w:tcPr>
          <w:p w14:paraId="5956C03B" w14:textId="77777777" w:rsidR="00C31EF1" w:rsidRDefault="00C31EF1">
            <w:pPr>
              <w:jc w:val="center"/>
              <w:rPr>
                <w:sz w:val="20"/>
                <w:szCs w:val="20"/>
              </w:rPr>
            </w:pPr>
            <w:r>
              <w:rPr>
                <w:sz w:val="20"/>
                <w:szCs w:val="20"/>
              </w:rPr>
              <w:t>156</w:t>
            </w:r>
          </w:p>
        </w:tc>
        <w:tc>
          <w:tcPr>
            <w:tcW w:w="960" w:type="dxa"/>
            <w:tcBorders>
              <w:top w:val="nil"/>
              <w:left w:val="nil"/>
              <w:bottom w:val="nil"/>
              <w:right w:val="nil"/>
            </w:tcBorders>
            <w:shd w:val="clear" w:color="auto" w:fill="auto"/>
            <w:noWrap/>
            <w:vAlign w:val="center"/>
            <w:hideMark/>
          </w:tcPr>
          <w:p w14:paraId="7019893F" w14:textId="77777777" w:rsidR="00C31EF1" w:rsidRDefault="00C31EF1">
            <w:pPr>
              <w:jc w:val="center"/>
              <w:rPr>
                <w:sz w:val="20"/>
                <w:szCs w:val="20"/>
              </w:rPr>
            </w:pPr>
            <w:r>
              <w:rPr>
                <w:sz w:val="20"/>
                <w:szCs w:val="20"/>
              </w:rPr>
              <w:t>174</w:t>
            </w:r>
          </w:p>
        </w:tc>
        <w:tc>
          <w:tcPr>
            <w:tcW w:w="960" w:type="dxa"/>
            <w:tcBorders>
              <w:top w:val="nil"/>
              <w:left w:val="nil"/>
              <w:bottom w:val="nil"/>
              <w:right w:val="nil"/>
            </w:tcBorders>
            <w:shd w:val="clear" w:color="auto" w:fill="auto"/>
            <w:noWrap/>
            <w:vAlign w:val="center"/>
            <w:hideMark/>
          </w:tcPr>
          <w:p w14:paraId="1EB332B8" w14:textId="77777777" w:rsidR="00C31EF1" w:rsidRDefault="00C31EF1">
            <w:pPr>
              <w:jc w:val="center"/>
              <w:rPr>
                <w:sz w:val="20"/>
                <w:szCs w:val="20"/>
              </w:rPr>
            </w:pPr>
            <w:r>
              <w:rPr>
                <w:sz w:val="20"/>
                <w:szCs w:val="20"/>
              </w:rPr>
              <w:t>172</w:t>
            </w:r>
          </w:p>
        </w:tc>
        <w:tc>
          <w:tcPr>
            <w:tcW w:w="960" w:type="dxa"/>
            <w:tcBorders>
              <w:top w:val="nil"/>
              <w:left w:val="nil"/>
              <w:bottom w:val="nil"/>
              <w:right w:val="nil"/>
            </w:tcBorders>
            <w:shd w:val="clear" w:color="auto" w:fill="auto"/>
            <w:noWrap/>
            <w:vAlign w:val="center"/>
            <w:hideMark/>
          </w:tcPr>
          <w:p w14:paraId="5BAD87FF" w14:textId="77777777" w:rsidR="00C31EF1" w:rsidRDefault="00C31EF1">
            <w:pPr>
              <w:jc w:val="center"/>
              <w:rPr>
                <w:sz w:val="20"/>
                <w:szCs w:val="20"/>
              </w:rPr>
            </w:pPr>
            <w:r>
              <w:rPr>
                <w:sz w:val="20"/>
                <w:szCs w:val="20"/>
              </w:rPr>
              <w:t>12%</w:t>
            </w:r>
          </w:p>
        </w:tc>
        <w:tc>
          <w:tcPr>
            <w:tcW w:w="960" w:type="dxa"/>
            <w:tcBorders>
              <w:top w:val="nil"/>
              <w:left w:val="nil"/>
              <w:bottom w:val="nil"/>
              <w:right w:val="nil"/>
            </w:tcBorders>
            <w:shd w:val="clear" w:color="auto" w:fill="auto"/>
            <w:noWrap/>
            <w:vAlign w:val="center"/>
            <w:hideMark/>
          </w:tcPr>
          <w:p w14:paraId="2B472298" w14:textId="77777777" w:rsidR="00C31EF1" w:rsidRDefault="00C31EF1">
            <w:pPr>
              <w:jc w:val="center"/>
              <w:rPr>
                <w:sz w:val="20"/>
                <w:szCs w:val="20"/>
              </w:rPr>
            </w:pPr>
            <w:r>
              <w:rPr>
                <w:sz w:val="20"/>
                <w:szCs w:val="20"/>
              </w:rPr>
              <w:t>10%</w:t>
            </w:r>
          </w:p>
        </w:tc>
      </w:tr>
      <w:tr w:rsidR="00C31EF1" w14:paraId="02D542F3" w14:textId="77777777" w:rsidTr="00113972">
        <w:trPr>
          <w:trHeight w:val="300"/>
        </w:trPr>
        <w:tc>
          <w:tcPr>
            <w:tcW w:w="3314" w:type="dxa"/>
            <w:tcBorders>
              <w:top w:val="nil"/>
              <w:left w:val="nil"/>
              <w:bottom w:val="nil"/>
              <w:right w:val="nil"/>
            </w:tcBorders>
            <w:shd w:val="clear" w:color="auto" w:fill="auto"/>
            <w:noWrap/>
            <w:vAlign w:val="center"/>
            <w:hideMark/>
          </w:tcPr>
          <w:p w14:paraId="1E197D47" w14:textId="77777777" w:rsidR="00C31EF1" w:rsidRDefault="00C31EF1">
            <w:pPr>
              <w:rPr>
                <w:sz w:val="20"/>
                <w:szCs w:val="20"/>
              </w:rPr>
            </w:pPr>
            <w:r>
              <w:rPr>
                <w:sz w:val="20"/>
                <w:szCs w:val="20"/>
              </w:rPr>
              <w:t>Oil/Gas Steam</w:t>
            </w:r>
          </w:p>
        </w:tc>
        <w:tc>
          <w:tcPr>
            <w:tcW w:w="266" w:type="dxa"/>
            <w:tcBorders>
              <w:top w:val="nil"/>
              <w:left w:val="nil"/>
              <w:bottom w:val="nil"/>
              <w:right w:val="nil"/>
            </w:tcBorders>
            <w:shd w:val="clear" w:color="auto" w:fill="auto"/>
            <w:noWrap/>
            <w:vAlign w:val="center"/>
            <w:hideMark/>
          </w:tcPr>
          <w:p w14:paraId="52E7D83F" w14:textId="77777777" w:rsidR="00C31EF1" w:rsidRDefault="00C31EF1">
            <w:pPr>
              <w:jc w:val="center"/>
              <w:rPr>
                <w:sz w:val="20"/>
                <w:szCs w:val="20"/>
              </w:rPr>
            </w:pPr>
            <w:r>
              <w:rPr>
                <w:sz w:val="20"/>
                <w:szCs w:val="20"/>
              </w:rPr>
              <w:t>82</w:t>
            </w:r>
          </w:p>
        </w:tc>
        <w:tc>
          <w:tcPr>
            <w:tcW w:w="960" w:type="dxa"/>
            <w:tcBorders>
              <w:top w:val="nil"/>
              <w:left w:val="nil"/>
              <w:bottom w:val="nil"/>
              <w:right w:val="nil"/>
            </w:tcBorders>
            <w:shd w:val="clear" w:color="auto" w:fill="auto"/>
            <w:noWrap/>
            <w:vAlign w:val="center"/>
            <w:hideMark/>
          </w:tcPr>
          <w:p w14:paraId="235FBF5B" w14:textId="77777777" w:rsidR="00C31EF1" w:rsidRDefault="00C31EF1">
            <w:pPr>
              <w:jc w:val="center"/>
              <w:rPr>
                <w:sz w:val="20"/>
                <w:szCs w:val="20"/>
              </w:rPr>
            </w:pPr>
            <w:r>
              <w:rPr>
                <w:sz w:val="20"/>
                <w:szCs w:val="20"/>
              </w:rPr>
              <w:t>80</w:t>
            </w:r>
          </w:p>
        </w:tc>
        <w:tc>
          <w:tcPr>
            <w:tcW w:w="960" w:type="dxa"/>
            <w:tcBorders>
              <w:top w:val="nil"/>
              <w:left w:val="nil"/>
              <w:bottom w:val="nil"/>
              <w:right w:val="nil"/>
            </w:tcBorders>
            <w:shd w:val="clear" w:color="auto" w:fill="auto"/>
            <w:noWrap/>
            <w:vAlign w:val="center"/>
            <w:hideMark/>
          </w:tcPr>
          <w:p w14:paraId="2B3CD110" w14:textId="77777777" w:rsidR="00C31EF1" w:rsidRDefault="00C31EF1">
            <w:pPr>
              <w:jc w:val="center"/>
              <w:rPr>
                <w:sz w:val="20"/>
                <w:szCs w:val="20"/>
              </w:rPr>
            </w:pPr>
            <w:r>
              <w:rPr>
                <w:sz w:val="20"/>
                <w:szCs w:val="20"/>
              </w:rPr>
              <w:t>79</w:t>
            </w:r>
          </w:p>
        </w:tc>
        <w:tc>
          <w:tcPr>
            <w:tcW w:w="960" w:type="dxa"/>
            <w:tcBorders>
              <w:top w:val="nil"/>
              <w:left w:val="nil"/>
              <w:bottom w:val="nil"/>
              <w:right w:val="nil"/>
            </w:tcBorders>
            <w:shd w:val="clear" w:color="auto" w:fill="auto"/>
            <w:noWrap/>
            <w:vAlign w:val="center"/>
            <w:hideMark/>
          </w:tcPr>
          <w:p w14:paraId="572D25D5" w14:textId="77777777" w:rsidR="00C31EF1" w:rsidRDefault="00C31EF1">
            <w:pPr>
              <w:jc w:val="center"/>
              <w:rPr>
                <w:sz w:val="20"/>
                <w:szCs w:val="20"/>
              </w:rPr>
            </w:pPr>
            <w:r>
              <w:rPr>
                <w:sz w:val="20"/>
                <w:szCs w:val="20"/>
              </w:rPr>
              <w:t>-2%</w:t>
            </w:r>
          </w:p>
        </w:tc>
        <w:tc>
          <w:tcPr>
            <w:tcW w:w="960" w:type="dxa"/>
            <w:tcBorders>
              <w:top w:val="nil"/>
              <w:left w:val="nil"/>
              <w:bottom w:val="nil"/>
              <w:right w:val="nil"/>
            </w:tcBorders>
            <w:shd w:val="clear" w:color="auto" w:fill="auto"/>
            <w:noWrap/>
            <w:vAlign w:val="center"/>
            <w:hideMark/>
          </w:tcPr>
          <w:p w14:paraId="7A11401B" w14:textId="77777777" w:rsidR="00C31EF1" w:rsidRDefault="00C31EF1">
            <w:pPr>
              <w:jc w:val="center"/>
              <w:rPr>
                <w:sz w:val="20"/>
                <w:szCs w:val="20"/>
              </w:rPr>
            </w:pPr>
            <w:r>
              <w:rPr>
                <w:sz w:val="20"/>
                <w:szCs w:val="20"/>
              </w:rPr>
              <w:t>-4%</w:t>
            </w:r>
          </w:p>
        </w:tc>
      </w:tr>
      <w:tr w:rsidR="00C31EF1" w14:paraId="530D214A" w14:textId="77777777" w:rsidTr="00113972">
        <w:trPr>
          <w:trHeight w:val="300"/>
        </w:trPr>
        <w:tc>
          <w:tcPr>
            <w:tcW w:w="3314" w:type="dxa"/>
            <w:tcBorders>
              <w:top w:val="nil"/>
              <w:left w:val="nil"/>
              <w:bottom w:val="nil"/>
              <w:right w:val="nil"/>
            </w:tcBorders>
            <w:shd w:val="clear" w:color="auto" w:fill="auto"/>
            <w:noWrap/>
            <w:vAlign w:val="center"/>
            <w:hideMark/>
          </w:tcPr>
          <w:p w14:paraId="4A76108F" w14:textId="77777777" w:rsidR="00C31EF1" w:rsidRDefault="00C31EF1">
            <w:pPr>
              <w:rPr>
                <w:sz w:val="20"/>
                <w:szCs w:val="20"/>
              </w:rPr>
            </w:pPr>
            <w:r>
              <w:rPr>
                <w:sz w:val="20"/>
                <w:szCs w:val="20"/>
              </w:rPr>
              <w:t>Non-Hydro Renewables</w:t>
            </w:r>
          </w:p>
        </w:tc>
        <w:tc>
          <w:tcPr>
            <w:tcW w:w="266" w:type="dxa"/>
            <w:tcBorders>
              <w:top w:val="nil"/>
              <w:left w:val="nil"/>
              <w:bottom w:val="nil"/>
              <w:right w:val="nil"/>
            </w:tcBorders>
            <w:shd w:val="clear" w:color="auto" w:fill="auto"/>
            <w:noWrap/>
            <w:vAlign w:val="center"/>
            <w:hideMark/>
          </w:tcPr>
          <w:p w14:paraId="2E662534" w14:textId="77777777" w:rsidR="00C31EF1" w:rsidRDefault="00C31EF1">
            <w:pPr>
              <w:jc w:val="center"/>
              <w:rPr>
                <w:sz w:val="20"/>
                <w:szCs w:val="20"/>
              </w:rPr>
            </w:pPr>
            <w:r>
              <w:rPr>
                <w:sz w:val="20"/>
                <w:szCs w:val="20"/>
              </w:rPr>
              <w:t>107</w:t>
            </w:r>
          </w:p>
        </w:tc>
        <w:tc>
          <w:tcPr>
            <w:tcW w:w="960" w:type="dxa"/>
            <w:tcBorders>
              <w:top w:val="nil"/>
              <w:left w:val="nil"/>
              <w:bottom w:val="nil"/>
              <w:right w:val="nil"/>
            </w:tcBorders>
            <w:shd w:val="clear" w:color="auto" w:fill="auto"/>
            <w:noWrap/>
            <w:vAlign w:val="center"/>
            <w:hideMark/>
          </w:tcPr>
          <w:p w14:paraId="1FAE11E9" w14:textId="77777777" w:rsidR="00C31EF1" w:rsidRDefault="00C31EF1">
            <w:pPr>
              <w:jc w:val="center"/>
              <w:rPr>
                <w:sz w:val="20"/>
                <w:szCs w:val="20"/>
              </w:rPr>
            </w:pPr>
            <w:r>
              <w:rPr>
                <w:sz w:val="20"/>
                <w:szCs w:val="20"/>
              </w:rPr>
              <w:t>108</w:t>
            </w:r>
          </w:p>
        </w:tc>
        <w:tc>
          <w:tcPr>
            <w:tcW w:w="960" w:type="dxa"/>
            <w:tcBorders>
              <w:top w:val="nil"/>
              <w:left w:val="nil"/>
              <w:bottom w:val="nil"/>
              <w:right w:val="nil"/>
            </w:tcBorders>
            <w:shd w:val="clear" w:color="auto" w:fill="auto"/>
            <w:noWrap/>
            <w:vAlign w:val="center"/>
            <w:hideMark/>
          </w:tcPr>
          <w:p w14:paraId="73F1DF33" w14:textId="77777777" w:rsidR="00C31EF1" w:rsidRDefault="00C31EF1">
            <w:pPr>
              <w:jc w:val="center"/>
              <w:rPr>
                <w:sz w:val="20"/>
                <w:szCs w:val="20"/>
              </w:rPr>
            </w:pPr>
            <w:r>
              <w:rPr>
                <w:sz w:val="20"/>
                <w:szCs w:val="20"/>
              </w:rPr>
              <w:t>109</w:t>
            </w:r>
          </w:p>
        </w:tc>
        <w:tc>
          <w:tcPr>
            <w:tcW w:w="960" w:type="dxa"/>
            <w:tcBorders>
              <w:top w:val="nil"/>
              <w:left w:val="nil"/>
              <w:bottom w:val="nil"/>
              <w:right w:val="nil"/>
            </w:tcBorders>
            <w:shd w:val="clear" w:color="auto" w:fill="auto"/>
            <w:noWrap/>
            <w:vAlign w:val="center"/>
            <w:hideMark/>
          </w:tcPr>
          <w:p w14:paraId="210C9347" w14:textId="77777777" w:rsidR="00C31EF1" w:rsidRDefault="00C31EF1">
            <w:pPr>
              <w:jc w:val="center"/>
              <w:rPr>
                <w:sz w:val="20"/>
                <w:szCs w:val="20"/>
              </w:rPr>
            </w:pPr>
            <w:r>
              <w:rPr>
                <w:sz w:val="20"/>
                <w:szCs w:val="20"/>
              </w:rPr>
              <w:t>1%</w:t>
            </w:r>
          </w:p>
        </w:tc>
        <w:tc>
          <w:tcPr>
            <w:tcW w:w="960" w:type="dxa"/>
            <w:tcBorders>
              <w:top w:val="nil"/>
              <w:left w:val="nil"/>
              <w:bottom w:val="nil"/>
              <w:right w:val="nil"/>
            </w:tcBorders>
            <w:shd w:val="clear" w:color="auto" w:fill="auto"/>
            <w:noWrap/>
            <w:vAlign w:val="center"/>
            <w:hideMark/>
          </w:tcPr>
          <w:p w14:paraId="7A7AC60F" w14:textId="77777777" w:rsidR="00C31EF1" w:rsidRDefault="00C31EF1">
            <w:pPr>
              <w:jc w:val="center"/>
              <w:rPr>
                <w:sz w:val="20"/>
                <w:szCs w:val="20"/>
              </w:rPr>
            </w:pPr>
            <w:r>
              <w:rPr>
                <w:sz w:val="20"/>
                <w:szCs w:val="20"/>
              </w:rPr>
              <w:t>1%</w:t>
            </w:r>
          </w:p>
        </w:tc>
      </w:tr>
      <w:tr w:rsidR="00C31EF1" w14:paraId="62AA811A" w14:textId="77777777" w:rsidTr="00113972">
        <w:trPr>
          <w:trHeight w:val="300"/>
        </w:trPr>
        <w:tc>
          <w:tcPr>
            <w:tcW w:w="3314" w:type="dxa"/>
            <w:tcBorders>
              <w:top w:val="nil"/>
              <w:left w:val="nil"/>
              <w:bottom w:val="nil"/>
              <w:right w:val="nil"/>
            </w:tcBorders>
            <w:shd w:val="clear" w:color="auto" w:fill="auto"/>
            <w:noWrap/>
            <w:vAlign w:val="center"/>
            <w:hideMark/>
          </w:tcPr>
          <w:p w14:paraId="39C2E6D4" w14:textId="77777777" w:rsidR="00C31EF1" w:rsidRDefault="00C31EF1">
            <w:pPr>
              <w:rPr>
                <w:sz w:val="20"/>
                <w:szCs w:val="20"/>
              </w:rPr>
            </w:pPr>
            <w:r>
              <w:rPr>
                <w:sz w:val="20"/>
                <w:szCs w:val="20"/>
              </w:rPr>
              <w:t>Hydro</w:t>
            </w:r>
          </w:p>
        </w:tc>
        <w:tc>
          <w:tcPr>
            <w:tcW w:w="266" w:type="dxa"/>
            <w:tcBorders>
              <w:top w:val="nil"/>
              <w:left w:val="nil"/>
              <w:bottom w:val="nil"/>
              <w:right w:val="nil"/>
            </w:tcBorders>
            <w:shd w:val="clear" w:color="auto" w:fill="auto"/>
            <w:noWrap/>
            <w:vAlign w:val="center"/>
            <w:hideMark/>
          </w:tcPr>
          <w:p w14:paraId="051E2FC8"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721BBA2F"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2CC2958F"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3FF06BC9"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0563D9E3" w14:textId="77777777" w:rsidR="00C31EF1" w:rsidRDefault="00C31EF1">
            <w:pPr>
              <w:jc w:val="center"/>
              <w:rPr>
                <w:sz w:val="20"/>
                <w:szCs w:val="20"/>
              </w:rPr>
            </w:pPr>
            <w:r>
              <w:rPr>
                <w:sz w:val="20"/>
                <w:szCs w:val="20"/>
              </w:rPr>
              <w:t>0%</w:t>
            </w:r>
          </w:p>
        </w:tc>
      </w:tr>
      <w:tr w:rsidR="00C31EF1" w14:paraId="3F85CC37" w14:textId="77777777" w:rsidTr="00113972">
        <w:trPr>
          <w:trHeight w:val="300"/>
        </w:trPr>
        <w:tc>
          <w:tcPr>
            <w:tcW w:w="3314" w:type="dxa"/>
            <w:tcBorders>
              <w:top w:val="nil"/>
              <w:left w:val="nil"/>
              <w:bottom w:val="nil"/>
              <w:right w:val="nil"/>
            </w:tcBorders>
            <w:shd w:val="clear" w:color="auto" w:fill="auto"/>
            <w:noWrap/>
            <w:vAlign w:val="center"/>
            <w:hideMark/>
          </w:tcPr>
          <w:p w14:paraId="42279FA8" w14:textId="77777777" w:rsidR="00C31EF1" w:rsidRDefault="00C31EF1">
            <w:pPr>
              <w:rPr>
                <w:sz w:val="20"/>
                <w:szCs w:val="20"/>
              </w:rPr>
            </w:pPr>
            <w:r>
              <w:rPr>
                <w:sz w:val="20"/>
                <w:szCs w:val="20"/>
              </w:rPr>
              <w:t>Nuclear</w:t>
            </w:r>
          </w:p>
        </w:tc>
        <w:tc>
          <w:tcPr>
            <w:tcW w:w="266" w:type="dxa"/>
            <w:tcBorders>
              <w:top w:val="nil"/>
              <w:left w:val="nil"/>
              <w:bottom w:val="nil"/>
              <w:right w:val="nil"/>
            </w:tcBorders>
            <w:shd w:val="clear" w:color="auto" w:fill="auto"/>
            <w:noWrap/>
            <w:vAlign w:val="center"/>
            <w:hideMark/>
          </w:tcPr>
          <w:p w14:paraId="0524C860"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6F27C444"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63A16A26" w14:textId="77777777" w:rsidR="00C31EF1" w:rsidRDefault="00C31EF1">
            <w:pPr>
              <w:jc w:val="center"/>
              <w:rPr>
                <w:sz w:val="20"/>
                <w:szCs w:val="20"/>
              </w:rPr>
            </w:pPr>
            <w:r>
              <w:rPr>
                <w:sz w:val="20"/>
                <w:szCs w:val="20"/>
              </w:rPr>
              <w:t>101</w:t>
            </w:r>
          </w:p>
        </w:tc>
        <w:tc>
          <w:tcPr>
            <w:tcW w:w="960" w:type="dxa"/>
            <w:tcBorders>
              <w:top w:val="nil"/>
              <w:left w:val="nil"/>
              <w:bottom w:val="nil"/>
              <w:right w:val="nil"/>
            </w:tcBorders>
            <w:shd w:val="clear" w:color="auto" w:fill="auto"/>
            <w:noWrap/>
            <w:vAlign w:val="center"/>
            <w:hideMark/>
          </w:tcPr>
          <w:p w14:paraId="427220FA" w14:textId="77777777" w:rsidR="00C31EF1" w:rsidRDefault="00C31EF1">
            <w:pPr>
              <w:jc w:val="center"/>
              <w:rPr>
                <w:sz w:val="20"/>
                <w:szCs w:val="20"/>
              </w:rPr>
            </w:pPr>
            <w:r>
              <w:rPr>
                <w:sz w:val="20"/>
                <w:szCs w:val="20"/>
              </w:rPr>
              <w:t>0%</w:t>
            </w:r>
          </w:p>
        </w:tc>
        <w:tc>
          <w:tcPr>
            <w:tcW w:w="960" w:type="dxa"/>
            <w:tcBorders>
              <w:top w:val="nil"/>
              <w:left w:val="nil"/>
              <w:bottom w:val="nil"/>
              <w:right w:val="nil"/>
            </w:tcBorders>
            <w:shd w:val="clear" w:color="auto" w:fill="auto"/>
            <w:noWrap/>
            <w:vAlign w:val="center"/>
            <w:hideMark/>
          </w:tcPr>
          <w:p w14:paraId="2F67E340" w14:textId="77777777" w:rsidR="00C31EF1" w:rsidRDefault="00C31EF1">
            <w:pPr>
              <w:jc w:val="center"/>
              <w:rPr>
                <w:sz w:val="20"/>
                <w:szCs w:val="20"/>
              </w:rPr>
            </w:pPr>
            <w:r>
              <w:rPr>
                <w:sz w:val="20"/>
                <w:szCs w:val="20"/>
              </w:rPr>
              <w:t>0%</w:t>
            </w:r>
          </w:p>
        </w:tc>
      </w:tr>
      <w:tr w:rsidR="00C31EF1" w14:paraId="0A49C8A5" w14:textId="77777777" w:rsidTr="00113972">
        <w:trPr>
          <w:trHeight w:val="300"/>
        </w:trPr>
        <w:tc>
          <w:tcPr>
            <w:tcW w:w="3314" w:type="dxa"/>
            <w:tcBorders>
              <w:top w:val="nil"/>
              <w:left w:val="nil"/>
              <w:bottom w:val="nil"/>
              <w:right w:val="nil"/>
            </w:tcBorders>
            <w:shd w:val="clear" w:color="auto" w:fill="auto"/>
            <w:noWrap/>
            <w:vAlign w:val="center"/>
            <w:hideMark/>
          </w:tcPr>
          <w:p w14:paraId="0AF83C24" w14:textId="77777777" w:rsidR="00C31EF1" w:rsidRDefault="00C31EF1">
            <w:pPr>
              <w:rPr>
                <w:sz w:val="20"/>
                <w:szCs w:val="20"/>
              </w:rPr>
            </w:pPr>
            <w:r>
              <w:rPr>
                <w:sz w:val="20"/>
                <w:szCs w:val="20"/>
              </w:rPr>
              <w:t>Other</w:t>
            </w:r>
          </w:p>
        </w:tc>
        <w:tc>
          <w:tcPr>
            <w:tcW w:w="266" w:type="dxa"/>
            <w:tcBorders>
              <w:top w:val="nil"/>
              <w:left w:val="nil"/>
              <w:bottom w:val="nil"/>
              <w:right w:val="nil"/>
            </w:tcBorders>
            <w:shd w:val="clear" w:color="auto" w:fill="auto"/>
            <w:noWrap/>
            <w:vAlign w:val="center"/>
            <w:hideMark/>
          </w:tcPr>
          <w:p w14:paraId="7027E29A"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452D309F"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71AF1535" w14:textId="77777777" w:rsidR="00C31EF1" w:rsidRDefault="00C31EF1">
            <w:pPr>
              <w:jc w:val="center"/>
              <w:rPr>
                <w:sz w:val="20"/>
                <w:szCs w:val="20"/>
              </w:rPr>
            </w:pPr>
            <w:r>
              <w:rPr>
                <w:sz w:val="20"/>
                <w:szCs w:val="20"/>
              </w:rPr>
              <w:t>5</w:t>
            </w:r>
          </w:p>
        </w:tc>
        <w:tc>
          <w:tcPr>
            <w:tcW w:w="960" w:type="dxa"/>
            <w:tcBorders>
              <w:top w:val="nil"/>
              <w:left w:val="nil"/>
              <w:bottom w:val="nil"/>
              <w:right w:val="nil"/>
            </w:tcBorders>
            <w:shd w:val="clear" w:color="auto" w:fill="auto"/>
            <w:noWrap/>
            <w:vAlign w:val="center"/>
            <w:hideMark/>
          </w:tcPr>
          <w:p w14:paraId="64CD7D1A" w14:textId="77777777" w:rsidR="00C31EF1" w:rsidRDefault="00C31EF1">
            <w:pPr>
              <w:jc w:val="center"/>
              <w:rPr>
                <w:sz w:val="20"/>
                <w:szCs w:val="20"/>
              </w:rPr>
            </w:pPr>
            <w:r>
              <w:rPr>
                <w:sz w:val="20"/>
                <w:szCs w:val="20"/>
              </w:rPr>
              <w:t>2%</w:t>
            </w:r>
          </w:p>
        </w:tc>
        <w:tc>
          <w:tcPr>
            <w:tcW w:w="960" w:type="dxa"/>
            <w:tcBorders>
              <w:top w:val="nil"/>
              <w:left w:val="nil"/>
              <w:bottom w:val="nil"/>
              <w:right w:val="nil"/>
            </w:tcBorders>
            <w:shd w:val="clear" w:color="auto" w:fill="auto"/>
            <w:noWrap/>
            <w:vAlign w:val="center"/>
            <w:hideMark/>
          </w:tcPr>
          <w:p w14:paraId="3A45292F" w14:textId="77777777" w:rsidR="00C31EF1" w:rsidRDefault="00C31EF1">
            <w:pPr>
              <w:jc w:val="center"/>
              <w:rPr>
                <w:sz w:val="20"/>
                <w:szCs w:val="20"/>
              </w:rPr>
            </w:pPr>
            <w:r>
              <w:rPr>
                <w:sz w:val="20"/>
                <w:szCs w:val="20"/>
              </w:rPr>
              <w:t>2%</w:t>
            </w:r>
          </w:p>
        </w:tc>
      </w:tr>
      <w:tr w:rsidR="00C31EF1" w14:paraId="6A4277E8" w14:textId="77777777" w:rsidTr="00113972">
        <w:trPr>
          <w:trHeight w:val="315"/>
        </w:trPr>
        <w:tc>
          <w:tcPr>
            <w:tcW w:w="3314" w:type="dxa"/>
            <w:tcBorders>
              <w:top w:val="nil"/>
              <w:left w:val="nil"/>
              <w:bottom w:val="double" w:sz="6" w:space="0" w:color="auto"/>
              <w:right w:val="nil"/>
            </w:tcBorders>
            <w:shd w:val="clear" w:color="auto" w:fill="auto"/>
            <w:noWrap/>
            <w:vAlign w:val="center"/>
            <w:hideMark/>
          </w:tcPr>
          <w:p w14:paraId="4BA309E1" w14:textId="77777777" w:rsidR="00C31EF1" w:rsidRDefault="00C31EF1">
            <w:pPr>
              <w:rPr>
                <w:sz w:val="20"/>
                <w:szCs w:val="20"/>
              </w:rPr>
            </w:pPr>
            <w:r>
              <w:rPr>
                <w:sz w:val="20"/>
                <w:szCs w:val="20"/>
              </w:rPr>
              <w:t>Total</w:t>
            </w:r>
          </w:p>
        </w:tc>
        <w:tc>
          <w:tcPr>
            <w:tcW w:w="266" w:type="dxa"/>
            <w:tcBorders>
              <w:top w:val="nil"/>
              <w:left w:val="nil"/>
              <w:bottom w:val="double" w:sz="6" w:space="0" w:color="auto"/>
              <w:right w:val="nil"/>
            </w:tcBorders>
            <w:shd w:val="clear" w:color="auto" w:fill="auto"/>
            <w:noWrap/>
            <w:vAlign w:val="center"/>
            <w:hideMark/>
          </w:tcPr>
          <w:p w14:paraId="48BECF75" w14:textId="77777777" w:rsidR="00C31EF1" w:rsidRDefault="00C31EF1">
            <w:pPr>
              <w:jc w:val="center"/>
              <w:rPr>
                <w:sz w:val="20"/>
                <w:szCs w:val="20"/>
              </w:rPr>
            </w:pPr>
            <w:r>
              <w:rPr>
                <w:sz w:val="20"/>
                <w:szCs w:val="20"/>
              </w:rPr>
              <w:t>1,095</w:t>
            </w:r>
          </w:p>
        </w:tc>
        <w:tc>
          <w:tcPr>
            <w:tcW w:w="960" w:type="dxa"/>
            <w:tcBorders>
              <w:top w:val="nil"/>
              <w:left w:val="nil"/>
              <w:bottom w:val="double" w:sz="6" w:space="0" w:color="auto"/>
              <w:right w:val="nil"/>
            </w:tcBorders>
            <w:shd w:val="clear" w:color="auto" w:fill="auto"/>
            <w:noWrap/>
            <w:vAlign w:val="center"/>
            <w:hideMark/>
          </w:tcPr>
          <w:p w14:paraId="5B29A9B9" w14:textId="77777777" w:rsidR="00C31EF1" w:rsidRDefault="00C31EF1">
            <w:pPr>
              <w:jc w:val="center"/>
              <w:rPr>
                <w:sz w:val="20"/>
                <w:szCs w:val="20"/>
              </w:rPr>
            </w:pPr>
            <w:r>
              <w:rPr>
                <w:sz w:val="20"/>
                <w:szCs w:val="20"/>
              </w:rPr>
              <w:t>1,095</w:t>
            </w:r>
          </w:p>
        </w:tc>
        <w:tc>
          <w:tcPr>
            <w:tcW w:w="960" w:type="dxa"/>
            <w:tcBorders>
              <w:top w:val="nil"/>
              <w:left w:val="nil"/>
              <w:bottom w:val="double" w:sz="6" w:space="0" w:color="auto"/>
              <w:right w:val="nil"/>
            </w:tcBorders>
            <w:shd w:val="clear" w:color="auto" w:fill="auto"/>
            <w:noWrap/>
            <w:vAlign w:val="center"/>
            <w:hideMark/>
          </w:tcPr>
          <w:p w14:paraId="6860FF76" w14:textId="77777777" w:rsidR="00C31EF1" w:rsidRDefault="00C31EF1">
            <w:pPr>
              <w:jc w:val="center"/>
              <w:rPr>
                <w:sz w:val="20"/>
                <w:szCs w:val="20"/>
              </w:rPr>
            </w:pPr>
            <w:r>
              <w:rPr>
                <w:sz w:val="20"/>
                <w:szCs w:val="20"/>
              </w:rPr>
              <w:t>1,096</w:t>
            </w:r>
          </w:p>
        </w:tc>
        <w:tc>
          <w:tcPr>
            <w:tcW w:w="960" w:type="dxa"/>
            <w:tcBorders>
              <w:top w:val="nil"/>
              <w:left w:val="nil"/>
              <w:bottom w:val="double" w:sz="6" w:space="0" w:color="auto"/>
              <w:right w:val="nil"/>
            </w:tcBorders>
            <w:shd w:val="clear" w:color="auto" w:fill="auto"/>
            <w:noWrap/>
            <w:vAlign w:val="center"/>
            <w:hideMark/>
          </w:tcPr>
          <w:p w14:paraId="6C35493A" w14:textId="77777777" w:rsidR="00C31EF1" w:rsidRDefault="00C31EF1">
            <w:pPr>
              <w:jc w:val="center"/>
              <w:rPr>
                <w:sz w:val="20"/>
                <w:szCs w:val="20"/>
              </w:rPr>
            </w:pPr>
            <w:r>
              <w:rPr>
                <w:sz w:val="20"/>
                <w:szCs w:val="20"/>
              </w:rPr>
              <w:t>0%</w:t>
            </w:r>
          </w:p>
        </w:tc>
        <w:tc>
          <w:tcPr>
            <w:tcW w:w="960" w:type="dxa"/>
            <w:tcBorders>
              <w:top w:val="nil"/>
              <w:left w:val="nil"/>
              <w:bottom w:val="double" w:sz="6" w:space="0" w:color="auto"/>
              <w:right w:val="nil"/>
            </w:tcBorders>
            <w:shd w:val="clear" w:color="auto" w:fill="auto"/>
            <w:noWrap/>
            <w:vAlign w:val="center"/>
            <w:hideMark/>
          </w:tcPr>
          <w:p w14:paraId="53471D78" w14:textId="77777777" w:rsidR="00C31EF1" w:rsidRDefault="00C31EF1">
            <w:pPr>
              <w:jc w:val="center"/>
              <w:rPr>
                <w:sz w:val="20"/>
                <w:szCs w:val="20"/>
              </w:rPr>
            </w:pPr>
            <w:r>
              <w:rPr>
                <w:sz w:val="20"/>
                <w:szCs w:val="20"/>
              </w:rPr>
              <w:t>0%</w:t>
            </w:r>
          </w:p>
        </w:tc>
      </w:tr>
    </w:tbl>
    <w:p w14:paraId="02D4C6AA" w14:textId="77777777" w:rsidR="00C31EF1" w:rsidRPr="00F14460" w:rsidRDefault="00C31EF1" w:rsidP="00C31EF1">
      <w:pPr>
        <w:pStyle w:val="Source"/>
      </w:pPr>
      <w:r>
        <w:t xml:space="preserve">Source: </w:t>
      </w:r>
      <w:r w:rsidRPr="00424CF6">
        <w:t>Integrated</w:t>
      </w:r>
      <w:r>
        <w:t xml:space="preserve"> Planning Model run by EPA, 2014</w:t>
      </w:r>
    </w:p>
    <w:p w14:paraId="0AD9028D" w14:textId="2BB3AA58" w:rsidR="00C31EF1" w:rsidRDefault="00C31EF1" w:rsidP="00317572">
      <w:pPr>
        <w:pStyle w:val="05BodyText"/>
        <w:spacing w:line="240" w:lineRule="auto"/>
        <w:ind w:firstLine="0"/>
        <w:rPr>
          <w:b/>
        </w:rPr>
      </w:pPr>
      <w:r w:rsidRPr="00317572">
        <w:rPr>
          <w:b/>
        </w:rPr>
        <w:t>Table 7. Projected Capacity Factor of Existing Coal Steam and Natural Gas Combined Cycle Capacity</w:t>
      </w:r>
    </w:p>
    <w:tbl>
      <w:tblPr>
        <w:tblW w:w="8434" w:type="dxa"/>
        <w:tblLook w:val="04A0" w:firstRow="1" w:lastRow="0" w:firstColumn="1" w:lastColumn="0" w:noHBand="0" w:noVBand="1"/>
      </w:tblPr>
      <w:tblGrid>
        <w:gridCol w:w="1817"/>
        <w:gridCol w:w="1088"/>
        <w:gridCol w:w="1086"/>
        <w:gridCol w:w="1088"/>
        <w:gridCol w:w="1118"/>
        <w:gridCol w:w="1118"/>
        <w:gridCol w:w="1119"/>
      </w:tblGrid>
      <w:tr w:rsidR="00AF5424" w14:paraId="64A93129" w14:textId="77777777" w:rsidTr="00AF5424">
        <w:trPr>
          <w:trHeight w:val="684"/>
        </w:trPr>
        <w:tc>
          <w:tcPr>
            <w:tcW w:w="1817" w:type="dxa"/>
            <w:tcBorders>
              <w:top w:val="double" w:sz="6" w:space="0" w:color="auto"/>
              <w:left w:val="nil"/>
              <w:bottom w:val="nil"/>
              <w:right w:val="single" w:sz="4" w:space="0" w:color="auto"/>
            </w:tcBorders>
            <w:shd w:val="clear" w:color="auto" w:fill="auto"/>
            <w:noWrap/>
            <w:vAlign w:val="center"/>
            <w:hideMark/>
          </w:tcPr>
          <w:p w14:paraId="1489849B" w14:textId="77777777" w:rsidR="000C05DD" w:rsidRDefault="000C05DD">
            <w:pPr>
              <w:rPr>
                <w:color w:val="000000"/>
                <w:sz w:val="20"/>
                <w:szCs w:val="20"/>
              </w:rPr>
            </w:pPr>
            <w:r>
              <w:rPr>
                <w:color w:val="000000"/>
                <w:sz w:val="20"/>
                <w:szCs w:val="20"/>
              </w:rPr>
              <w:t> </w:t>
            </w:r>
          </w:p>
        </w:tc>
        <w:tc>
          <w:tcPr>
            <w:tcW w:w="3262" w:type="dxa"/>
            <w:gridSpan w:val="3"/>
            <w:tcBorders>
              <w:top w:val="double" w:sz="6" w:space="0" w:color="auto"/>
              <w:left w:val="nil"/>
              <w:bottom w:val="nil"/>
              <w:right w:val="single" w:sz="4" w:space="0" w:color="000000"/>
            </w:tcBorders>
            <w:shd w:val="clear" w:color="auto" w:fill="auto"/>
            <w:vAlign w:val="center"/>
            <w:hideMark/>
          </w:tcPr>
          <w:p w14:paraId="7AB0FB42" w14:textId="77777777" w:rsidR="000C05DD" w:rsidRDefault="000C05DD">
            <w:pPr>
              <w:jc w:val="center"/>
              <w:rPr>
                <w:b/>
                <w:bCs/>
                <w:color w:val="000000"/>
                <w:sz w:val="20"/>
                <w:szCs w:val="20"/>
              </w:rPr>
            </w:pPr>
            <w:r>
              <w:rPr>
                <w:b/>
                <w:bCs/>
                <w:color w:val="000000"/>
                <w:sz w:val="20"/>
                <w:szCs w:val="20"/>
              </w:rPr>
              <w:t>Existing Coal Steam</w:t>
            </w:r>
          </w:p>
        </w:tc>
        <w:tc>
          <w:tcPr>
            <w:tcW w:w="3355" w:type="dxa"/>
            <w:gridSpan w:val="3"/>
            <w:tcBorders>
              <w:top w:val="double" w:sz="6" w:space="0" w:color="auto"/>
              <w:left w:val="nil"/>
              <w:bottom w:val="nil"/>
              <w:right w:val="nil"/>
            </w:tcBorders>
            <w:shd w:val="clear" w:color="auto" w:fill="auto"/>
            <w:vAlign w:val="center"/>
            <w:hideMark/>
          </w:tcPr>
          <w:p w14:paraId="72A401B8" w14:textId="77777777" w:rsidR="000C05DD" w:rsidRDefault="000C05DD">
            <w:pPr>
              <w:jc w:val="center"/>
              <w:rPr>
                <w:b/>
                <w:bCs/>
                <w:color w:val="000000"/>
                <w:sz w:val="20"/>
                <w:szCs w:val="20"/>
              </w:rPr>
            </w:pPr>
            <w:r>
              <w:rPr>
                <w:b/>
                <w:bCs/>
                <w:color w:val="000000"/>
                <w:sz w:val="20"/>
                <w:szCs w:val="20"/>
              </w:rPr>
              <w:t>Existing Natural Gas Combined Cycle</w:t>
            </w:r>
          </w:p>
        </w:tc>
      </w:tr>
      <w:tr w:rsidR="00AF5424" w14:paraId="062C191C" w14:textId="77777777" w:rsidTr="00AF5424">
        <w:trPr>
          <w:trHeight w:val="304"/>
        </w:trPr>
        <w:tc>
          <w:tcPr>
            <w:tcW w:w="1817" w:type="dxa"/>
            <w:tcBorders>
              <w:top w:val="nil"/>
              <w:left w:val="nil"/>
              <w:bottom w:val="single" w:sz="4" w:space="0" w:color="auto"/>
              <w:right w:val="single" w:sz="4" w:space="0" w:color="auto"/>
            </w:tcBorders>
            <w:shd w:val="clear" w:color="auto" w:fill="auto"/>
            <w:noWrap/>
            <w:vAlign w:val="center"/>
            <w:hideMark/>
          </w:tcPr>
          <w:p w14:paraId="5211F148" w14:textId="77777777" w:rsidR="000C05DD" w:rsidRDefault="000C05DD">
            <w:pPr>
              <w:rPr>
                <w:color w:val="000000"/>
                <w:sz w:val="20"/>
                <w:szCs w:val="20"/>
              </w:rPr>
            </w:pPr>
            <w:r>
              <w:rPr>
                <w:color w:val="000000"/>
                <w:sz w:val="20"/>
                <w:szCs w:val="20"/>
              </w:rPr>
              <w:t> </w:t>
            </w:r>
          </w:p>
        </w:tc>
        <w:tc>
          <w:tcPr>
            <w:tcW w:w="1088" w:type="dxa"/>
            <w:tcBorders>
              <w:top w:val="nil"/>
              <w:left w:val="nil"/>
              <w:bottom w:val="single" w:sz="4" w:space="0" w:color="auto"/>
              <w:right w:val="nil"/>
            </w:tcBorders>
            <w:shd w:val="clear" w:color="auto" w:fill="auto"/>
            <w:noWrap/>
            <w:vAlign w:val="center"/>
            <w:hideMark/>
          </w:tcPr>
          <w:p w14:paraId="15623FE9" w14:textId="77777777" w:rsidR="000C05DD" w:rsidRDefault="000C05DD">
            <w:pPr>
              <w:jc w:val="center"/>
              <w:rPr>
                <w:b/>
                <w:bCs/>
                <w:color w:val="000000"/>
                <w:sz w:val="20"/>
                <w:szCs w:val="20"/>
              </w:rPr>
            </w:pPr>
            <w:r>
              <w:rPr>
                <w:b/>
                <w:bCs/>
                <w:color w:val="000000"/>
                <w:sz w:val="20"/>
                <w:szCs w:val="20"/>
              </w:rPr>
              <w:t>2020</w:t>
            </w:r>
          </w:p>
        </w:tc>
        <w:tc>
          <w:tcPr>
            <w:tcW w:w="1086" w:type="dxa"/>
            <w:tcBorders>
              <w:top w:val="nil"/>
              <w:left w:val="nil"/>
              <w:bottom w:val="single" w:sz="4" w:space="0" w:color="auto"/>
              <w:right w:val="nil"/>
            </w:tcBorders>
            <w:shd w:val="clear" w:color="auto" w:fill="auto"/>
            <w:noWrap/>
            <w:vAlign w:val="center"/>
            <w:hideMark/>
          </w:tcPr>
          <w:p w14:paraId="753A7E92" w14:textId="77777777" w:rsidR="000C05DD" w:rsidRDefault="000C05DD">
            <w:pPr>
              <w:jc w:val="center"/>
              <w:rPr>
                <w:b/>
                <w:bCs/>
                <w:color w:val="000000"/>
                <w:sz w:val="20"/>
                <w:szCs w:val="20"/>
              </w:rPr>
            </w:pPr>
            <w:r>
              <w:rPr>
                <w:b/>
                <w:bCs/>
                <w:color w:val="000000"/>
                <w:sz w:val="20"/>
                <w:szCs w:val="20"/>
              </w:rPr>
              <w:t>2025</w:t>
            </w:r>
          </w:p>
        </w:tc>
        <w:tc>
          <w:tcPr>
            <w:tcW w:w="1086" w:type="dxa"/>
            <w:tcBorders>
              <w:top w:val="nil"/>
              <w:left w:val="nil"/>
              <w:bottom w:val="single" w:sz="4" w:space="0" w:color="auto"/>
              <w:right w:val="single" w:sz="4" w:space="0" w:color="auto"/>
            </w:tcBorders>
            <w:shd w:val="clear" w:color="auto" w:fill="auto"/>
            <w:noWrap/>
            <w:vAlign w:val="center"/>
            <w:hideMark/>
          </w:tcPr>
          <w:p w14:paraId="60169854" w14:textId="77777777" w:rsidR="000C05DD" w:rsidRDefault="000C05DD">
            <w:pPr>
              <w:jc w:val="center"/>
              <w:rPr>
                <w:b/>
                <w:bCs/>
                <w:color w:val="000000"/>
                <w:sz w:val="20"/>
                <w:szCs w:val="20"/>
              </w:rPr>
            </w:pPr>
            <w:r>
              <w:rPr>
                <w:b/>
                <w:bCs/>
                <w:color w:val="000000"/>
                <w:sz w:val="20"/>
                <w:szCs w:val="20"/>
              </w:rPr>
              <w:t>2030</w:t>
            </w:r>
          </w:p>
        </w:tc>
        <w:tc>
          <w:tcPr>
            <w:tcW w:w="1118" w:type="dxa"/>
            <w:tcBorders>
              <w:top w:val="nil"/>
              <w:left w:val="nil"/>
              <w:bottom w:val="single" w:sz="4" w:space="0" w:color="auto"/>
              <w:right w:val="nil"/>
            </w:tcBorders>
            <w:shd w:val="clear" w:color="auto" w:fill="auto"/>
            <w:noWrap/>
            <w:vAlign w:val="center"/>
            <w:hideMark/>
          </w:tcPr>
          <w:p w14:paraId="5DDEC0EE" w14:textId="77777777" w:rsidR="000C05DD" w:rsidRDefault="000C05DD">
            <w:pPr>
              <w:jc w:val="center"/>
              <w:rPr>
                <w:b/>
                <w:bCs/>
                <w:color w:val="000000"/>
                <w:sz w:val="20"/>
                <w:szCs w:val="20"/>
              </w:rPr>
            </w:pPr>
            <w:r>
              <w:rPr>
                <w:b/>
                <w:bCs/>
                <w:color w:val="000000"/>
                <w:sz w:val="20"/>
                <w:szCs w:val="20"/>
              </w:rPr>
              <w:t>2020</w:t>
            </w:r>
          </w:p>
        </w:tc>
        <w:tc>
          <w:tcPr>
            <w:tcW w:w="1118" w:type="dxa"/>
            <w:tcBorders>
              <w:top w:val="nil"/>
              <w:left w:val="nil"/>
              <w:bottom w:val="single" w:sz="4" w:space="0" w:color="auto"/>
              <w:right w:val="nil"/>
            </w:tcBorders>
            <w:shd w:val="clear" w:color="auto" w:fill="auto"/>
            <w:noWrap/>
            <w:vAlign w:val="center"/>
            <w:hideMark/>
          </w:tcPr>
          <w:p w14:paraId="459C5250" w14:textId="77777777" w:rsidR="000C05DD" w:rsidRDefault="000C05DD">
            <w:pPr>
              <w:jc w:val="center"/>
              <w:rPr>
                <w:b/>
                <w:bCs/>
                <w:color w:val="000000"/>
                <w:sz w:val="20"/>
                <w:szCs w:val="20"/>
              </w:rPr>
            </w:pPr>
            <w:r>
              <w:rPr>
                <w:b/>
                <w:bCs/>
                <w:color w:val="000000"/>
                <w:sz w:val="20"/>
                <w:szCs w:val="20"/>
              </w:rPr>
              <w:t>2025</w:t>
            </w:r>
          </w:p>
        </w:tc>
        <w:tc>
          <w:tcPr>
            <w:tcW w:w="1118" w:type="dxa"/>
            <w:tcBorders>
              <w:top w:val="nil"/>
              <w:left w:val="nil"/>
              <w:bottom w:val="single" w:sz="4" w:space="0" w:color="auto"/>
              <w:right w:val="nil"/>
            </w:tcBorders>
            <w:shd w:val="clear" w:color="auto" w:fill="auto"/>
            <w:noWrap/>
            <w:vAlign w:val="center"/>
            <w:hideMark/>
          </w:tcPr>
          <w:p w14:paraId="190E9777" w14:textId="77777777" w:rsidR="000C05DD" w:rsidRDefault="000C05DD">
            <w:pPr>
              <w:jc w:val="center"/>
              <w:rPr>
                <w:b/>
                <w:bCs/>
                <w:color w:val="000000"/>
                <w:sz w:val="20"/>
                <w:szCs w:val="20"/>
              </w:rPr>
            </w:pPr>
            <w:r>
              <w:rPr>
                <w:b/>
                <w:bCs/>
                <w:color w:val="000000"/>
                <w:sz w:val="20"/>
                <w:szCs w:val="20"/>
              </w:rPr>
              <w:t>2030</w:t>
            </w:r>
          </w:p>
        </w:tc>
      </w:tr>
      <w:tr w:rsidR="00AF5424" w14:paraId="1850AF7C" w14:textId="77777777" w:rsidTr="00AF5424">
        <w:trPr>
          <w:trHeight w:val="304"/>
        </w:trPr>
        <w:tc>
          <w:tcPr>
            <w:tcW w:w="1817" w:type="dxa"/>
            <w:tcBorders>
              <w:top w:val="nil"/>
              <w:left w:val="nil"/>
              <w:bottom w:val="single" w:sz="4" w:space="0" w:color="auto"/>
              <w:right w:val="single" w:sz="4" w:space="0" w:color="auto"/>
            </w:tcBorders>
            <w:shd w:val="clear" w:color="auto" w:fill="auto"/>
            <w:noWrap/>
            <w:vAlign w:val="center"/>
            <w:hideMark/>
          </w:tcPr>
          <w:p w14:paraId="17CC4F06" w14:textId="77777777" w:rsidR="000C05DD" w:rsidRDefault="000C05DD">
            <w:pPr>
              <w:jc w:val="right"/>
              <w:rPr>
                <w:color w:val="000000"/>
                <w:sz w:val="20"/>
                <w:szCs w:val="20"/>
              </w:rPr>
            </w:pPr>
            <w:r>
              <w:rPr>
                <w:color w:val="000000"/>
                <w:sz w:val="20"/>
                <w:szCs w:val="20"/>
              </w:rPr>
              <w:t>Base Case</w:t>
            </w:r>
          </w:p>
        </w:tc>
        <w:tc>
          <w:tcPr>
            <w:tcW w:w="1088" w:type="dxa"/>
            <w:tcBorders>
              <w:top w:val="nil"/>
              <w:left w:val="nil"/>
              <w:bottom w:val="single" w:sz="4" w:space="0" w:color="auto"/>
              <w:right w:val="nil"/>
            </w:tcBorders>
            <w:shd w:val="clear" w:color="auto" w:fill="auto"/>
            <w:noWrap/>
            <w:vAlign w:val="center"/>
            <w:hideMark/>
          </w:tcPr>
          <w:p w14:paraId="14005E91" w14:textId="77777777" w:rsidR="000C05DD" w:rsidRDefault="000C05DD">
            <w:pPr>
              <w:jc w:val="center"/>
              <w:rPr>
                <w:color w:val="000000"/>
                <w:sz w:val="20"/>
                <w:szCs w:val="20"/>
              </w:rPr>
            </w:pPr>
            <w:r>
              <w:rPr>
                <w:color w:val="000000"/>
                <w:sz w:val="20"/>
                <w:szCs w:val="20"/>
              </w:rPr>
              <w:t>78%</w:t>
            </w:r>
          </w:p>
        </w:tc>
        <w:tc>
          <w:tcPr>
            <w:tcW w:w="1086" w:type="dxa"/>
            <w:tcBorders>
              <w:top w:val="single" w:sz="4" w:space="0" w:color="auto"/>
              <w:left w:val="nil"/>
              <w:bottom w:val="single" w:sz="4" w:space="0" w:color="auto"/>
              <w:right w:val="nil"/>
            </w:tcBorders>
            <w:shd w:val="clear" w:color="auto" w:fill="auto"/>
            <w:noWrap/>
            <w:vAlign w:val="center"/>
            <w:hideMark/>
          </w:tcPr>
          <w:p w14:paraId="6D389BCB" w14:textId="77777777" w:rsidR="000C05DD" w:rsidRDefault="000C05DD">
            <w:pPr>
              <w:jc w:val="center"/>
              <w:rPr>
                <w:color w:val="000000"/>
                <w:sz w:val="20"/>
                <w:szCs w:val="20"/>
              </w:rPr>
            </w:pPr>
            <w:r>
              <w:rPr>
                <w:color w:val="000000"/>
                <w:sz w:val="20"/>
                <w:szCs w:val="20"/>
              </w:rPr>
              <w:t>80%</w:t>
            </w:r>
          </w:p>
        </w:tc>
        <w:tc>
          <w:tcPr>
            <w:tcW w:w="1086" w:type="dxa"/>
            <w:tcBorders>
              <w:top w:val="nil"/>
              <w:left w:val="nil"/>
              <w:bottom w:val="single" w:sz="4" w:space="0" w:color="auto"/>
              <w:right w:val="single" w:sz="4" w:space="0" w:color="auto"/>
            </w:tcBorders>
            <w:shd w:val="clear" w:color="auto" w:fill="auto"/>
            <w:noWrap/>
            <w:vAlign w:val="center"/>
            <w:hideMark/>
          </w:tcPr>
          <w:p w14:paraId="2FBDA0A6" w14:textId="77777777" w:rsidR="000C05DD" w:rsidRDefault="000C05DD">
            <w:pPr>
              <w:jc w:val="center"/>
              <w:rPr>
                <w:color w:val="000000"/>
                <w:sz w:val="20"/>
                <w:szCs w:val="20"/>
              </w:rPr>
            </w:pPr>
            <w:r>
              <w:rPr>
                <w:color w:val="000000"/>
                <w:sz w:val="20"/>
                <w:szCs w:val="20"/>
              </w:rPr>
              <w:t>79%</w:t>
            </w:r>
          </w:p>
        </w:tc>
        <w:tc>
          <w:tcPr>
            <w:tcW w:w="1118" w:type="dxa"/>
            <w:tcBorders>
              <w:top w:val="single" w:sz="4" w:space="0" w:color="auto"/>
              <w:left w:val="nil"/>
              <w:bottom w:val="single" w:sz="4" w:space="0" w:color="auto"/>
              <w:right w:val="nil"/>
            </w:tcBorders>
            <w:shd w:val="clear" w:color="auto" w:fill="auto"/>
            <w:noWrap/>
            <w:vAlign w:val="bottom"/>
            <w:hideMark/>
          </w:tcPr>
          <w:p w14:paraId="18C8DB58" w14:textId="77777777" w:rsidR="000C05DD" w:rsidRDefault="000C05DD">
            <w:pPr>
              <w:jc w:val="center"/>
              <w:rPr>
                <w:color w:val="000000"/>
                <w:sz w:val="20"/>
                <w:szCs w:val="20"/>
              </w:rPr>
            </w:pPr>
            <w:r>
              <w:rPr>
                <w:color w:val="000000"/>
                <w:sz w:val="20"/>
                <w:szCs w:val="20"/>
              </w:rPr>
              <w:t>52%</w:t>
            </w:r>
          </w:p>
        </w:tc>
        <w:tc>
          <w:tcPr>
            <w:tcW w:w="1118" w:type="dxa"/>
            <w:tcBorders>
              <w:top w:val="single" w:sz="4" w:space="0" w:color="auto"/>
              <w:left w:val="nil"/>
              <w:bottom w:val="single" w:sz="4" w:space="0" w:color="auto"/>
              <w:right w:val="nil"/>
            </w:tcBorders>
            <w:shd w:val="clear" w:color="auto" w:fill="auto"/>
            <w:noWrap/>
            <w:vAlign w:val="bottom"/>
            <w:hideMark/>
          </w:tcPr>
          <w:p w14:paraId="6C938D0B" w14:textId="77777777" w:rsidR="000C05DD" w:rsidRDefault="000C05DD">
            <w:pPr>
              <w:jc w:val="center"/>
              <w:rPr>
                <w:color w:val="000000"/>
                <w:sz w:val="20"/>
                <w:szCs w:val="20"/>
              </w:rPr>
            </w:pPr>
            <w:r>
              <w:rPr>
                <w:color w:val="000000"/>
                <w:sz w:val="20"/>
                <w:szCs w:val="20"/>
              </w:rPr>
              <w:t>48%</w:t>
            </w:r>
          </w:p>
        </w:tc>
        <w:tc>
          <w:tcPr>
            <w:tcW w:w="1118" w:type="dxa"/>
            <w:tcBorders>
              <w:top w:val="single" w:sz="4" w:space="0" w:color="auto"/>
              <w:left w:val="nil"/>
              <w:bottom w:val="single" w:sz="4" w:space="0" w:color="auto"/>
              <w:right w:val="nil"/>
            </w:tcBorders>
            <w:shd w:val="clear" w:color="auto" w:fill="auto"/>
            <w:noWrap/>
            <w:vAlign w:val="bottom"/>
            <w:hideMark/>
          </w:tcPr>
          <w:p w14:paraId="7396C32C" w14:textId="77777777" w:rsidR="000C05DD" w:rsidRDefault="000C05DD">
            <w:pPr>
              <w:jc w:val="center"/>
              <w:rPr>
                <w:color w:val="000000"/>
                <w:sz w:val="20"/>
                <w:szCs w:val="20"/>
              </w:rPr>
            </w:pPr>
            <w:r>
              <w:rPr>
                <w:color w:val="000000"/>
                <w:sz w:val="20"/>
                <w:szCs w:val="20"/>
              </w:rPr>
              <w:t>42%</w:t>
            </w:r>
          </w:p>
        </w:tc>
      </w:tr>
      <w:tr w:rsidR="00AF5424" w14:paraId="4BFA747A" w14:textId="77777777" w:rsidTr="00AF5424">
        <w:trPr>
          <w:trHeight w:val="304"/>
        </w:trPr>
        <w:tc>
          <w:tcPr>
            <w:tcW w:w="1817" w:type="dxa"/>
            <w:tcBorders>
              <w:top w:val="nil"/>
              <w:left w:val="nil"/>
              <w:bottom w:val="nil"/>
              <w:right w:val="single" w:sz="4" w:space="0" w:color="auto"/>
            </w:tcBorders>
            <w:shd w:val="clear" w:color="auto" w:fill="auto"/>
            <w:vAlign w:val="center"/>
            <w:hideMark/>
          </w:tcPr>
          <w:p w14:paraId="65439FC1" w14:textId="77777777" w:rsidR="000C05DD" w:rsidRDefault="000C05DD">
            <w:pPr>
              <w:jc w:val="right"/>
              <w:rPr>
                <w:color w:val="000000"/>
                <w:sz w:val="20"/>
                <w:szCs w:val="20"/>
              </w:rPr>
            </w:pPr>
            <w:r>
              <w:rPr>
                <w:color w:val="000000"/>
                <w:sz w:val="20"/>
                <w:szCs w:val="20"/>
              </w:rPr>
              <w:t>Option 2 Regional</w:t>
            </w:r>
          </w:p>
        </w:tc>
        <w:tc>
          <w:tcPr>
            <w:tcW w:w="1088" w:type="dxa"/>
            <w:tcBorders>
              <w:top w:val="nil"/>
              <w:left w:val="nil"/>
              <w:bottom w:val="nil"/>
              <w:right w:val="nil"/>
            </w:tcBorders>
            <w:shd w:val="clear" w:color="auto" w:fill="auto"/>
            <w:noWrap/>
            <w:vAlign w:val="center"/>
            <w:hideMark/>
          </w:tcPr>
          <w:p w14:paraId="6E548D98" w14:textId="77777777" w:rsidR="000C05DD" w:rsidRDefault="000C05DD">
            <w:pPr>
              <w:jc w:val="center"/>
              <w:rPr>
                <w:color w:val="000000"/>
                <w:sz w:val="20"/>
                <w:szCs w:val="20"/>
              </w:rPr>
            </w:pPr>
            <w:r>
              <w:rPr>
                <w:color w:val="000000"/>
                <w:sz w:val="20"/>
                <w:szCs w:val="20"/>
              </w:rPr>
              <w:t>75%</w:t>
            </w:r>
          </w:p>
        </w:tc>
        <w:tc>
          <w:tcPr>
            <w:tcW w:w="1086" w:type="dxa"/>
            <w:tcBorders>
              <w:top w:val="nil"/>
              <w:left w:val="nil"/>
              <w:bottom w:val="nil"/>
              <w:right w:val="nil"/>
            </w:tcBorders>
            <w:shd w:val="clear" w:color="auto" w:fill="auto"/>
            <w:noWrap/>
            <w:vAlign w:val="center"/>
            <w:hideMark/>
          </w:tcPr>
          <w:p w14:paraId="3CC9024B" w14:textId="77777777" w:rsidR="000C05DD" w:rsidRDefault="000C05DD">
            <w:pPr>
              <w:jc w:val="center"/>
              <w:rPr>
                <w:color w:val="000000"/>
                <w:sz w:val="20"/>
                <w:szCs w:val="20"/>
              </w:rPr>
            </w:pPr>
            <w:r>
              <w:rPr>
                <w:color w:val="000000"/>
                <w:sz w:val="20"/>
                <w:szCs w:val="20"/>
              </w:rPr>
              <w:t>74%</w:t>
            </w:r>
          </w:p>
        </w:tc>
        <w:tc>
          <w:tcPr>
            <w:tcW w:w="1086" w:type="dxa"/>
            <w:tcBorders>
              <w:top w:val="nil"/>
              <w:left w:val="nil"/>
              <w:bottom w:val="nil"/>
              <w:right w:val="single" w:sz="4" w:space="0" w:color="auto"/>
            </w:tcBorders>
            <w:shd w:val="clear" w:color="auto" w:fill="auto"/>
            <w:noWrap/>
            <w:vAlign w:val="center"/>
            <w:hideMark/>
          </w:tcPr>
          <w:p w14:paraId="0669DDAD" w14:textId="77777777" w:rsidR="000C05DD" w:rsidRDefault="000C05DD">
            <w:pPr>
              <w:jc w:val="center"/>
              <w:rPr>
                <w:color w:val="000000"/>
                <w:sz w:val="20"/>
                <w:szCs w:val="20"/>
              </w:rPr>
            </w:pPr>
            <w:r>
              <w:rPr>
                <w:color w:val="000000"/>
                <w:sz w:val="20"/>
                <w:szCs w:val="20"/>
              </w:rPr>
              <w:t>72%</w:t>
            </w:r>
          </w:p>
        </w:tc>
        <w:tc>
          <w:tcPr>
            <w:tcW w:w="1118" w:type="dxa"/>
            <w:tcBorders>
              <w:top w:val="nil"/>
              <w:left w:val="nil"/>
              <w:bottom w:val="nil"/>
              <w:right w:val="nil"/>
            </w:tcBorders>
            <w:shd w:val="clear" w:color="auto" w:fill="auto"/>
            <w:noWrap/>
            <w:vAlign w:val="bottom"/>
            <w:hideMark/>
          </w:tcPr>
          <w:p w14:paraId="2669F4F0" w14:textId="77777777" w:rsidR="000C05DD" w:rsidRDefault="000C05DD">
            <w:pPr>
              <w:jc w:val="center"/>
              <w:rPr>
                <w:color w:val="000000"/>
                <w:sz w:val="20"/>
                <w:szCs w:val="20"/>
              </w:rPr>
            </w:pPr>
            <w:r>
              <w:rPr>
                <w:color w:val="000000"/>
                <w:sz w:val="20"/>
                <w:szCs w:val="20"/>
              </w:rPr>
              <w:t>61%</w:t>
            </w:r>
          </w:p>
        </w:tc>
        <w:tc>
          <w:tcPr>
            <w:tcW w:w="1118" w:type="dxa"/>
            <w:tcBorders>
              <w:top w:val="nil"/>
              <w:left w:val="nil"/>
              <w:bottom w:val="nil"/>
              <w:right w:val="nil"/>
            </w:tcBorders>
            <w:shd w:val="clear" w:color="auto" w:fill="auto"/>
            <w:noWrap/>
            <w:vAlign w:val="bottom"/>
            <w:hideMark/>
          </w:tcPr>
          <w:p w14:paraId="49E672C7" w14:textId="77777777" w:rsidR="000C05DD" w:rsidRDefault="000C05DD">
            <w:pPr>
              <w:jc w:val="center"/>
              <w:rPr>
                <w:color w:val="000000"/>
                <w:sz w:val="20"/>
                <w:szCs w:val="20"/>
              </w:rPr>
            </w:pPr>
            <w:r>
              <w:rPr>
                <w:color w:val="000000"/>
                <w:sz w:val="20"/>
                <w:szCs w:val="20"/>
              </w:rPr>
              <w:t>61%</w:t>
            </w:r>
          </w:p>
        </w:tc>
        <w:tc>
          <w:tcPr>
            <w:tcW w:w="1118" w:type="dxa"/>
            <w:tcBorders>
              <w:top w:val="nil"/>
              <w:left w:val="nil"/>
              <w:bottom w:val="nil"/>
              <w:right w:val="nil"/>
            </w:tcBorders>
            <w:shd w:val="clear" w:color="auto" w:fill="auto"/>
            <w:noWrap/>
            <w:vAlign w:val="bottom"/>
            <w:hideMark/>
          </w:tcPr>
          <w:p w14:paraId="28CE2319" w14:textId="77777777" w:rsidR="000C05DD" w:rsidRDefault="000C05DD">
            <w:pPr>
              <w:jc w:val="center"/>
              <w:rPr>
                <w:color w:val="000000"/>
                <w:sz w:val="20"/>
                <w:szCs w:val="20"/>
              </w:rPr>
            </w:pPr>
            <w:r>
              <w:rPr>
                <w:color w:val="000000"/>
                <w:sz w:val="20"/>
                <w:szCs w:val="20"/>
              </w:rPr>
              <w:t>59%</w:t>
            </w:r>
          </w:p>
        </w:tc>
      </w:tr>
      <w:tr w:rsidR="00AF5424" w14:paraId="45F15E64" w14:textId="77777777" w:rsidTr="00AF5424">
        <w:trPr>
          <w:trHeight w:val="319"/>
        </w:trPr>
        <w:tc>
          <w:tcPr>
            <w:tcW w:w="1817" w:type="dxa"/>
            <w:tcBorders>
              <w:top w:val="nil"/>
              <w:left w:val="nil"/>
              <w:bottom w:val="double" w:sz="6" w:space="0" w:color="auto"/>
              <w:right w:val="single" w:sz="4" w:space="0" w:color="auto"/>
            </w:tcBorders>
            <w:shd w:val="clear" w:color="auto" w:fill="auto"/>
            <w:vAlign w:val="center"/>
            <w:hideMark/>
          </w:tcPr>
          <w:p w14:paraId="38EE96A8" w14:textId="77777777" w:rsidR="000C05DD" w:rsidRDefault="000C05DD">
            <w:pPr>
              <w:jc w:val="right"/>
              <w:rPr>
                <w:color w:val="000000"/>
                <w:sz w:val="20"/>
                <w:szCs w:val="20"/>
              </w:rPr>
            </w:pPr>
            <w:r>
              <w:rPr>
                <w:color w:val="000000"/>
                <w:sz w:val="20"/>
                <w:szCs w:val="20"/>
              </w:rPr>
              <w:t>Option 2 State</w:t>
            </w:r>
          </w:p>
        </w:tc>
        <w:tc>
          <w:tcPr>
            <w:tcW w:w="1088" w:type="dxa"/>
            <w:tcBorders>
              <w:top w:val="nil"/>
              <w:left w:val="nil"/>
              <w:bottom w:val="double" w:sz="6" w:space="0" w:color="auto"/>
              <w:right w:val="nil"/>
            </w:tcBorders>
            <w:shd w:val="clear" w:color="auto" w:fill="auto"/>
            <w:noWrap/>
            <w:vAlign w:val="center"/>
            <w:hideMark/>
          </w:tcPr>
          <w:p w14:paraId="34166D58" w14:textId="77777777" w:rsidR="000C05DD" w:rsidRDefault="000C05DD">
            <w:pPr>
              <w:jc w:val="center"/>
              <w:rPr>
                <w:color w:val="000000"/>
                <w:sz w:val="20"/>
                <w:szCs w:val="20"/>
              </w:rPr>
            </w:pPr>
            <w:r>
              <w:rPr>
                <w:color w:val="000000"/>
                <w:sz w:val="20"/>
                <w:szCs w:val="20"/>
              </w:rPr>
              <w:t>75%</w:t>
            </w:r>
          </w:p>
        </w:tc>
        <w:tc>
          <w:tcPr>
            <w:tcW w:w="1086" w:type="dxa"/>
            <w:tcBorders>
              <w:top w:val="nil"/>
              <w:left w:val="nil"/>
              <w:bottom w:val="double" w:sz="6" w:space="0" w:color="auto"/>
              <w:right w:val="nil"/>
            </w:tcBorders>
            <w:shd w:val="clear" w:color="auto" w:fill="auto"/>
            <w:noWrap/>
            <w:vAlign w:val="center"/>
            <w:hideMark/>
          </w:tcPr>
          <w:p w14:paraId="5B6D994A" w14:textId="77777777" w:rsidR="000C05DD" w:rsidRDefault="000C05DD">
            <w:pPr>
              <w:jc w:val="center"/>
              <w:rPr>
                <w:color w:val="000000"/>
                <w:sz w:val="20"/>
                <w:szCs w:val="20"/>
              </w:rPr>
            </w:pPr>
            <w:r>
              <w:rPr>
                <w:color w:val="000000"/>
                <w:sz w:val="20"/>
                <w:szCs w:val="20"/>
              </w:rPr>
              <w:t>74%</w:t>
            </w:r>
          </w:p>
        </w:tc>
        <w:tc>
          <w:tcPr>
            <w:tcW w:w="1086" w:type="dxa"/>
            <w:tcBorders>
              <w:top w:val="nil"/>
              <w:left w:val="nil"/>
              <w:bottom w:val="double" w:sz="6" w:space="0" w:color="auto"/>
              <w:right w:val="single" w:sz="4" w:space="0" w:color="auto"/>
            </w:tcBorders>
            <w:shd w:val="clear" w:color="auto" w:fill="auto"/>
            <w:noWrap/>
            <w:vAlign w:val="center"/>
            <w:hideMark/>
          </w:tcPr>
          <w:p w14:paraId="169EA14C" w14:textId="77777777" w:rsidR="000C05DD" w:rsidRDefault="000C05DD">
            <w:pPr>
              <w:jc w:val="center"/>
              <w:rPr>
                <w:color w:val="000000"/>
                <w:sz w:val="20"/>
                <w:szCs w:val="20"/>
              </w:rPr>
            </w:pPr>
            <w:r>
              <w:rPr>
                <w:color w:val="000000"/>
                <w:sz w:val="20"/>
                <w:szCs w:val="20"/>
              </w:rPr>
              <w:t>72%</w:t>
            </w:r>
          </w:p>
        </w:tc>
        <w:tc>
          <w:tcPr>
            <w:tcW w:w="1118" w:type="dxa"/>
            <w:tcBorders>
              <w:top w:val="nil"/>
              <w:left w:val="nil"/>
              <w:bottom w:val="double" w:sz="6" w:space="0" w:color="auto"/>
              <w:right w:val="nil"/>
            </w:tcBorders>
            <w:shd w:val="clear" w:color="auto" w:fill="auto"/>
            <w:noWrap/>
            <w:vAlign w:val="bottom"/>
            <w:hideMark/>
          </w:tcPr>
          <w:p w14:paraId="5E9EAC49" w14:textId="77777777" w:rsidR="000C05DD" w:rsidRDefault="000C05DD">
            <w:pPr>
              <w:jc w:val="center"/>
              <w:rPr>
                <w:color w:val="000000"/>
                <w:sz w:val="20"/>
                <w:szCs w:val="20"/>
              </w:rPr>
            </w:pPr>
            <w:r>
              <w:rPr>
                <w:color w:val="000000"/>
                <w:sz w:val="20"/>
                <w:szCs w:val="20"/>
              </w:rPr>
              <w:t>60%</w:t>
            </w:r>
          </w:p>
        </w:tc>
        <w:tc>
          <w:tcPr>
            <w:tcW w:w="1118" w:type="dxa"/>
            <w:tcBorders>
              <w:top w:val="nil"/>
              <w:left w:val="nil"/>
              <w:bottom w:val="double" w:sz="6" w:space="0" w:color="auto"/>
              <w:right w:val="nil"/>
            </w:tcBorders>
            <w:shd w:val="clear" w:color="auto" w:fill="auto"/>
            <w:noWrap/>
            <w:vAlign w:val="bottom"/>
            <w:hideMark/>
          </w:tcPr>
          <w:p w14:paraId="084457E5" w14:textId="77777777" w:rsidR="000C05DD" w:rsidRDefault="000C05DD">
            <w:pPr>
              <w:jc w:val="center"/>
              <w:rPr>
                <w:color w:val="000000"/>
                <w:sz w:val="20"/>
                <w:szCs w:val="20"/>
              </w:rPr>
            </w:pPr>
            <w:r>
              <w:rPr>
                <w:color w:val="000000"/>
                <w:sz w:val="20"/>
                <w:szCs w:val="20"/>
              </w:rPr>
              <w:t>59%</w:t>
            </w:r>
          </w:p>
        </w:tc>
        <w:tc>
          <w:tcPr>
            <w:tcW w:w="1118" w:type="dxa"/>
            <w:tcBorders>
              <w:top w:val="nil"/>
              <w:left w:val="nil"/>
              <w:bottom w:val="double" w:sz="6" w:space="0" w:color="auto"/>
              <w:right w:val="nil"/>
            </w:tcBorders>
            <w:shd w:val="clear" w:color="auto" w:fill="auto"/>
            <w:noWrap/>
            <w:vAlign w:val="bottom"/>
            <w:hideMark/>
          </w:tcPr>
          <w:p w14:paraId="40ECAAD5" w14:textId="77777777" w:rsidR="000C05DD" w:rsidRDefault="000C05DD">
            <w:pPr>
              <w:jc w:val="center"/>
              <w:rPr>
                <w:color w:val="000000"/>
                <w:sz w:val="20"/>
                <w:szCs w:val="20"/>
              </w:rPr>
            </w:pPr>
            <w:r>
              <w:rPr>
                <w:color w:val="000000"/>
                <w:sz w:val="20"/>
                <w:szCs w:val="20"/>
              </w:rPr>
              <w:t>57%</w:t>
            </w:r>
          </w:p>
        </w:tc>
      </w:tr>
    </w:tbl>
    <w:p w14:paraId="12FEEE07" w14:textId="00E5A028" w:rsidR="00C31EF1" w:rsidRPr="00317572" w:rsidRDefault="000C05DD" w:rsidP="00317572">
      <w:pPr>
        <w:pStyle w:val="05BodyText"/>
        <w:ind w:firstLine="0"/>
        <w:rPr>
          <w:b/>
          <w:sz w:val="20"/>
          <w:szCs w:val="20"/>
        </w:rPr>
      </w:pPr>
      <w:r w:rsidRPr="00317572">
        <w:rPr>
          <w:sz w:val="20"/>
          <w:szCs w:val="20"/>
        </w:rPr>
        <w:t>Source: Integrated Planning Model run by EPA, 2014</w:t>
      </w:r>
    </w:p>
    <w:p w14:paraId="3BA559C1" w14:textId="77777777" w:rsidR="00C31EF1" w:rsidRPr="00C31EF1" w:rsidRDefault="00C31EF1" w:rsidP="00317572">
      <w:pPr>
        <w:pStyle w:val="05BodyText"/>
      </w:pPr>
    </w:p>
    <w:p w14:paraId="2E28DE51" w14:textId="00E7678A" w:rsidR="00DB7E04" w:rsidRPr="002017E5" w:rsidRDefault="00DB7E04" w:rsidP="00DB7E04">
      <w:pPr>
        <w:pStyle w:val="11CaptionTable"/>
      </w:pPr>
      <w:r w:rsidRPr="002017E5">
        <w:t xml:space="preserve">Table </w:t>
      </w:r>
      <w:r w:rsidR="00E45052">
        <w:t>88</w:t>
      </w:r>
      <w:r w:rsidRPr="002017E5">
        <w:t>. Projected Capacity Additions, Gas (GW)</w:t>
      </w:r>
    </w:p>
    <w:tbl>
      <w:tblPr>
        <w:tblW w:w="9360" w:type="dxa"/>
        <w:tblLayout w:type="fixed"/>
        <w:tblLook w:val="04A0" w:firstRow="1" w:lastRow="0" w:firstColumn="1" w:lastColumn="0" w:noHBand="0" w:noVBand="1"/>
      </w:tblPr>
      <w:tblGrid>
        <w:gridCol w:w="2016"/>
        <w:gridCol w:w="1310"/>
        <w:gridCol w:w="1310"/>
        <w:gridCol w:w="1311"/>
        <w:gridCol w:w="1137"/>
        <w:gridCol w:w="1138"/>
        <w:gridCol w:w="1138"/>
      </w:tblGrid>
      <w:tr w:rsidR="00DB7E04" w:rsidRPr="004B6667" w14:paraId="56B64581" w14:textId="77777777" w:rsidTr="004B6667">
        <w:trPr>
          <w:trHeight w:val="259"/>
        </w:trPr>
        <w:tc>
          <w:tcPr>
            <w:tcW w:w="2016" w:type="dxa"/>
            <w:tcBorders>
              <w:top w:val="double" w:sz="6" w:space="0" w:color="auto"/>
              <w:left w:val="nil"/>
              <w:bottom w:val="nil"/>
              <w:right w:val="single" w:sz="4" w:space="0" w:color="auto"/>
            </w:tcBorders>
            <w:shd w:val="clear" w:color="auto" w:fill="auto"/>
            <w:vAlign w:val="center"/>
            <w:hideMark/>
          </w:tcPr>
          <w:p w14:paraId="5822E348" w14:textId="6E64B40A" w:rsidR="00DB7E04" w:rsidRPr="004B6667" w:rsidRDefault="00DB7E04" w:rsidP="004B6667">
            <w:pPr>
              <w:rPr>
                <w:b/>
                <w:color w:val="000000"/>
                <w:sz w:val="20"/>
                <w:szCs w:val="20"/>
              </w:rPr>
            </w:pPr>
          </w:p>
        </w:tc>
        <w:tc>
          <w:tcPr>
            <w:tcW w:w="3931" w:type="dxa"/>
            <w:gridSpan w:val="3"/>
            <w:tcBorders>
              <w:top w:val="double" w:sz="6" w:space="0" w:color="auto"/>
              <w:left w:val="nil"/>
              <w:bottom w:val="nil"/>
              <w:right w:val="single" w:sz="4" w:space="0" w:color="000000"/>
            </w:tcBorders>
            <w:shd w:val="clear" w:color="auto" w:fill="auto"/>
            <w:vAlign w:val="center"/>
            <w:hideMark/>
          </w:tcPr>
          <w:p w14:paraId="4D763153" w14:textId="77777777" w:rsidR="00DB7E04" w:rsidRPr="004B6667" w:rsidRDefault="00DB7E04" w:rsidP="004B6667">
            <w:pPr>
              <w:jc w:val="center"/>
              <w:rPr>
                <w:b/>
                <w:color w:val="000000"/>
                <w:sz w:val="20"/>
                <w:szCs w:val="20"/>
              </w:rPr>
            </w:pPr>
            <w:r w:rsidRPr="004B6667">
              <w:rPr>
                <w:b/>
                <w:color w:val="000000"/>
                <w:sz w:val="20"/>
                <w:szCs w:val="20"/>
              </w:rPr>
              <w:t>Cumulative Capacity Additions: Gas Combined Cycle</w:t>
            </w:r>
          </w:p>
        </w:tc>
        <w:tc>
          <w:tcPr>
            <w:tcW w:w="3413" w:type="dxa"/>
            <w:gridSpan w:val="3"/>
            <w:tcBorders>
              <w:top w:val="double" w:sz="6" w:space="0" w:color="auto"/>
              <w:left w:val="nil"/>
              <w:bottom w:val="nil"/>
              <w:right w:val="nil"/>
            </w:tcBorders>
            <w:shd w:val="clear" w:color="auto" w:fill="auto"/>
            <w:vAlign w:val="center"/>
            <w:hideMark/>
          </w:tcPr>
          <w:p w14:paraId="4A4F13C5" w14:textId="77777777" w:rsidR="00DB7E04" w:rsidRPr="004B6667" w:rsidRDefault="00DB7E04" w:rsidP="004B6667">
            <w:pPr>
              <w:jc w:val="center"/>
              <w:rPr>
                <w:b/>
                <w:color w:val="000000"/>
                <w:sz w:val="20"/>
                <w:szCs w:val="20"/>
              </w:rPr>
            </w:pPr>
            <w:r w:rsidRPr="004B6667">
              <w:rPr>
                <w:b/>
                <w:color w:val="000000"/>
                <w:sz w:val="20"/>
                <w:szCs w:val="20"/>
              </w:rPr>
              <w:t>Incremental Cumulative Capacity Additions: Gas Combined Cycle</w:t>
            </w:r>
          </w:p>
        </w:tc>
      </w:tr>
      <w:tr w:rsidR="00DB7E04" w:rsidRPr="002017E5" w14:paraId="2FE20642" w14:textId="77777777" w:rsidTr="004B6667">
        <w:trPr>
          <w:trHeight w:val="259"/>
        </w:trPr>
        <w:tc>
          <w:tcPr>
            <w:tcW w:w="2016" w:type="dxa"/>
            <w:tcBorders>
              <w:top w:val="nil"/>
              <w:left w:val="nil"/>
              <w:bottom w:val="single" w:sz="4" w:space="0" w:color="auto"/>
              <w:right w:val="single" w:sz="4" w:space="0" w:color="auto"/>
            </w:tcBorders>
            <w:shd w:val="clear" w:color="auto" w:fill="auto"/>
            <w:noWrap/>
            <w:vAlign w:val="center"/>
            <w:hideMark/>
          </w:tcPr>
          <w:p w14:paraId="29955702" w14:textId="285BDDD8" w:rsidR="00DB7E04" w:rsidRPr="002017E5" w:rsidRDefault="00DB7E04" w:rsidP="004B6667">
            <w:pPr>
              <w:rPr>
                <w:color w:val="000000"/>
                <w:sz w:val="20"/>
                <w:szCs w:val="20"/>
              </w:rPr>
            </w:pPr>
          </w:p>
        </w:tc>
        <w:tc>
          <w:tcPr>
            <w:tcW w:w="1310" w:type="dxa"/>
            <w:tcBorders>
              <w:top w:val="nil"/>
              <w:left w:val="nil"/>
              <w:bottom w:val="single" w:sz="4" w:space="0" w:color="auto"/>
              <w:right w:val="nil"/>
            </w:tcBorders>
            <w:shd w:val="clear" w:color="auto" w:fill="auto"/>
            <w:noWrap/>
            <w:vAlign w:val="center"/>
            <w:hideMark/>
          </w:tcPr>
          <w:p w14:paraId="6137A5D7" w14:textId="77777777" w:rsidR="00DB7E04" w:rsidRPr="002017E5" w:rsidRDefault="00DB7E04" w:rsidP="004B6667">
            <w:pPr>
              <w:jc w:val="center"/>
              <w:rPr>
                <w:b/>
                <w:bCs/>
                <w:color w:val="000000"/>
                <w:sz w:val="20"/>
                <w:szCs w:val="20"/>
              </w:rPr>
            </w:pPr>
            <w:r w:rsidRPr="002017E5">
              <w:rPr>
                <w:b/>
                <w:bCs/>
                <w:color w:val="000000"/>
                <w:sz w:val="20"/>
                <w:szCs w:val="20"/>
              </w:rPr>
              <w:t>2020</w:t>
            </w:r>
          </w:p>
        </w:tc>
        <w:tc>
          <w:tcPr>
            <w:tcW w:w="1310" w:type="dxa"/>
            <w:tcBorders>
              <w:top w:val="nil"/>
              <w:left w:val="nil"/>
              <w:bottom w:val="single" w:sz="4" w:space="0" w:color="auto"/>
              <w:right w:val="nil"/>
            </w:tcBorders>
            <w:shd w:val="clear" w:color="auto" w:fill="auto"/>
            <w:noWrap/>
            <w:vAlign w:val="center"/>
            <w:hideMark/>
          </w:tcPr>
          <w:p w14:paraId="2EE21933" w14:textId="77777777" w:rsidR="00DB7E04" w:rsidRPr="002017E5" w:rsidRDefault="00DB7E04" w:rsidP="004B6667">
            <w:pPr>
              <w:jc w:val="center"/>
              <w:rPr>
                <w:b/>
                <w:bCs/>
                <w:color w:val="000000"/>
                <w:sz w:val="20"/>
                <w:szCs w:val="20"/>
              </w:rPr>
            </w:pPr>
            <w:r w:rsidRPr="002017E5">
              <w:rPr>
                <w:b/>
                <w:bCs/>
                <w:color w:val="000000"/>
                <w:sz w:val="20"/>
                <w:szCs w:val="20"/>
              </w:rPr>
              <w:t>2025</w:t>
            </w:r>
          </w:p>
        </w:tc>
        <w:tc>
          <w:tcPr>
            <w:tcW w:w="1311" w:type="dxa"/>
            <w:tcBorders>
              <w:top w:val="nil"/>
              <w:left w:val="nil"/>
              <w:bottom w:val="single" w:sz="4" w:space="0" w:color="auto"/>
              <w:right w:val="single" w:sz="4" w:space="0" w:color="auto"/>
            </w:tcBorders>
            <w:shd w:val="clear" w:color="auto" w:fill="auto"/>
            <w:noWrap/>
            <w:vAlign w:val="center"/>
            <w:hideMark/>
          </w:tcPr>
          <w:p w14:paraId="32ED892D" w14:textId="77777777" w:rsidR="00DB7E04" w:rsidRPr="002017E5" w:rsidRDefault="00DB7E04" w:rsidP="004B6667">
            <w:pPr>
              <w:jc w:val="center"/>
              <w:rPr>
                <w:b/>
                <w:bCs/>
                <w:color w:val="000000"/>
                <w:sz w:val="20"/>
                <w:szCs w:val="20"/>
              </w:rPr>
            </w:pPr>
            <w:r w:rsidRPr="002017E5">
              <w:rPr>
                <w:b/>
                <w:bCs/>
                <w:color w:val="000000"/>
                <w:sz w:val="20"/>
                <w:szCs w:val="20"/>
              </w:rPr>
              <w:t>2030</w:t>
            </w:r>
          </w:p>
        </w:tc>
        <w:tc>
          <w:tcPr>
            <w:tcW w:w="1137" w:type="dxa"/>
            <w:tcBorders>
              <w:top w:val="nil"/>
              <w:left w:val="nil"/>
              <w:bottom w:val="single" w:sz="4" w:space="0" w:color="auto"/>
              <w:right w:val="nil"/>
            </w:tcBorders>
            <w:shd w:val="clear" w:color="auto" w:fill="auto"/>
            <w:noWrap/>
            <w:vAlign w:val="center"/>
            <w:hideMark/>
          </w:tcPr>
          <w:p w14:paraId="5DB46068" w14:textId="77777777" w:rsidR="00DB7E04" w:rsidRPr="002017E5" w:rsidRDefault="00DB7E04" w:rsidP="004B6667">
            <w:pPr>
              <w:jc w:val="center"/>
              <w:rPr>
                <w:b/>
                <w:bCs/>
                <w:color w:val="000000"/>
                <w:sz w:val="20"/>
                <w:szCs w:val="20"/>
              </w:rPr>
            </w:pPr>
            <w:r w:rsidRPr="002017E5">
              <w:rPr>
                <w:b/>
                <w:bCs/>
                <w:color w:val="000000"/>
                <w:sz w:val="20"/>
                <w:szCs w:val="20"/>
              </w:rPr>
              <w:t>2020</w:t>
            </w:r>
          </w:p>
        </w:tc>
        <w:tc>
          <w:tcPr>
            <w:tcW w:w="1138" w:type="dxa"/>
            <w:tcBorders>
              <w:top w:val="nil"/>
              <w:left w:val="nil"/>
              <w:bottom w:val="single" w:sz="4" w:space="0" w:color="auto"/>
              <w:right w:val="nil"/>
            </w:tcBorders>
            <w:shd w:val="clear" w:color="auto" w:fill="auto"/>
            <w:noWrap/>
            <w:vAlign w:val="center"/>
            <w:hideMark/>
          </w:tcPr>
          <w:p w14:paraId="6BE3668C" w14:textId="77777777" w:rsidR="00DB7E04" w:rsidRPr="002017E5" w:rsidRDefault="00DB7E04" w:rsidP="004B6667">
            <w:pPr>
              <w:jc w:val="center"/>
              <w:rPr>
                <w:b/>
                <w:bCs/>
                <w:color w:val="000000"/>
                <w:sz w:val="20"/>
                <w:szCs w:val="20"/>
              </w:rPr>
            </w:pPr>
            <w:r w:rsidRPr="002017E5">
              <w:rPr>
                <w:b/>
                <w:bCs/>
                <w:color w:val="000000"/>
                <w:sz w:val="20"/>
                <w:szCs w:val="20"/>
              </w:rPr>
              <w:t>2025</w:t>
            </w:r>
          </w:p>
        </w:tc>
        <w:tc>
          <w:tcPr>
            <w:tcW w:w="1138" w:type="dxa"/>
            <w:tcBorders>
              <w:top w:val="nil"/>
              <w:left w:val="nil"/>
              <w:bottom w:val="single" w:sz="4" w:space="0" w:color="auto"/>
              <w:right w:val="nil"/>
            </w:tcBorders>
            <w:shd w:val="clear" w:color="auto" w:fill="auto"/>
            <w:noWrap/>
            <w:vAlign w:val="center"/>
            <w:hideMark/>
          </w:tcPr>
          <w:p w14:paraId="0DE1F0DD" w14:textId="77777777" w:rsidR="00DB7E04" w:rsidRPr="002017E5" w:rsidRDefault="00DB7E04" w:rsidP="004B6667">
            <w:pPr>
              <w:jc w:val="center"/>
              <w:rPr>
                <w:b/>
                <w:bCs/>
                <w:color w:val="000000"/>
                <w:sz w:val="20"/>
                <w:szCs w:val="20"/>
              </w:rPr>
            </w:pPr>
            <w:r w:rsidRPr="002017E5">
              <w:rPr>
                <w:b/>
                <w:bCs/>
                <w:color w:val="000000"/>
                <w:sz w:val="20"/>
                <w:szCs w:val="20"/>
              </w:rPr>
              <w:t>2030</w:t>
            </w:r>
          </w:p>
        </w:tc>
      </w:tr>
      <w:tr w:rsidR="00DB7E04" w:rsidRPr="002017E5" w14:paraId="2C3B43EF" w14:textId="77777777" w:rsidTr="004B6667">
        <w:trPr>
          <w:trHeight w:val="259"/>
        </w:trPr>
        <w:tc>
          <w:tcPr>
            <w:tcW w:w="2016" w:type="dxa"/>
            <w:tcBorders>
              <w:top w:val="nil"/>
              <w:left w:val="nil"/>
              <w:bottom w:val="single" w:sz="4" w:space="0" w:color="auto"/>
              <w:right w:val="single" w:sz="4" w:space="0" w:color="auto"/>
            </w:tcBorders>
            <w:shd w:val="clear" w:color="auto" w:fill="auto"/>
            <w:noWrap/>
            <w:vAlign w:val="center"/>
            <w:hideMark/>
          </w:tcPr>
          <w:p w14:paraId="0D16DFC1" w14:textId="0C50DA22" w:rsidR="00DB7E04" w:rsidRPr="002017E5" w:rsidRDefault="001A2676" w:rsidP="005A0438">
            <w:pPr>
              <w:rPr>
                <w:color w:val="000000"/>
                <w:sz w:val="20"/>
                <w:szCs w:val="20"/>
              </w:rPr>
            </w:pPr>
            <w:r>
              <w:rPr>
                <w:color w:val="000000"/>
                <w:sz w:val="20"/>
                <w:szCs w:val="20"/>
              </w:rPr>
              <w:t>Base Case</w:t>
            </w:r>
          </w:p>
        </w:tc>
        <w:tc>
          <w:tcPr>
            <w:tcW w:w="1310" w:type="dxa"/>
            <w:tcBorders>
              <w:top w:val="nil"/>
              <w:left w:val="nil"/>
              <w:bottom w:val="single" w:sz="4" w:space="0" w:color="auto"/>
              <w:right w:val="nil"/>
            </w:tcBorders>
            <w:shd w:val="clear" w:color="auto" w:fill="auto"/>
            <w:noWrap/>
            <w:vAlign w:val="center"/>
            <w:hideMark/>
          </w:tcPr>
          <w:p w14:paraId="4192B76B" w14:textId="77777777" w:rsidR="00DB7E04" w:rsidRPr="002017E5" w:rsidRDefault="00DB7E04" w:rsidP="004B6667">
            <w:pPr>
              <w:jc w:val="center"/>
              <w:rPr>
                <w:color w:val="000000"/>
                <w:sz w:val="20"/>
                <w:szCs w:val="20"/>
              </w:rPr>
            </w:pPr>
            <w:r w:rsidRPr="002017E5">
              <w:rPr>
                <w:color w:val="000000"/>
                <w:sz w:val="20"/>
                <w:szCs w:val="20"/>
              </w:rPr>
              <w:t>11.9</w:t>
            </w:r>
          </w:p>
        </w:tc>
        <w:tc>
          <w:tcPr>
            <w:tcW w:w="1310" w:type="dxa"/>
            <w:tcBorders>
              <w:top w:val="nil"/>
              <w:left w:val="nil"/>
              <w:bottom w:val="single" w:sz="4" w:space="0" w:color="auto"/>
              <w:right w:val="nil"/>
            </w:tcBorders>
            <w:shd w:val="clear" w:color="auto" w:fill="auto"/>
            <w:noWrap/>
            <w:vAlign w:val="center"/>
            <w:hideMark/>
          </w:tcPr>
          <w:p w14:paraId="34936893" w14:textId="77777777" w:rsidR="00DB7E04" w:rsidRPr="002017E5" w:rsidRDefault="00DB7E04" w:rsidP="004B6667">
            <w:pPr>
              <w:jc w:val="center"/>
              <w:rPr>
                <w:color w:val="000000"/>
                <w:sz w:val="20"/>
                <w:szCs w:val="20"/>
              </w:rPr>
            </w:pPr>
            <w:r w:rsidRPr="002017E5">
              <w:rPr>
                <w:color w:val="000000"/>
                <w:sz w:val="20"/>
                <w:szCs w:val="20"/>
              </w:rPr>
              <w:t>38.9</w:t>
            </w:r>
          </w:p>
        </w:tc>
        <w:tc>
          <w:tcPr>
            <w:tcW w:w="1311" w:type="dxa"/>
            <w:tcBorders>
              <w:top w:val="nil"/>
              <w:left w:val="nil"/>
              <w:bottom w:val="single" w:sz="4" w:space="0" w:color="auto"/>
              <w:right w:val="single" w:sz="4" w:space="0" w:color="auto"/>
            </w:tcBorders>
            <w:shd w:val="clear" w:color="auto" w:fill="auto"/>
            <w:noWrap/>
            <w:vAlign w:val="center"/>
            <w:hideMark/>
          </w:tcPr>
          <w:p w14:paraId="161FAE0A" w14:textId="77777777" w:rsidR="00DB7E04" w:rsidRPr="002017E5" w:rsidRDefault="00DB7E04" w:rsidP="004B6667">
            <w:pPr>
              <w:jc w:val="center"/>
              <w:rPr>
                <w:color w:val="000000"/>
                <w:sz w:val="20"/>
                <w:szCs w:val="20"/>
              </w:rPr>
            </w:pPr>
            <w:r w:rsidRPr="002017E5">
              <w:rPr>
                <w:color w:val="000000"/>
                <w:sz w:val="20"/>
                <w:szCs w:val="20"/>
              </w:rPr>
              <w:t>83.8</w:t>
            </w:r>
          </w:p>
        </w:tc>
        <w:tc>
          <w:tcPr>
            <w:tcW w:w="1137" w:type="dxa"/>
            <w:tcBorders>
              <w:top w:val="nil"/>
              <w:left w:val="nil"/>
              <w:bottom w:val="single" w:sz="4" w:space="0" w:color="auto"/>
              <w:right w:val="nil"/>
            </w:tcBorders>
            <w:shd w:val="clear" w:color="auto" w:fill="auto"/>
            <w:noWrap/>
            <w:vAlign w:val="center"/>
            <w:hideMark/>
          </w:tcPr>
          <w:p w14:paraId="586478EB" w14:textId="675A64D5" w:rsidR="00DB7E04" w:rsidRPr="002017E5" w:rsidRDefault="00DB7E04" w:rsidP="004B6667">
            <w:pPr>
              <w:jc w:val="center"/>
              <w:rPr>
                <w:b/>
                <w:bCs/>
                <w:color w:val="000000"/>
                <w:sz w:val="20"/>
                <w:szCs w:val="20"/>
              </w:rPr>
            </w:pPr>
          </w:p>
        </w:tc>
        <w:tc>
          <w:tcPr>
            <w:tcW w:w="1138" w:type="dxa"/>
            <w:tcBorders>
              <w:top w:val="nil"/>
              <w:left w:val="nil"/>
              <w:bottom w:val="single" w:sz="4" w:space="0" w:color="auto"/>
              <w:right w:val="nil"/>
            </w:tcBorders>
            <w:shd w:val="clear" w:color="auto" w:fill="auto"/>
            <w:noWrap/>
            <w:vAlign w:val="center"/>
            <w:hideMark/>
          </w:tcPr>
          <w:p w14:paraId="217FAD8F" w14:textId="11DB3685" w:rsidR="00DB7E04" w:rsidRPr="002017E5" w:rsidRDefault="00DB7E04" w:rsidP="004B6667">
            <w:pPr>
              <w:jc w:val="center"/>
              <w:rPr>
                <w:b/>
                <w:bCs/>
                <w:color w:val="000000"/>
                <w:sz w:val="20"/>
                <w:szCs w:val="20"/>
              </w:rPr>
            </w:pPr>
          </w:p>
        </w:tc>
        <w:tc>
          <w:tcPr>
            <w:tcW w:w="1138" w:type="dxa"/>
            <w:tcBorders>
              <w:top w:val="nil"/>
              <w:left w:val="nil"/>
              <w:bottom w:val="single" w:sz="4" w:space="0" w:color="auto"/>
              <w:right w:val="nil"/>
            </w:tcBorders>
            <w:shd w:val="clear" w:color="auto" w:fill="auto"/>
            <w:noWrap/>
            <w:vAlign w:val="center"/>
            <w:hideMark/>
          </w:tcPr>
          <w:p w14:paraId="3A3206CA" w14:textId="21C73874" w:rsidR="00DB7E04" w:rsidRPr="002017E5" w:rsidRDefault="00DB7E04" w:rsidP="004B6667">
            <w:pPr>
              <w:jc w:val="center"/>
              <w:rPr>
                <w:b/>
                <w:bCs/>
                <w:color w:val="000000"/>
                <w:sz w:val="20"/>
                <w:szCs w:val="20"/>
              </w:rPr>
            </w:pPr>
          </w:p>
        </w:tc>
      </w:tr>
      <w:tr w:rsidR="00DB7E04" w:rsidRPr="002017E5" w14:paraId="71FCCB23" w14:textId="77777777" w:rsidTr="004B6667">
        <w:trPr>
          <w:trHeight w:val="259"/>
        </w:trPr>
        <w:tc>
          <w:tcPr>
            <w:tcW w:w="2016" w:type="dxa"/>
            <w:tcBorders>
              <w:top w:val="nil"/>
              <w:left w:val="nil"/>
              <w:bottom w:val="nil"/>
              <w:right w:val="single" w:sz="4" w:space="0" w:color="auto"/>
            </w:tcBorders>
            <w:shd w:val="clear" w:color="auto" w:fill="auto"/>
            <w:vAlign w:val="center"/>
            <w:hideMark/>
          </w:tcPr>
          <w:p w14:paraId="78A9E56A" w14:textId="77777777" w:rsidR="00DB7E04" w:rsidRPr="002017E5" w:rsidRDefault="00DB7E04" w:rsidP="004B6667">
            <w:pPr>
              <w:rPr>
                <w:color w:val="000000"/>
                <w:sz w:val="20"/>
                <w:szCs w:val="20"/>
              </w:rPr>
            </w:pPr>
            <w:r w:rsidRPr="002017E5">
              <w:rPr>
                <w:color w:val="000000"/>
                <w:sz w:val="20"/>
                <w:szCs w:val="20"/>
              </w:rPr>
              <w:t>Two Block Regional</w:t>
            </w:r>
          </w:p>
        </w:tc>
        <w:tc>
          <w:tcPr>
            <w:tcW w:w="1310" w:type="dxa"/>
            <w:tcBorders>
              <w:top w:val="nil"/>
              <w:left w:val="nil"/>
              <w:bottom w:val="nil"/>
              <w:right w:val="nil"/>
            </w:tcBorders>
            <w:shd w:val="clear" w:color="auto" w:fill="auto"/>
            <w:noWrap/>
            <w:vAlign w:val="center"/>
            <w:hideMark/>
          </w:tcPr>
          <w:p w14:paraId="28D2F930" w14:textId="77777777" w:rsidR="00DB7E04" w:rsidRPr="002017E5" w:rsidRDefault="00DB7E04" w:rsidP="004B6667">
            <w:pPr>
              <w:jc w:val="center"/>
              <w:rPr>
                <w:color w:val="000000"/>
                <w:sz w:val="20"/>
                <w:szCs w:val="20"/>
              </w:rPr>
            </w:pPr>
            <w:r w:rsidRPr="002017E5">
              <w:rPr>
                <w:color w:val="000000"/>
                <w:sz w:val="20"/>
                <w:szCs w:val="20"/>
              </w:rPr>
              <w:t>23.1</w:t>
            </w:r>
          </w:p>
        </w:tc>
        <w:tc>
          <w:tcPr>
            <w:tcW w:w="1310" w:type="dxa"/>
            <w:tcBorders>
              <w:top w:val="nil"/>
              <w:left w:val="nil"/>
              <w:bottom w:val="nil"/>
              <w:right w:val="nil"/>
            </w:tcBorders>
            <w:shd w:val="clear" w:color="auto" w:fill="auto"/>
            <w:noWrap/>
            <w:vAlign w:val="center"/>
            <w:hideMark/>
          </w:tcPr>
          <w:p w14:paraId="40AE6CA5" w14:textId="77777777" w:rsidR="00DB7E04" w:rsidRPr="002017E5" w:rsidRDefault="00DB7E04" w:rsidP="004B6667">
            <w:pPr>
              <w:jc w:val="center"/>
              <w:rPr>
                <w:color w:val="000000"/>
                <w:sz w:val="20"/>
                <w:szCs w:val="20"/>
              </w:rPr>
            </w:pPr>
            <w:r w:rsidRPr="002017E5">
              <w:rPr>
                <w:color w:val="000000"/>
                <w:sz w:val="20"/>
                <w:szCs w:val="20"/>
              </w:rPr>
              <w:t>48.7</w:t>
            </w:r>
          </w:p>
        </w:tc>
        <w:tc>
          <w:tcPr>
            <w:tcW w:w="1311" w:type="dxa"/>
            <w:tcBorders>
              <w:top w:val="nil"/>
              <w:left w:val="nil"/>
              <w:bottom w:val="nil"/>
              <w:right w:val="single" w:sz="4" w:space="0" w:color="auto"/>
            </w:tcBorders>
            <w:shd w:val="clear" w:color="auto" w:fill="auto"/>
            <w:noWrap/>
            <w:vAlign w:val="center"/>
            <w:hideMark/>
          </w:tcPr>
          <w:p w14:paraId="7E8AD758" w14:textId="77777777" w:rsidR="00DB7E04" w:rsidRPr="002017E5" w:rsidRDefault="00DB7E04" w:rsidP="004B6667">
            <w:pPr>
              <w:jc w:val="center"/>
              <w:rPr>
                <w:color w:val="000000"/>
                <w:sz w:val="20"/>
                <w:szCs w:val="20"/>
              </w:rPr>
            </w:pPr>
            <w:r w:rsidRPr="002017E5">
              <w:rPr>
                <w:color w:val="000000"/>
                <w:sz w:val="20"/>
                <w:szCs w:val="20"/>
              </w:rPr>
              <w:t>88.5</w:t>
            </w:r>
          </w:p>
        </w:tc>
        <w:tc>
          <w:tcPr>
            <w:tcW w:w="1137" w:type="dxa"/>
            <w:tcBorders>
              <w:top w:val="nil"/>
              <w:left w:val="nil"/>
              <w:bottom w:val="nil"/>
              <w:right w:val="nil"/>
            </w:tcBorders>
            <w:shd w:val="clear" w:color="auto" w:fill="auto"/>
            <w:noWrap/>
            <w:vAlign w:val="center"/>
            <w:hideMark/>
          </w:tcPr>
          <w:p w14:paraId="2F745044" w14:textId="77777777" w:rsidR="00DB7E04" w:rsidRPr="002017E5" w:rsidRDefault="00DB7E04" w:rsidP="004B6667">
            <w:pPr>
              <w:jc w:val="center"/>
              <w:rPr>
                <w:color w:val="000000"/>
                <w:sz w:val="20"/>
                <w:szCs w:val="20"/>
              </w:rPr>
            </w:pPr>
            <w:r w:rsidRPr="002017E5">
              <w:rPr>
                <w:color w:val="000000"/>
                <w:sz w:val="20"/>
                <w:szCs w:val="20"/>
              </w:rPr>
              <w:t>11.1</w:t>
            </w:r>
          </w:p>
        </w:tc>
        <w:tc>
          <w:tcPr>
            <w:tcW w:w="1138" w:type="dxa"/>
            <w:tcBorders>
              <w:top w:val="nil"/>
              <w:left w:val="nil"/>
              <w:bottom w:val="nil"/>
              <w:right w:val="nil"/>
            </w:tcBorders>
            <w:shd w:val="clear" w:color="auto" w:fill="auto"/>
            <w:noWrap/>
            <w:vAlign w:val="center"/>
            <w:hideMark/>
          </w:tcPr>
          <w:p w14:paraId="1C381FF1" w14:textId="77777777" w:rsidR="00DB7E04" w:rsidRPr="002017E5" w:rsidRDefault="00DB7E04" w:rsidP="004B6667">
            <w:pPr>
              <w:jc w:val="center"/>
              <w:rPr>
                <w:color w:val="000000"/>
                <w:sz w:val="20"/>
                <w:szCs w:val="20"/>
              </w:rPr>
            </w:pPr>
            <w:r w:rsidRPr="002017E5">
              <w:rPr>
                <w:color w:val="000000"/>
                <w:sz w:val="20"/>
                <w:szCs w:val="20"/>
              </w:rPr>
              <w:t>9.8</w:t>
            </w:r>
          </w:p>
        </w:tc>
        <w:tc>
          <w:tcPr>
            <w:tcW w:w="1138" w:type="dxa"/>
            <w:tcBorders>
              <w:top w:val="nil"/>
              <w:left w:val="nil"/>
              <w:bottom w:val="nil"/>
              <w:right w:val="nil"/>
            </w:tcBorders>
            <w:shd w:val="clear" w:color="auto" w:fill="auto"/>
            <w:noWrap/>
            <w:vAlign w:val="center"/>
            <w:hideMark/>
          </w:tcPr>
          <w:p w14:paraId="302E0EDC" w14:textId="77777777" w:rsidR="00DB7E04" w:rsidRPr="002017E5" w:rsidRDefault="00DB7E04" w:rsidP="004B6667">
            <w:pPr>
              <w:jc w:val="center"/>
              <w:rPr>
                <w:color w:val="000000"/>
                <w:sz w:val="20"/>
                <w:szCs w:val="20"/>
              </w:rPr>
            </w:pPr>
            <w:r w:rsidRPr="002017E5">
              <w:rPr>
                <w:color w:val="000000"/>
                <w:sz w:val="20"/>
                <w:szCs w:val="20"/>
              </w:rPr>
              <w:t>4.7</w:t>
            </w:r>
          </w:p>
        </w:tc>
      </w:tr>
      <w:tr w:rsidR="00DB7E04" w:rsidRPr="002017E5" w14:paraId="56D12770" w14:textId="77777777" w:rsidTr="004B6667">
        <w:trPr>
          <w:trHeight w:val="259"/>
        </w:trPr>
        <w:tc>
          <w:tcPr>
            <w:tcW w:w="2016" w:type="dxa"/>
            <w:tcBorders>
              <w:top w:val="nil"/>
              <w:left w:val="nil"/>
              <w:bottom w:val="double" w:sz="6" w:space="0" w:color="auto"/>
              <w:right w:val="single" w:sz="4" w:space="0" w:color="auto"/>
            </w:tcBorders>
            <w:shd w:val="clear" w:color="auto" w:fill="auto"/>
            <w:vAlign w:val="center"/>
            <w:hideMark/>
          </w:tcPr>
          <w:p w14:paraId="0A09E6EB" w14:textId="77777777" w:rsidR="00DB7E04" w:rsidRPr="002017E5" w:rsidRDefault="00DB7E04" w:rsidP="004B6667">
            <w:pPr>
              <w:rPr>
                <w:color w:val="000000"/>
                <w:sz w:val="20"/>
                <w:szCs w:val="20"/>
              </w:rPr>
            </w:pPr>
            <w:r w:rsidRPr="002017E5">
              <w:rPr>
                <w:color w:val="000000"/>
                <w:sz w:val="20"/>
                <w:szCs w:val="20"/>
              </w:rPr>
              <w:t>Two Block State</w:t>
            </w:r>
          </w:p>
        </w:tc>
        <w:tc>
          <w:tcPr>
            <w:tcW w:w="1310" w:type="dxa"/>
            <w:tcBorders>
              <w:top w:val="nil"/>
              <w:left w:val="nil"/>
              <w:bottom w:val="double" w:sz="6" w:space="0" w:color="auto"/>
              <w:right w:val="nil"/>
            </w:tcBorders>
            <w:shd w:val="clear" w:color="auto" w:fill="auto"/>
            <w:noWrap/>
            <w:vAlign w:val="center"/>
            <w:hideMark/>
          </w:tcPr>
          <w:p w14:paraId="38EC79BF" w14:textId="77777777" w:rsidR="00DB7E04" w:rsidRPr="002017E5" w:rsidRDefault="00DB7E04" w:rsidP="004B6667">
            <w:pPr>
              <w:jc w:val="center"/>
              <w:rPr>
                <w:color w:val="000000"/>
                <w:sz w:val="20"/>
                <w:szCs w:val="20"/>
              </w:rPr>
            </w:pPr>
            <w:r w:rsidRPr="002017E5">
              <w:rPr>
                <w:color w:val="000000"/>
                <w:sz w:val="20"/>
                <w:szCs w:val="20"/>
              </w:rPr>
              <w:t>30.2</w:t>
            </w:r>
          </w:p>
        </w:tc>
        <w:tc>
          <w:tcPr>
            <w:tcW w:w="1310" w:type="dxa"/>
            <w:tcBorders>
              <w:top w:val="nil"/>
              <w:left w:val="nil"/>
              <w:bottom w:val="double" w:sz="6" w:space="0" w:color="auto"/>
              <w:right w:val="nil"/>
            </w:tcBorders>
            <w:shd w:val="clear" w:color="auto" w:fill="auto"/>
            <w:noWrap/>
            <w:vAlign w:val="center"/>
            <w:hideMark/>
          </w:tcPr>
          <w:p w14:paraId="63076CF3" w14:textId="77777777" w:rsidR="00DB7E04" w:rsidRPr="002017E5" w:rsidRDefault="00DB7E04" w:rsidP="004B6667">
            <w:pPr>
              <w:jc w:val="center"/>
              <w:rPr>
                <w:color w:val="000000"/>
                <w:sz w:val="20"/>
                <w:szCs w:val="20"/>
              </w:rPr>
            </w:pPr>
            <w:r w:rsidRPr="002017E5">
              <w:rPr>
                <w:color w:val="000000"/>
                <w:sz w:val="20"/>
                <w:szCs w:val="20"/>
              </w:rPr>
              <w:t>58.9</w:t>
            </w:r>
          </w:p>
        </w:tc>
        <w:tc>
          <w:tcPr>
            <w:tcW w:w="1311" w:type="dxa"/>
            <w:tcBorders>
              <w:top w:val="nil"/>
              <w:left w:val="nil"/>
              <w:bottom w:val="double" w:sz="6" w:space="0" w:color="auto"/>
              <w:right w:val="single" w:sz="4" w:space="0" w:color="auto"/>
            </w:tcBorders>
            <w:shd w:val="clear" w:color="auto" w:fill="auto"/>
            <w:noWrap/>
            <w:vAlign w:val="center"/>
            <w:hideMark/>
          </w:tcPr>
          <w:p w14:paraId="2EEB9AF1" w14:textId="77777777" w:rsidR="00DB7E04" w:rsidRPr="002017E5" w:rsidRDefault="00DB7E04" w:rsidP="004B6667">
            <w:pPr>
              <w:jc w:val="center"/>
              <w:rPr>
                <w:color w:val="000000"/>
                <w:sz w:val="20"/>
                <w:szCs w:val="20"/>
              </w:rPr>
            </w:pPr>
            <w:r w:rsidRPr="002017E5">
              <w:rPr>
                <w:color w:val="000000"/>
                <w:sz w:val="20"/>
                <w:szCs w:val="20"/>
              </w:rPr>
              <w:t>100.7</w:t>
            </w:r>
          </w:p>
        </w:tc>
        <w:tc>
          <w:tcPr>
            <w:tcW w:w="1137" w:type="dxa"/>
            <w:tcBorders>
              <w:top w:val="nil"/>
              <w:left w:val="nil"/>
              <w:bottom w:val="double" w:sz="6" w:space="0" w:color="auto"/>
              <w:right w:val="nil"/>
            </w:tcBorders>
            <w:shd w:val="clear" w:color="auto" w:fill="auto"/>
            <w:noWrap/>
            <w:vAlign w:val="center"/>
            <w:hideMark/>
          </w:tcPr>
          <w:p w14:paraId="1FA3E246" w14:textId="77777777" w:rsidR="00DB7E04" w:rsidRPr="002017E5" w:rsidRDefault="00DB7E04" w:rsidP="004B6667">
            <w:pPr>
              <w:jc w:val="center"/>
              <w:rPr>
                <w:color w:val="000000"/>
                <w:sz w:val="20"/>
                <w:szCs w:val="20"/>
              </w:rPr>
            </w:pPr>
            <w:r w:rsidRPr="002017E5">
              <w:rPr>
                <w:color w:val="000000"/>
                <w:sz w:val="20"/>
                <w:szCs w:val="20"/>
              </w:rPr>
              <w:t>18.3</w:t>
            </w:r>
          </w:p>
        </w:tc>
        <w:tc>
          <w:tcPr>
            <w:tcW w:w="1138" w:type="dxa"/>
            <w:tcBorders>
              <w:top w:val="nil"/>
              <w:left w:val="nil"/>
              <w:bottom w:val="double" w:sz="6" w:space="0" w:color="auto"/>
              <w:right w:val="nil"/>
            </w:tcBorders>
            <w:shd w:val="clear" w:color="auto" w:fill="auto"/>
            <w:noWrap/>
            <w:vAlign w:val="center"/>
            <w:hideMark/>
          </w:tcPr>
          <w:p w14:paraId="6D2C5F49" w14:textId="77777777" w:rsidR="00DB7E04" w:rsidRPr="002017E5" w:rsidRDefault="00DB7E04" w:rsidP="004B6667">
            <w:pPr>
              <w:jc w:val="center"/>
              <w:rPr>
                <w:color w:val="000000"/>
                <w:sz w:val="20"/>
                <w:szCs w:val="20"/>
              </w:rPr>
            </w:pPr>
            <w:r w:rsidRPr="002017E5">
              <w:rPr>
                <w:color w:val="000000"/>
                <w:sz w:val="20"/>
                <w:szCs w:val="20"/>
              </w:rPr>
              <w:t>20.0</w:t>
            </w:r>
          </w:p>
        </w:tc>
        <w:tc>
          <w:tcPr>
            <w:tcW w:w="1138" w:type="dxa"/>
            <w:tcBorders>
              <w:top w:val="nil"/>
              <w:left w:val="nil"/>
              <w:bottom w:val="double" w:sz="6" w:space="0" w:color="auto"/>
              <w:right w:val="nil"/>
            </w:tcBorders>
            <w:shd w:val="clear" w:color="auto" w:fill="auto"/>
            <w:noWrap/>
            <w:vAlign w:val="center"/>
            <w:hideMark/>
          </w:tcPr>
          <w:p w14:paraId="5A5054C6" w14:textId="77777777" w:rsidR="00DB7E04" w:rsidRPr="002017E5" w:rsidRDefault="00DB7E04" w:rsidP="004B6667">
            <w:pPr>
              <w:jc w:val="center"/>
              <w:rPr>
                <w:color w:val="000000"/>
                <w:sz w:val="20"/>
                <w:szCs w:val="20"/>
              </w:rPr>
            </w:pPr>
            <w:r w:rsidRPr="002017E5">
              <w:rPr>
                <w:color w:val="000000"/>
                <w:sz w:val="20"/>
                <w:szCs w:val="20"/>
              </w:rPr>
              <w:t>17.0</w:t>
            </w:r>
          </w:p>
        </w:tc>
      </w:tr>
    </w:tbl>
    <w:p w14:paraId="39C18409" w14:textId="2E988D45" w:rsidR="00DB7E04" w:rsidRPr="002017E5" w:rsidRDefault="00DB7E04" w:rsidP="004B6667">
      <w:pPr>
        <w:pStyle w:val="Source"/>
        <w:rPr>
          <w:rFonts w:cs="Times New Roman"/>
        </w:rPr>
      </w:pPr>
      <w:r w:rsidRPr="002017E5">
        <w:rPr>
          <w:rFonts w:cs="Times New Roman"/>
        </w:rPr>
        <w:t>Source: Integrated Planning Model run by EPA, 2014</w:t>
      </w:r>
    </w:p>
    <w:p w14:paraId="2A09D7B9" w14:textId="519E5057" w:rsidR="00DB7E04" w:rsidRPr="002017E5" w:rsidRDefault="002F474C" w:rsidP="004B6667">
      <w:pPr>
        <w:pStyle w:val="11CaptionTable"/>
        <w:ind w:left="0" w:firstLine="0"/>
      </w:pPr>
      <w:r w:rsidRPr="002017E5">
        <w:t xml:space="preserve">Table </w:t>
      </w:r>
      <w:r w:rsidR="00E45052">
        <w:t>9</w:t>
      </w:r>
      <w:r w:rsidR="00DB7E04" w:rsidRPr="002017E5">
        <w:t>. Projected Capacity Additions, Non-hydro Renewable (GW)</w:t>
      </w:r>
    </w:p>
    <w:tbl>
      <w:tblPr>
        <w:tblW w:w="9936" w:type="dxa"/>
        <w:tblLook w:val="04A0" w:firstRow="1" w:lastRow="0" w:firstColumn="1" w:lastColumn="0" w:noHBand="0" w:noVBand="1"/>
      </w:tblPr>
      <w:tblGrid>
        <w:gridCol w:w="2016"/>
        <w:gridCol w:w="1180"/>
        <w:gridCol w:w="1180"/>
        <w:gridCol w:w="1180"/>
        <w:gridCol w:w="1460"/>
        <w:gridCol w:w="1460"/>
        <w:gridCol w:w="1460"/>
      </w:tblGrid>
      <w:tr w:rsidR="00DB7E04" w:rsidRPr="004B6667" w14:paraId="196E09AC" w14:textId="77777777" w:rsidTr="004B6667">
        <w:trPr>
          <w:cantSplit/>
          <w:trHeight w:val="259"/>
        </w:trPr>
        <w:tc>
          <w:tcPr>
            <w:tcW w:w="2016" w:type="dxa"/>
            <w:tcBorders>
              <w:top w:val="double" w:sz="6" w:space="0" w:color="auto"/>
              <w:left w:val="nil"/>
              <w:bottom w:val="nil"/>
              <w:right w:val="single" w:sz="4" w:space="0" w:color="auto"/>
            </w:tcBorders>
            <w:shd w:val="clear" w:color="auto" w:fill="auto"/>
            <w:vAlign w:val="center"/>
            <w:hideMark/>
          </w:tcPr>
          <w:p w14:paraId="7C215012" w14:textId="2DF2628E" w:rsidR="00DB7E04" w:rsidRPr="004B6667" w:rsidRDefault="00DB7E04" w:rsidP="004B6667">
            <w:pPr>
              <w:rPr>
                <w:b/>
                <w:color w:val="000000"/>
                <w:sz w:val="20"/>
                <w:szCs w:val="20"/>
              </w:rPr>
            </w:pPr>
          </w:p>
        </w:tc>
        <w:tc>
          <w:tcPr>
            <w:tcW w:w="0" w:type="auto"/>
            <w:gridSpan w:val="3"/>
            <w:tcBorders>
              <w:top w:val="double" w:sz="6" w:space="0" w:color="auto"/>
              <w:left w:val="nil"/>
              <w:bottom w:val="nil"/>
              <w:right w:val="single" w:sz="4" w:space="0" w:color="000000"/>
            </w:tcBorders>
            <w:shd w:val="clear" w:color="auto" w:fill="auto"/>
            <w:vAlign w:val="center"/>
            <w:hideMark/>
          </w:tcPr>
          <w:p w14:paraId="2509B7F4" w14:textId="77777777" w:rsidR="00DB7E04" w:rsidRPr="004B6667" w:rsidRDefault="00DB7E04" w:rsidP="004B6667">
            <w:pPr>
              <w:jc w:val="center"/>
              <w:rPr>
                <w:b/>
                <w:color w:val="000000"/>
                <w:sz w:val="20"/>
                <w:szCs w:val="20"/>
              </w:rPr>
            </w:pPr>
            <w:r w:rsidRPr="004B6667">
              <w:rPr>
                <w:b/>
                <w:color w:val="000000"/>
                <w:sz w:val="20"/>
                <w:szCs w:val="20"/>
              </w:rPr>
              <w:t>Cumulative Capacity Additions: Renewables</w:t>
            </w:r>
          </w:p>
        </w:tc>
        <w:tc>
          <w:tcPr>
            <w:tcW w:w="0" w:type="auto"/>
            <w:gridSpan w:val="3"/>
            <w:tcBorders>
              <w:top w:val="double" w:sz="6" w:space="0" w:color="auto"/>
              <w:left w:val="nil"/>
              <w:bottom w:val="nil"/>
              <w:right w:val="nil"/>
            </w:tcBorders>
            <w:shd w:val="clear" w:color="auto" w:fill="auto"/>
            <w:vAlign w:val="center"/>
            <w:hideMark/>
          </w:tcPr>
          <w:p w14:paraId="00E2D766" w14:textId="77777777" w:rsidR="00DB7E04" w:rsidRPr="004B6667" w:rsidRDefault="00DB7E04" w:rsidP="004B6667">
            <w:pPr>
              <w:jc w:val="center"/>
              <w:rPr>
                <w:b/>
                <w:color w:val="000000"/>
                <w:sz w:val="20"/>
                <w:szCs w:val="20"/>
              </w:rPr>
            </w:pPr>
            <w:r w:rsidRPr="004B6667">
              <w:rPr>
                <w:b/>
                <w:color w:val="000000"/>
                <w:sz w:val="20"/>
                <w:szCs w:val="20"/>
              </w:rPr>
              <w:t>Incremental Cumulative Capacity Additions: Renewables</w:t>
            </w:r>
          </w:p>
        </w:tc>
      </w:tr>
      <w:tr w:rsidR="00DB7E04" w:rsidRPr="002017E5" w14:paraId="66934FF7" w14:textId="77777777" w:rsidTr="004B6667">
        <w:trPr>
          <w:cantSplit/>
          <w:trHeight w:val="259"/>
        </w:trPr>
        <w:tc>
          <w:tcPr>
            <w:tcW w:w="2016" w:type="dxa"/>
            <w:tcBorders>
              <w:top w:val="nil"/>
              <w:left w:val="nil"/>
              <w:bottom w:val="single" w:sz="4" w:space="0" w:color="auto"/>
              <w:right w:val="single" w:sz="4" w:space="0" w:color="auto"/>
            </w:tcBorders>
            <w:shd w:val="clear" w:color="auto" w:fill="auto"/>
            <w:noWrap/>
            <w:vAlign w:val="center"/>
            <w:hideMark/>
          </w:tcPr>
          <w:p w14:paraId="2D75C602" w14:textId="46BB9B35" w:rsidR="00DB7E04" w:rsidRPr="002017E5" w:rsidRDefault="00DB7E04" w:rsidP="004B6667">
            <w:pPr>
              <w:rPr>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1A39F463" w14:textId="77777777" w:rsidR="00DB7E04" w:rsidRPr="002017E5" w:rsidRDefault="00DB7E04" w:rsidP="004B6667">
            <w:pPr>
              <w:jc w:val="center"/>
              <w:rPr>
                <w:b/>
                <w:bCs/>
                <w:color w:val="000000"/>
                <w:sz w:val="20"/>
                <w:szCs w:val="20"/>
              </w:rPr>
            </w:pPr>
            <w:r w:rsidRPr="002017E5">
              <w:rPr>
                <w:b/>
                <w:bCs/>
                <w:color w:val="000000"/>
                <w:sz w:val="20"/>
                <w:szCs w:val="20"/>
              </w:rPr>
              <w:t>2020</w:t>
            </w:r>
          </w:p>
        </w:tc>
        <w:tc>
          <w:tcPr>
            <w:tcW w:w="0" w:type="auto"/>
            <w:tcBorders>
              <w:top w:val="nil"/>
              <w:left w:val="nil"/>
              <w:bottom w:val="single" w:sz="4" w:space="0" w:color="auto"/>
              <w:right w:val="nil"/>
            </w:tcBorders>
            <w:shd w:val="clear" w:color="auto" w:fill="auto"/>
            <w:noWrap/>
            <w:vAlign w:val="center"/>
            <w:hideMark/>
          </w:tcPr>
          <w:p w14:paraId="3C6137E5" w14:textId="77777777" w:rsidR="00DB7E04" w:rsidRPr="002017E5" w:rsidRDefault="00DB7E04" w:rsidP="004B6667">
            <w:pPr>
              <w:jc w:val="center"/>
              <w:rPr>
                <w:b/>
                <w:bCs/>
                <w:color w:val="000000"/>
                <w:sz w:val="20"/>
                <w:szCs w:val="20"/>
              </w:rPr>
            </w:pPr>
            <w:r w:rsidRPr="002017E5">
              <w:rPr>
                <w:b/>
                <w:bCs/>
                <w:color w:val="000000"/>
                <w:sz w:val="20"/>
                <w:szCs w:val="20"/>
              </w:rPr>
              <w:t>2025</w:t>
            </w:r>
          </w:p>
        </w:tc>
        <w:tc>
          <w:tcPr>
            <w:tcW w:w="0" w:type="auto"/>
            <w:tcBorders>
              <w:top w:val="nil"/>
              <w:left w:val="nil"/>
              <w:bottom w:val="single" w:sz="4" w:space="0" w:color="auto"/>
              <w:right w:val="single" w:sz="4" w:space="0" w:color="auto"/>
            </w:tcBorders>
            <w:shd w:val="clear" w:color="auto" w:fill="auto"/>
            <w:noWrap/>
            <w:vAlign w:val="center"/>
            <w:hideMark/>
          </w:tcPr>
          <w:p w14:paraId="78AA17AE" w14:textId="77777777" w:rsidR="00DB7E04" w:rsidRPr="002017E5" w:rsidRDefault="00DB7E04" w:rsidP="004B6667">
            <w:pPr>
              <w:jc w:val="center"/>
              <w:rPr>
                <w:b/>
                <w:bCs/>
                <w:color w:val="000000"/>
                <w:sz w:val="20"/>
                <w:szCs w:val="20"/>
              </w:rPr>
            </w:pPr>
            <w:r w:rsidRPr="002017E5">
              <w:rPr>
                <w:b/>
                <w:bCs/>
                <w:color w:val="000000"/>
                <w:sz w:val="20"/>
                <w:szCs w:val="20"/>
              </w:rPr>
              <w:t>2030</w:t>
            </w:r>
          </w:p>
        </w:tc>
        <w:tc>
          <w:tcPr>
            <w:tcW w:w="0" w:type="auto"/>
            <w:tcBorders>
              <w:top w:val="nil"/>
              <w:left w:val="nil"/>
              <w:bottom w:val="single" w:sz="4" w:space="0" w:color="auto"/>
              <w:right w:val="nil"/>
            </w:tcBorders>
            <w:shd w:val="clear" w:color="auto" w:fill="auto"/>
            <w:noWrap/>
            <w:vAlign w:val="center"/>
            <w:hideMark/>
          </w:tcPr>
          <w:p w14:paraId="305B5B4F" w14:textId="77777777" w:rsidR="00DB7E04" w:rsidRPr="002017E5" w:rsidRDefault="00DB7E04" w:rsidP="004B6667">
            <w:pPr>
              <w:jc w:val="center"/>
              <w:rPr>
                <w:b/>
                <w:bCs/>
                <w:color w:val="000000"/>
                <w:sz w:val="20"/>
                <w:szCs w:val="20"/>
              </w:rPr>
            </w:pPr>
            <w:r w:rsidRPr="002017E5">
              <w:rPr>
                <w:b/>
                <w:bCs/>
                <w:color w:val="000000"/>
                <w:sz w:val="20"/>
                <w:szCs w:val="20"/>
              </w:rPr>
              <w:t>2020</w:t>
            </w:r>
          </w:p>
        </w:tc>
        <w:tc>
          <w:tcPr>
            <w:tcW w:w="0" w:type="auto"/>
            <w:tcBorders>
              <w:top w:val="nil"/>
              <w:left w:val="nil"/>
              <w:bottom w:val="single" w:sz="4" w:space="0" w:color="auto"/>
              <w:right w:val="nil"/>
            </w:tcBorders>
            <w:shd w:val="clear" w:color="auto" w:fill="auto"/>
            <w:noWrap/>
            <w:vAlign w:val="center"/>
            <w:hideMark/>
          </w:tcPr>
          <w:p w14:paraId="3BCAAB29" w14:textId="77777777" w:rsidR="00DB7E04" w:rsidRPr="002017E5" w:rsidRDefault="00DB7E04" w:rsidP="004B6667">
            <w:pPr>
              <w:jc w:val="center"/>
              <w:rPr>
                <w:b/>
                <w:bCs/>
                <w:color w:val="000000"/>
                <w:sz w:val="20"/>
                <w:szCs w:val="20"/>
              </w:rPr>
            </w:pPr>
            <w:r w:rsidRPr="002017E5">
              <w:rPr>
                <w:b/>
                <w:bCs/>
                <w:color w:val="000000"/>
                <w:sz w:val="20"/>
                <w:szCs w:val="20"/>
              </w:rPr>
              <w:t>2025</w:t>
            </w:r>
          </w:p>
        </w:tc>
        <w:tc>
          <w:tcPr>
            <w:tcW w:w="0" w:type="auto"/>
            <w:tcBorders>
              <w:top w:val="nil"/>
              <w:left w:val="nil"/>
              <w:bottom w:val="single" w:sz="4" w:space="0" w:color="auto"/>
              <w:right w:val="nil"/>
            </w:tcBorders>
            <w:shd w:val="clear" w:color="auto" w:fill="auto"/>
            <w:noWrap/>
            <w:vAlign w:val="center"/>
            <w:hideMark/>
          </w:tcPr>
          <w:p w14:paraId="691505FB" w14:textId="77777777" w:rsidR="00DB7E04" w:rsidRPr="002017E5" w:rsidRDefault="00DB7E04" w:rsidP="004B6667">
            <w:pPr>
              <w:jc w:val="center"/>
              <w:rPr>
                <w:b/>
                <w:bCs/>
                <w:color w:val="000000"/>
                <w:sz w:val="20"/>
                <w:szCs w:val="20"/>
              </w:rPr>
            </w:pPr>
            <w:r w:rsidRPr="002017E5">
              <w:rPr>
                <w:b/>
                <w:bCs/>
                <w:color w:val="000000"/>
                <w:sz w:val="20"/>
                <w:szCs w:val="20"/>
              </w:rPr>
              <w:t>2030</w:t>
            </w:r>
          </w:p>
        </w:tc>
      </w:tr>
      <w:tr w:rsidR="00DB7E04" w:rsidRPr="002017E5" w14:paraId="100026A4" w14:textId="77777777" w:rsidTr="004B6667">
        <w:trPr>
          <w:cantSplit/>
          <w:trHeight w:val="259"/>
        </w:trPr>
        <w:tc>
          <w:tcPr>
            <w:tcW w:w="2016" w:type="dxa"/>
            <w:tcBorders>
              <w:top w:val="nil"/>
              <w:left w:val="nil"/>
              <w:bottom w:val="single" w:sz="4" w:space="0" w:color="auto"/>
              <w:right w:val="single" w:sz="4" w:space="0" w:color="auto"/>
            </w:tcBorders>
            <w:shd w:val="clear" w:color="auto" w:fill="auto"/>
            <w:noWrap/>
            <w:vAlign w:val="center"/>
            <w:hideMark/>
          </w:tcPr>
          <w:p w14:paraId="3C6F9225" w14:textId="77E4932C" w:rsidR="00DB7E04" w:rsidRPr="002017E5" w:rsidRDefault="001A2676" w:rsidP="005A0438">
            <w:pPr>
              <w:rPr>
                <w:color w:val="000000"/>
                <w:sz w:val="20"/>
                <w:szCs w:val="20"/>
              </w:rPr>
            </w:pPr>
            <w:r>
              <w:rPr>
                <w:color w:val="000000"/>
                <w:sz w:val="20"/>
                <w:szCs w:val="20"/>
              </w:rPr>
              <w:t>Base Case</w:t>
            </w:r>
          </w:p>
        </w:tc>
        <w:tc>
          <w:tcPr>
            <w:tcW w:w="0" w:type="auto"/>
            <w:tcBorders>
              <w:top w:val="nil"/>
              <w:left w:val="nil"/>
              <w:bottom w:val="single" w:sz="4" w:space="0" w:color="auto"/>
              <w:right w:val="nil"/>
            </w:tcBorders>
            <w:shd w:val="clear" w:color="auto" w:fill="auto"/>
            <w:noWrap/>
            <w:vAlign w:val="center"/>
            <w:hideMark/>
          </w:tcPr>
          <w:p w14:paraId="1F465FFF" w14:textId="77777777" w:rsidR="00DB7E04" w:rsidRPr="002017E5" w:rsidRDefault="00DB7E04" w:rsidP="004B6667">
            <w:pPr>
              <w:jc w:val="center"/>
              <w:rPr>
                <w:color w:val="000000"/>
                <w:sz w:val="20"/>
                <w:szCs w:val="20"/>
              </w:rPr>
            </w:pPr>
            <w:r w:rsidRPr="002017E5">
              <w:rPr>
                <w:color w:val="000000"/>
                <w:sz w:val="20"/>
                <w:szCs w:val="20"/>
              </w:rPr>
              <w:t>17.8</w:t>
            </w:r>
          </w:p>
        </w:tc>
        <w:tc>
          <w:tcPr>
            <w:tcW w:w="0" w:type="auto"/>
            <w:tcBorders>
              <w:top w:val="nil"/>
              <w:left w:val="nil"/>
              <w:bottom w:val="single" w:sz="4" w:space="0" w:color="auto"/>
              <w:right w:val="nil"/>
            </w:tcBorders>
            <w:shd w:val="clear" w:color="auto" w:fill="auto"/>
            <w:noWrap/>
            <w:vAlign w:val="center"/>
            <w:hideMark/>
          </w:tcPr>
          <w:p w14:paraId="69DD8935" w14:textId="77777777" w:rsidR="00DB7E04" w:rsidRPr="002017E5" w:rsidRDefault="00DB7E04" w:rsidP="004B6667">
            <w:pPr>
              <w:jc w:val="center"/>
              <w:rPr>
                <w:color w:val="000000"/>
                <w:sz w:val="20"/>
                <w:szCs w:val="20"/>
              </w:rPr>
            </w:pPr>
            <w:r w:rsidRPr="002017E5">
              <w:rPr>
                <w:color w:val="000000"/>
                <w:sz w:val="20"/>
                <w:szCs w:val="20"/>
              </w:rPr>
              <w:t>28.4</w:t>
            </w:r>
          </w:p>
        </w:tc>
        <w:tc>
          <w:tcPr>
            <w:tcW w:w="0" w:type="auto"/>
            <w:tcBorders>
              <w:top w:val="nil"/>
              <w:left w:val="nil"/>
              <w:bottom w:val="single" w:sz="4" w:space="0" w:color="auto"/>
              <w:right w:val="single" w:sz="4" w:space="0" w:color="auto"/>
            </w:tcBorders>
            <w:shd w:val="clear" w:color="auto" w:fill="auto"/>
            <w:noWrap/>
            <w:vAlign w:val="center"/>
            <w:hideMark/>
          </w:tcPr>
          <w:p w14:paraId="72E5B2B5" w14:textId="77777777" w:rsidR="00DB7E04" w:rsidRPr="002017E5" w:rsidRDefault="00DB7E04" w:rsidP="004B6667">
            <w:pPr>
              <w:jc w:val="center"/>
              <w:rPr>
                <w:color w:val="000000"/>
                <w:sz w:val="20"/>
                <w:szCs w:val="20"/>
              </w:rPr>
            </w:pPr>
            <w:r w:rsidRPr="002017E5">
              <w:rPr>
                <w:color w:val="000000"/>
                <w:sz w:val="20"/>
                <w:szCs w:val="20"/>
              </w:rPr>
              <w:t>32.7</w:t>
            </w:r>
          </w:p>
        </w:tc>
        <w:tc>
          <w:tcPr>
            <w:tcW w:w="0" w:type="auto"/>
            <w:tcBorders>
              <w:top w:val="nil"/>
              <w:left w:val="nil"/>
              <w:bottom w:val="single" w:sz="4" w:space="0" w:color="auto"/>
              <w:right w:val="nil"/>
            </w:tcBorders>
            <w:shd w:val="clear" w:color="auto" w:fill="auto"/>
            <w:noWrap/>
            <w:vAlign w:val="center"/>
            <w:hideMark/>
          </w:tcPr>
          <w:p w14:paraId="7105BEA4" w14:textId="263E0DE2" w:rsidR="00DB7E04" w:rsidRPr="002017E5" w:rsidRDefault="00DB7E04" w:rsidP="004B6667">
            <w:pPr>
              <w:jc w:val="center"/>
              <w:rPr>
                <w:b/>
                <w:bCs/>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046F8135" w14:textId="35A75179" w:rsidR="00DB7E04" w:rsidRPr="002017E5" w:rsidRDefault="00DB7E04" w:rsidP="004B6667">
            <w:pPr>
              <w:jc w:val="center"/>
              <w:rPr>
                <w:b/>
                <w:bCs/>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44BC89D2" w14:textId="6EED5589" w:rsidR="00DB7E04" w:rsidRPr="002017E5" w:rsidRDefault="00DB7E04" w:rsidP="004B6667">
            <w:pPr>
              <w:jc w:val="center"/>
              <w:rPr>
                <w:b/>
                <w:bCs/>
                <w:color w:val="000000"/>
                <w:sz w:val="20"/>
                <w:szCs w:val="20"/>
              </w:rPr>
            </w:pPr>
          </w:p>
        </w:tc>
      </w:tr>
      <w:tr w:rsidR="00DB7E04" w:rsidRPr="002017E5" w14:paraId="54CC98BC" w14:textId="77777777" w:rsidTr="004B6667">
        <w:trPr>
          <w:cantSplit/>
          <w:trHeight w:val="259"/>
        </w:trPr>
        <w:tc>
          <w:tcPr>
            <w:tcW w:w="2016" w:type="dxa"/>
            <w:tcBorders>
              <w:top w:val="nil"/>
              <w:left w:val="nil"/>
              <w:bottom w:val="nil"/>
              <w:right w:val="single" w:sz="4" w:space="0" w:color="auto"/>
            </w:tcBorders>
            <w:shd w:val="clear" w:color="auto" w:fill="auto"/>
            <w:vAlign w:val="center"/>
            <w:hideMark/>
          </w:tcPr>
          <w:p w14:paraId="70D723E3" w14:textId="77777777" w:rsidR="00DB7E04" w:rsidRPr="002017E5" w:rsidRDefault="00DB7E04" w:rsidP="004B6667">
            <w:pPr>
              <w:rPr>
                <w:color w:val="000000"/>
                <w:sz w:val="20"/>
                <w:szCs w:val="20"/>
              </w:rPr>
            </w:pPr>
            <w:r w:rsidRPr="002017E5">
              <w:rPr>
                <w:color w:val="000000"/>
                <w:sz w:val="20"/>
                <w:szCs w:val="20"/>
              </w:rPr>
              <w:t>Two Block Regional</w:t>
            </w:r>
          </w:p>
        </w:tc>
        <w:tc>
          <w:tcPr>
            <w:tcW w:w="0" w:type="auto"/>
            <w:tcBorders>
              <w:top w:val="nil"/>
              <w:left w:val="nil"/>
              <w:bottom w:val="nil"/>
              <w:right w:val="nil"/>
            </w:tcBorders>
            <w:shd w:val="clear" w:color="auto" w:fill="auto"/>
            <w:noWrap/>
            <w:vAlign w:val="center"/>
            <w:hideMark/>
          </w:tcPr>
          <w:p w14:paraId="0888B228" w14:textId="77777777" w:rsidR="00DB7E04" w:rsidRPr="002017E5" w:rsidRDefault="00DB7E04" w:rsidP="004B6667">
            <w:pPr>
              <w:jc w:val="center"/>
              <w:rPr>
                <w:color w:val="000000"/>
                <w:sz w:val="20"/>
                <w:szCs w:val="20"/>
              </w:rPr>
            </w:pPr>
            <w:r w:rsidRPr="002017E5">
              <w:rPr>
                <w:color w:val="000000"/>
                <w:sz w:val="20"/>
                <w:szCs w:val="20"/>
              </w:rPr>
              <w:t>18.1</w:t>
            </w:r>
          </w:p>
        </w:tc>
        <w:tc>
          <w:tcPr>
            <w:tcW w:w="0" w:type="auto"/>
            <w:tcBorders>
              <w:top w:val="nil"/>
              <w:left w:val="nil"/>
              <w:bottom w:val="nil"/>
              <w:right w:val="nil"/>
            </w:tcBorders>
            <w:shd w:val="clear" w:color="auto" w:fill="auto"/>
            <w:noWrap/>
            <w:vAlign w:val="center"/>
            <w:hideMark/>
          </w:tcPr>
          <w:p w14:paraId="7F275137" w14:textId="77777777" w:rsidR="00DB7E04" w:rsidRPr="002017E5" w:rsidRDefault="00DB7E04" w:rsidP="004B6667">
            <w:pPr>
              <w:jc w:val="center"/>
              <w:rPr>
                <w:color w:val="000000"/>
                <w:sz w:val="20"/>
                <w:szCs w:val="20"/>
              </w:rPr>
            </w:pPr>
            <w:r w:rsidRPr="002017E5">
              <w:rPr>
                <w:color w:val="000000"/>
                <w:sz w:val="20"/>
                <w:szCs w:val="20"/>
              </w:rPr>
              <w:t>28.8</w:t>
            </w:r>
          </w:p>
        </w:tc>
        <w:tc>
          <w:tcPr>
            <w:tcW w:w="0" w:type="auto"/>
            <w:tcBorders>
              <w:top w:val="nil"/>
              <w:left w:val="nil"/>
              <w:bottom w:val="nil"/>
              <w:right w:val="single" w:sz="4" w:space="0" w:color="auto"/>
            </w:tcBorders>
            <w:shd w:val="clear" w:color="auto" w:fill="auto"/>
            <w:noWrap/>
            <w:vAlign w:val="center"/>
            <w:hideMark/>
          </w:tcPr>
          <w:p w14:paraId="22639D06" w14:textId="77777777" w:rsidR="00DB7E04" w:rsidRPr="002017E5" w:rsidRDefault="00DB7E04" w:rsidP="004B6667">
            <w:pPr>
              <w:jc w:val="center"/>
              <w:rPr>
                <w:color w:val="000000"/>
                <w:sz w:val="20"/>
                <w:szCs w:val="20"/>
              </w:rPr>
            </w:pPr>
            <w:r w:rsidRPr="002017E5">
              <w:rPr>
                <w:color w:val="000000"/>
                <w:sz w:val="20"/>
                <w:szCs w:val="20"/>
              </w:rPr>
              <w:t>33.6</w:t>
            </w:r>
          </w:p>
        </w:tc>
        <w:tc>
          <w:tcPr>
            <w:tcW w:w="0" w:type="auto"/>
            <w:tcBorders>
              <w:top w:val="nil"/>
              <w:left w:val="nil"/>
              <w:bottom w:val="nil"/>
              <w:right w:val="nil"/>
            </w:tcBorders>
            <w:shd w:val="clear" w:color="auto" w:fill="auto"/>
            <w:noWrap/>
            <w:vAlign w:val="center"/>
            <w:hideMark/>
          </w:tcPr>
          <w:p w14:paraId="628BB456" w14:textId="77777777" w:rsidR="00DB7E04" w:rsidRPr="002017E5" w:rsidRDefault="00DB7E04" w:rsidP="004B6667">
            <w:pPr>
              <w:jc w:val="center"/>
              <w:rPr>
                <w:color w:val="000000"/>
                <w:sz w:val="20"/>
                <w:szCs w:val="20"/>
              </w:rPr>
            </w:pPr>
            <w:r w:rsidRPr="002017E5">
              <w:rPr>
                <w:color w:val="000000"/>
                <w:sz w:val="20"/>
                <w:szCs w:val="20"/>
              </w:rPr>
              <w:t>0.3</w:t>
            </w:r>
          </w:p>
        </w:tc>
        <w:tc>
          <w:tcPr>
            <w:tcW w:w="0" w:type="auto"/>
            <w:tcBorders>
              <w:top w:val="nil"/>
              <w:left w:val="nil"/>
              <w:bottom w:val="nil"/>
              <w:right w:val="nil"/>
            </w:tcBorders>
            <w:shd w:val="clear" w:color="auto" w:fill="auto"/>
            <w:noWrap/>
            <w:vAlign w:val="center"/>
            <w:hideMark/>
          </w:tcPr>
          <w:p w14:paraId="24923A2F" w14:textId="77777777" w:rsidR="00DB7E04" w:rsidRPr="002017E5" w:rsidRDefault="00DB7E04" w:rsidP="004B6667">
            <w:pPr>
              <w:jc w:val="center"/>
              <w:rPr>
                <w:color w:val="000000"/>
                <w:sz w:val="20"/>
                <w:szCs w:val="20"/>
              </w:rPr>
            </w:pPr>
            <w:r w:rsidRPr="002017E5">
              <w:rPr>
                <w:color w:val="000000"/>
                <w:sz w:val="20"/>
                <w:szCs w:val="20"/>
              </w:rPr>
              <w:t>0.4</w:t>
            </w:r>
          </w:p>
        </w:tc>
        <w:tc>
          <w:tcPr>
            <w:tcW w:w="0" w:type="auto"/>
            <w:tcBorders>
              <w:top w:val="nil"/>
              <w:left w:val="nil"/>
              <w:bottom w:val="nil"/>
              <w:right w:val="nil"/>
            </w:tcBorders>
            <w:shd w:val="clear" w:color="auto" w:fill="auto"/>
            <w:noWrap/>
            <w:vAlign w:val="center"/>
            <w:hideMark/>
          </w:tcPr>
          <w:p w14:paraId="18CEE8FB" w14:textId="77777777" w:rsidR="00DB7E04" w:rsidRPr="002017E5" w:rsidRDefault="00DB7E04" w:rsidP="004B6667">
            <w:pPr>
              <w:jc w:val="center"/>
              <w:rPr>
                <w:color w:val="000000"/>
                <w:sz w:val="20"/>
                <w:szCs w:val="20"/>
              </w:rPr>
            </w:pPr>
            <w:r w:rsidRPr="002017E5">
              <w:rPr>
                <w:color w:val="000000"/>
                <w:sz w:val="20"/>
                <w:szCs w:val="20"/>
              </w:rPr>
              <w:t>0.8</w:t>
            </w:r>
          </w:p>
        </w:tc>
      </w:tr>
      <w:tr w:rsidR="00DB7E04" w:rsidRPr="002017E5" w14:paraId="73E9AE65" w14:textId="77777777" w:rsidTr="004B6667">
        <w:trPr>
          <w:cantSplit/>
          <w:trHeight w:val="259"/>
        </w:trPr>
        <w:tc>
          <w:tcPr>
            <w:tcW w:w="2016" w:type="dxa"/>
            <w:tcBorders>
              <w:top w:val="nil"/>
              <w:left w:val="nil"/>
              <w:bottom w:val="double" w:sz="6" w:space="0" w:color="auto"/>
              <w:right w:val="single" w:sz="4" w:space="0" w:color="auto"/>
            </w:tcBorders>
            <w:shd w:val="clear" w:color="auto" w:fill="auto"/>
            <w:vAlign w:val="center"/>
            <w:hideMark/>
          </w:tcPr>
          <w:p w14:paraId="480C3CF0" w14:textId="77777777" w:rsidR="00DB7E04" w:rsidRPr="002017E5" w:rsidRDefault="00DB7E04" w:rsidP="004B6667">
            <w:pPr>
              <w:rPr>
                <w:color w:val="000000"/>
                <w:sz w:val="20"/>
                <w:szCs w:val="20"/>
              </w:rPr>
            </w:pPr>
            <w:r w:rsidRPr="002017E5">
              <w:rPr>
                <w:color w:val="000000"/>
                <w:sz w:val="20"/>
                <w:szCs w:val="20"/>
              </w:rPr>
              <w:t>Two Block State</w:t>
            </w:r>
          </w:p>
        </w:tc>
        <w:tc>
          <w:tcPr>
            <w:tcW w:w="0" w:type="auto"/>
            <w:tcBorders>
              <w:top w:val="nil"/>
              <w:left w:val="nil"/>
              <w:bottom w:val="double" w:sz="6" w:space="0" w:color="auto"/>
              <w:right w:val="nil"/>
            </w:tcBorders>
            <w:shd w:val="clear" w:color="auto" w:fill="auto"/>
            <w:noWrap/>
            <w:vAlign w:val="center"/>
            <w:hideMark/>
          </w:tcPr>
          <w:p w14:paraId="188A9875" w14:textId="77777777" w:rsidR="00DB7E04" w:rsidRPr="002017E5" w:rsidRDefault="00DB7E04" w:rsidP="004B6667">
            <w:pPr>
              <w:jc w:val="center"/>
              <w:rPr>
                <w:color w:val="000000"/>
                <w:sz w:val="20"/>
                <w:szCs w:val="20"/>
              </w:rPr>
            </w:pPr>
            <w:r w:rsidRPr="002017E5">
              <w:rPr>
                <w:color w:val="000000"/>
                <w:sz w:val="20"/>
                <w:szCs w:val="20"/>
              </w:rPr>
              <w:t>18.3</w:t>
            </w:r>
          </w:p>
        </w:tc>
        <w:tc>
          <w:tcPr>
            <w:tcW w:w="0" w:type="auto"/>
            <w:tcBorders>
              <w:top w:val="nil"/>
              <w:left w:val="nil"/>
              <w:bottom w:val="double" w:sz="6" w:space="0" w:color="auto"/>
              <w:right w:val="nil"/>
            </w:tcBorders>
            <w:shd w:val="clear" w:color="auto" w:fill="auto"/>
            <w:noWrap/>
            <w:vAlign w:val="center"/>
            <w:hideMark/>
          </w:tcPr>
          <w:p w14:paraId="18078F1B" w14:textId="77777777" w:rsidR="00DB7E04" w:rsidRPr="002017E5" w:rsidRDefault="00DB7E04" w:rsidP="004B6667">
            <w:pPr>
              <w:jc w:val="center"/>
              <w:rPr>
                <w:color w:val="000000"/>
                <w:sz w:val="20"/>
                <w:szCs w:val="20"/>
              </w:rPr>
            </w:pPr>
            <w:r w:rsidRPr="002017E5">
              <w:rPr>
                <w:color w:val="000000"/>
                <w:sz w:val="20"/>
                <w:szCs w:val="20"/>
              </w:rPr>
              <w:t>29.0</w:t>
            </w:r>
          </w:p>
        </w:tc>
        <w:tc>
          <w:tcPr>
            <w:tcW w:w="0" w:type="auto"/>
            <w:tcBorders>
              <w:top w:val="nil"/>
              <w:left w:val="nil"/>
              <w:bottom w:val="double" w:sz="6" w:space="0" w:color="auto"/>
              <w:right w:val="single" w:sz="4" w:space="0" w:color="auto"/>
            </w:tcBorders>
            <w:shd w:val="clear" w:color="auto" w:fill="auto"/>
            <w:noWrap/>
            <w:vAlign w:val="center"/>
            <w:hideMark/>
          </w:tcPr>
          <w:p w14:paraId="7509C709" w14:textId="77777777" w:rsidR="00DB7E04" w:rsidRPr="002017E5" w:rsidRDefault="00DB7E04" w:rsidP="004B6667">
            <w:pPr>
              <w:jc w:val="center"/>
              <w:rPr>
                <w:color w:val="000000"/>
                <w:sz w:val="20"/>
                <w:szCs w:val="20"/>
              </w:rPr>
            </w:pPr>
            <w:r w:rsidRPr="002017E5">
              <w:rPr>
                <w:color w:val="000000"/>
                <w:sz w:val="20"/>
                <w:szCs w:val="20"/>
              </w:rPr>
              <w:t>33.7</w:t>
            </w:r>
          </w:p>
        </w:tc>
        <w:tc>
          <w:tcPr>
            <w:tcW w:w="0" w:type="auto"/>
            <w:tcBorders>
              <w:top w:val="nil"/>
              <w:left w:val="nil"/>
              <w:bottom w:val="double" w:sz="6" w:space="0" w:color="auto"/>
              <w:right w:val="nil"/>
            </w:tcBorders>
            <w:shd w:val="clear" w:color="auto" w:fill="auto"/>
            <w:noWrap/>
            <w:vAlign w:val="center"/>
            <w:hideMark/>
          </w:tcPr>
          <w:p w14:paraId="1325A85F" w14:textId="77777777" w:rsidR="00DB7E04" w:rsidRPr="002017E5" w:rsidRDefault="00DB7E04" w:rsidP="004B6667">
            <w:pPr>
              <w:jc w:val="center"/>
              <w:rPr>
                <w:color w:val="000000"/>
                <w:sz w:val="20"/>
                <w:szCs w:val="20"/>
              </w:rPr>
            </w:pPr>
            <w:r w:rsidRPr="002017E5">
              <w:rPr>
                <w:color w:val="000000"/>
                <w:sz w:val="20"/>
                <w:szCs w:val="20"/>
              </w:rPr>
              <w:t>0.5</w:t>
            </w:r>
          </w:p>
        </w:tc>
        <w:tc>
          <w:tcPr>
            <w:tcW w:w="0" w:type="auto"/>
            <w:tcBorders>
              <w:top w:val="nil"/>
              <w:left w:val="nil"/>
              <w:bottom w:val="double" w:sz="6" w:space="0" w:color="auto"/>
              <w:right w:val="nil"/>
            </w:tcBorders>
            <w:shd w:val="clear" w:color="auto" w:fill="auto"/>
            <w:noWrap/>
            <w:vAlign w:val="center"/>
            <w:hideMark/>
          </w:tcPr>
          <w:p w14:paraId="26B900FB" w14:textId="77777777" w:rsidR="00DB7E04" w:rsidRPr="002017E5" w:rsidRDefault="00DB7E04" w:rsidP="004B6667">
            <w:pPr>
              <w:jc w:val="center"/>
              <w:rPr>
                <w:color w:val="000000"/>
                <w:sz w:val="20"/>
                <w:szCs w:val="20"/>
              </w:rPr>
            </w:pPr>
            <w:r w:rsidRPr="002017E5">
              <w:rPr>
                <w:color w:val="000000"/>
                <w:sz w:val="20"/>
                <w:szCs w:val="20"/>
              </w:rPr>
              <w:t>0.6</w:t>
            </w:r>
          </w:p>
        </w:tc>
        <w:tc>
          <w:tcPr>
            <w:tcW w:w="0" w:type="auto"/>
            <w:tcBorders>
              <w:top w:val="nil"/>
              <w:left w:val="nil"/>
              <w:bottom w:val="double" w:sz="6" w:space="0" w:color="auto"/>
              <w:right w:val="nil"/>
            </w:tcBorders>
            <w:shd w:val="clear" w:color="auto" w:fill="auto"/>
            <w:noWrap/>
            <w:vAlign w:val="center"/>
            <w:hideMark/>
          </w:tcPr>
          <w:p w14:paraId="22676711" w14:textId="77777777" w:rsidR="00DB7E04" w:rsidRPr="002017E5" w:rsidRDefault="00DB7E04" w:rsidP="004B6667">
            <w:pPr>
              <w:jc w:val="center"/>
              <w:rPr>
                <w:color w:val="000000"/>
                <w:sz w:val="20"/>
                <w:szCs w:val="20"/>
              </w:rPr>
            </w:pPr>
            <w:r w:rsidRPr="002017E5">
              <w:rPr>
                <w:color w:val="000000"/>
                <w:sz w:val="20"/>
                <w:szCs w:val="20"/>
              </w:rPr>
              <w:t>1.0</w:t>
            </w:r>
          </w:p>
        </w:tc>
      </w:tr>
    </w:tbl>
    <w:p w14:paraId="7AA28386" w14:textId="22F1B67B" w:rsidR="00DB7E04" w:rsidRPr="002017E5" w:rsidRDefault="00DB7E04" w:rsidP="004B6667">
      <w:pPr>
        <w:pStyle w:val="Source"/>
        <w:rPr>
          <w:rFonts w:cs="Times New Roman"/>
        </w:rPr>
      </w:pPr>
      <w:r w:rsidRPr="002017E5">
        <w:rPr>
          <w:rFonts w:cs="Times New Roman"/>
        </w:rPr>
        <w:t>Source: Integrated Planning Model run by EPA, 2014</w:t>
      </w:r>
    </w:p>
    <w:p w14:paraId="7D2B66DA" w14:textId="1F927BA6" w:rsidR="002F474C" w:rsidRPr="002017E5" w:rsidRDefault="002F474C" w:rsidP="002F474C">
      <w:pPr>
        <w:pStyle w:val="11CaptionTable"/>
      </w:pPr>
      <w:bookmarkStart w:id="11" w:name="_Ref383699531"/>
      <w:r w:rsidRPr="002017E5">
        <w:t xml:space="preserve">Table </w:t>
      </w:r>
      <w:bookmarkEnd w:id="11"/>
      <w:r w:rsidR="00E45052">
        <w:t>10</w:t>
      </w:r>
      <w:r w:rsidRPr="002017E5">
        <w:rPr>
          <w:noProof/>
        </w:rPr>
        <w:t>.</w:t>
      </w:r>
      <w:r w:rsidRPr="002017E5">
        <w:t xml:space="preserve">  Coal Production for the Electric Power Sector, 2020</w:t>
      </w:r>
    </w:p>
    <w:tbl>
      <w:tblPr>
        <w:tblW w:w="5000" w:type="pct"/>
        <w:tblLook w:val="04A0" w:firstRow="1" w:lastRow="0" w:firstColumn="1" w:lastColumn="0" w:noHBand="0" w:noVBand="1"/>
      </w:tblPr>
      <w:tblGrid>
        <w:gridCol w:w="1575"/>
        <w:gridCol w:w="1484"/>
        <w:gridCol w:w="1338"/>
        <w:gridCol w:w="895"/>
        <w:gridCol w:w="2437"/>
        <w:gridCol w:w="1631"/>
      </w:tblGrid>
      <w:tr w:rsidR="004B6667" w:rsidRPr="002017E5" w14:paraId="11E94353" w14:textId="77777777" w:rsidTr="00664ECE">
        <w:trPr>
          <w:cantSplit/>
          <w:trHeight w:val="259"/>
        </w:trPr>
        <w:tc>
          <w:tcPr>
            <w:tcW w:w="841" w:type="pct"/>
            <w:vMerge w:val="restart"/>
            <w:tcBorders>
              <w:top w:val="double" w:sz="6" w:space="0" w:color="auto"/>
              <w:left w:val="nil"/>
              <w:right w:val="nil"/>
            </w:tcBorders>
            <w:shd w:val="clear" w:color="auto" w:fill="auto"/>
            <w:noWrap/>
            <w:vAlign w:val="center"/>
            <w:hideMark/>
          </w:tcPr>
          <w:p w14:paraId="5D7D0162" w14:textId="28F539BE" w:rsidR="004B6667" w:rsidRPr="002017E5" w:rsidRDefault="004B6667" w:rsidP="004B6667">
            <w:pPr>
              <w:rPr>
                <w:color w:val="000000"/>
                <w:sz w:val="22"/>
                <w:szCs w:val="22"/>
              </w:rPr>
            </w:pPr>
          </w:p>
        </w:tc>
        <w:tc>
          <w:tcPr>
            <w:tcW w:w="1986" w:type="pct"/>
            <w:gridSpan w:val="3"/>
            <w:tcBorders>
              <w:top w:val="double" w:sz="6" w:space="0" w:color="auto"/>
              <w:left w:val="nil"/>
              <w:bottom w:val="single" w:sz="4" w:space="0" w:color="auto"/>
              <w:right w:val="nil"/>
            </w:tcBorders>
            <w:shd w:val="clear" w:color="auto" w:fill="auto"/>
            <w:noWrap/>
            <w:vAlign w:val="center"/>
            <w:hideMark/>
          </w:tcPr>
          <w:p w14:paraId="1FAAF248" w14:textId="77777777" w:rsidR="004B6667" w:rsidRPr="004B6667" w:rsidRDefault="004B6667" w:rsidP="004B6667">
            <w:pPr>
              <w:jc w:val="center"/>
              <w:rPr>
                <w:b/>
                <w:color w:val="000000"/>
                <w:sz w:val="20"/>
                <w:szCs w:val="20"/>
              </w:rPr>
            </w:pPr>
            <w:r w:rsidRPr="004B6667">
              <w:rPr>
                <w:b/>
                <w:color w:val="000000"/>
                <w:sz w:val="20"/>
                <w:szCs w:val="20"/>
              </w:rPr>
              <w:t>Coal Production (MM Tons)</w:t>
            </w:r>
          </w:p>
        </w:tc>
        <w:tc>
          <w:tcPr>
            <w:tcW w:w="2173" w:type="pct"/>
            <w:gridSpan w:val="2"/>
            <w:tcBorders>
              <w:top w:val="double" w:sz="6" w:space="0" w:color="auto"/>
              <w:left w:val="single" w:sz="4" w:space="0" w:color="auto"/>
              <w:bottom w:val="single" w:sz="4" w:space="0" w:color="auto"/>
              <w:right w:val="nil"/>
            </w:tcBorders>
            <w:shd w:val="clear" w:color="auto" w:fill="auto"/>
            <w:noWrap/>
            <w:vAlign w:val="center"/>
            <w:hideMark/>
          </w:tcPr>
          <w:p w14:paraId="7C1D7A49" w14:textId="312B5B44" w:rsidR="004B6667" w:rsidRPr="004B6667" w:rsidRDefault="004B6667" w:rsidP="005A0438">
            <w:pPr>
              <w:jc w:val="center"/>
              <w:rPr>
                <w:b/>
                <w:color w:val="000000"/>
                <w:sz w:val="20"/>
                <w:szCs w:val="20"/>
              </w:rPr>
            </w:pPr>
            <w:r w:rsidRPr="004B6667">
              <w:rPr>
                <w:b/>
                <w:color w:val="000000"/>
                <w:sz w:val="20"/>
                <w:szCs w:val="20"/>
              </w:rPr>
              <w:t xml:space="preserve">Percent Change from </w:t>
            </w:r>
            <w:r w:rsidR="0066665E">
              <w:rPr>
                <w:b/>
                <w:color w:val="000000"/>
                <w:sz w:val="20"/>
                <w:szCs w:val="20"/>
              </w:rPr>
              <w:t>Base Case</w:t>
            </w:r>
          </w:p>
        </w:tc>
      </w:tr>
      <w:tr w:rsidR="004B6667" w:rsidRPr="002017E5" w14:paraId="5BE264C4" w14:textId="77777777" w:rsidTr="00664ECE">
        <w:trPr>
          <w:cantSplit/>
          <w:trHeight w:val="259"/>
        </w:trPr>
        <w:tc>
          <w:tcPr>
            <w:tcW w:w="841" w:type="pct"/>
            <w:vMerge/>
            <w:tcBorders>
              <w:left w:val="nil"/>
              <w:right w:val="nil"/>
            </w:tcBorders>
            <w:shd w:val="clear" w:color="auto" w:fill="auto"/>
            <w:noWrap/>
            <w:vAlign w:val="center"/>
            <w:hideMark/>
          </w:tcPr>
          <w:p w14:paraId="3CC883EB" w14:textId="62B4E552" w:rsidR="004B6667" w:rsidRPr="002017E5" w:rsidRDefault="004B6667" w:rsidP="004B6667">
            <w:pPr>
              <w:rPr>
                <w:color w:val="000000"/>
                <w:sz w:val="22"/>
                <w:szCs w:val="22"/>
              </w:rPr>
            </w:pPr>
          </w:p>
        </w:tc>
        <w:tc>
          <w:tcPr>
            <w:tcW w:w="793" w:type="pct"/>
            <w:tcBorders>
              <w:top w:val="nil"/>
              <w:left w:val="nil"/>
              <w:bottom w:val="nil"/>
              <w:right w:val="nil"/>
            </w:tcBorders>
            <w:shd w:val="clear" w:color="auto" w:fill="auto"/>
            <w:noWrap/>
            <w:vAlign w:val="center"/>
            <w:hideMark/>
          </w:tcPr>
          <w:p w14:paraId="7379B41F" w14:textId="50CE5693" w:rsidR="004B6667" w:rsidRPr="004B6667" w:rsidRDefault="004B6667" w:rsidP="004B6667">
            <w:pPr>
              <w:jc w:val="center"/>
              <w:rPr>
                <w:b/>
                <w:color w:val="000000"/>
                <w:sz w:val="20"/>
                <w:szCs w:val="20"/>
              </w:rPr>
            </w:pPr>
          </w:p>
        </w:tc>
        <w:tc>
          <w:tcPr>
            <w:tcW w:w="1193" w:type="pct"/>
            <w:gridSpan w:val="2"/>
            <w:tcBorders>
              <w:top w:val="single" w:sz="4" w:space="0" w:color="auto"/>
              <w:left w:val="nil"/>
              <w:bottom w:val="nil"/>
              <w:right w:val="nil"/>
            </w:tcBorders>
            <w:shd w:val="clear" w:color="auto" w:fill="auto"/>
            <w:noWrap/>
            <w:vAlign w:val="center"/>
            <w:hideMark/>
          </w:tcPr>
          <w:p w14:paraId="1EFFFCBB" w14:textId="77777777" w:rsidR="004B6667" w:rsidRPr="004B6667" w:rsidRDefault="004B6667" w:rsidP="004B6667">
            <w:pPr>
              <w:jc w:val="center"/>
              <w:rPr>
                <w:b/>
                <w:color w:val="000000"/>
                <w:sz w:val="20"/>
                <w:szCs w:val="20"/>
              </w:rPr>
            </w:pPr>
            <w:r w:rsidRPr="004B6667">
              <w:rPr>
                <w:b/>
                <w:color w:val="000000"/>
                <w:sz w:val="20"/>
                <w:szCs w:val="20"/>
              </w:rPr>
              <w:t>Two Block</w:t>
            </w:r>
          </w:p>
        </w:tc>
        <w:tc>
          <w:tcPr>
            <w:tcW w:w="2173" w:type="pct"/>
            <w:gridSpan w:val="2"/>
            <w:tcBorders>
              <w:top w:val="single" w:sz="4" w:space="0" w:color="auto"/>
              <w:left w:val="single" w:sz="4" w:space="0" w:color="auto"/>
              <w:bottom w:val="nil"/>
              <w:right w:val="nil"/>
            </w:tcBorders>
            <w:shd w:val="clear" w:color="auto" w:fill="auto"/>
            <w:noWrap/>
            <w:vAlign w:val="center"/>
            <w:hideMark/>
          </w:tcPr>
          <w:p w14:paraId="5D8F41F6" w14:textId="77777777" w:rsidR="004B6667" w:rsidRPr="004B6667" w:rsidRDefault="004B6667" w:rsidP="004B6667">
            <w:pPr>
              <w:jc w:val="center"/>
              <w:rPr>
                <w:b/>
                <w:color w:val="000000"/>
                <w:sz w:val="20"/>
                <w:szCs w:val="20"/>
              </w:rPr>
            </w:pPr>
            <w:r w:rsidRPr="004B6667">
              <w:rPr>
                <w:b/>
                <w:color w:val="000000"/>
                <w:sz w:val="20"/>
                <w:szCs w:val="20"/>
              </w:rPr>
              <w:t>Two Block</w:t>
            </w:r>
          </w:p>
        </w:tc>
      </w:tr>
      <w:tr w:rsidR="004B6667" w:rsidRPr="002017E5" w14:paraId="1F85B8C3" w14:textId="77777777" w:rsidTr="00664ECE">
        <w:trPr>
          <w:cantSplit/>
          <w:trHeight w:val="259"/>
        </w:trPr>
        <w:tc>
          <w:tcPr>
            <w:tcW w:w="841" w:type="pct"/>
            <w:vMerge/>
            <w:tcBorders>
              <w:left w:val="nil"/>
              <w:bottom w:val="single" w:sz="4" w:space="0" w:color="auto"/>
              <w:right w:val="nil"/>
            </w:tcBorders>
            <w:shd w:val="clear" w:color="auto" w:fill="auto"/>
            <w:noWrap/>
            <w:vAlign w:val="center"/>
            <w:hideMark/>
          </w:tcPr>
          <w:p w14:paraId="17408A59" w14:textId="16DC32CD" w:rsidR="004B6667" w:rsidRPr="002017E5" w:rsidRDefault="004B6667" w:rsidP="004B6667">
            <w:pPr>
              <w:rPr>
                <w:color w:val="000000"/>
                <w:sz w:val="20"/>
                <w:szCs w:val="20"/>
              </w:rPr>
            </w:pPr>
          </w:p>
        </w:tc>
        <w:tc>
          <w:tcPr>
            <w:tcW w:w="793" w:type="pct"/>
            <w:tcBorders>
              <w:top w:val="nil"/>
              <w:left w:val="nil"/>
              <w:bottom w:val="single" w:sz="4" w:space="0" w:color="auto"/>
              <w:right w:val="nil"/>
            </w:tcBorders>
            <w:shd w:val="clear" w:color="auto" w:fill="auto"/>
            <w:vAlign w:val="center"/>
            <w:hideMark/>
          </w:tcPr>
          <w:p w14:paraId="22083553" w14:textId="77777777" w:rsidR="004B6667" w:rsidRPr="004B6667" w:rsidRDefault="004B6667" w:rsidP="004B6667">
            <w:pPr>
              <w:jc w:val="center"/>
              <w:rPr>
                <w:b/>
                <w:color w:val="000000"/>
                <w:sz w:val="20"/>
                <w:szCs w:val="20"/>
              </w:rPr>
            </w:pPr>
            <w:r w:rsidRPr="004B6667">
              <w:rPr>
                <w:b/>
                <w:color w:val="000000"/>
                <w:sz w:val="20"/>
                <w:szCs w:val="20"/>
              </w:rPr>
              <w:t>Base Case</w:t>
            </w:r>
          </w:p>
        </w:tc>
        <w:tc>
          <w:tcPr>
            <w:tcW w:w="715" w:type="pct"/>
            <w:tcBorders>
              <w:top w:val="nil"/>
              <w:left w:val="nil"/>
              <w:bottom w:val="single" w:sz="4" w:space="0" w:color="auto"/>
              <w:right w:val="nil"/>
            </w:tcBorders>
            <w:shd w:val="clear" w:color="auto" w:fill="auto"/>
            <w:vAlign w:val="center"/>
            <w:hideMark/>
          </w:tcPr>
          <w:p w14:paraId="2FF28573" w14:textId="2C1E2339" w:rsidR="004B6667" w:rsidRPr="004B6667" w:rsidRDefault="004B6667" w:rsidP="004B6667">
            <w:pPr>
              <w:jc w:val="center"/>
              <w:rPr>
                <w:b/>
                <w:color w:val="000000"/>
                <w:sz w:val="20"/>
                <w:szCs w:val="20"/>
              </w:rPr>
            </w:pPr>
            <w:r w:rsidRPr="004B6667">
              <w:rPr>
                <w:b/>
                <w:color w:val="000000"/>
                <w:sz w:val="20"/>
                <w:szCs w:val="20"/>
              </w:rPr>
              <w:t>Reg</w:t>
            </w:r>
            <w:r>
              <w:rPr>
                <w:b/>
                <w:color w:val="000000"/>
                <w:sz w:val="20"/>
                <w:szCs w:val="20"/>
              </w:rPr>
              <w:t>ional</w:t>
            </w:r>
          </w:p>
        </w:tc>
        <w:tc>
          <w:tcPr>
            <w:tcW w:w="478" w:type="pct"/>
            <w:tcBorders>
              <w:top w:val="nil"/>
              <w:left w:val="nil"/>
              <w:bottom w:val="single" w:sz="4" w:space="0" w:color="auto"/>
              <w:right w:val="single" w:sz="4" w:space="0" w:color="auto"/>
            </w:tcBorders>
            <w:shd w:val="clear" w:color="auto" w:fill="auto"/>
            <w:vAlign w:val="center"/>
            <w:hideMark/>
          </w:tcPr>
          <w:p w14:paraId="05F64D85" w14:textId="77777777" w:rsidR="004B6667" w:rsidRPr="004B6667" w:rsidRDefault="004B6667" w:rsidP="004B6667">
            <w:pPr>
              <w:jc w:val="center"/>
              <w:rPr>
                <w:b/>
                <w:color w:val="000000"/>
                <w:sz w:val="20"/>
                <w:szCs w:val="20"/>
              </w:rPr>
            </w:pPr>
            <w:r w:rsidRPr="004B6667">
              <w:rPr>
                <w:b/>
                <w:color w:val="000000"/>
                <w:sz w:val="20"/>
                <w:szCs w:val="20"/>
              </w:rPr>
              <w:t>State</w:t>
            </w:r>
          </w:p>
        </w:tc>
        <w:tc>
          <w:tcPr>
            <w:tcW w:w="1302" w:type="pct"/>
            <w:tcBorders>
              <w:top w:val="nil"/>
              <w:left w:val="single" w:sz="4" w:space="0" w:color="auto"/>
              <w:bottom w:val="single" w:sz="4" w:space="0" w:color="auto"/>
              <w:right w:val="nil"/>
            </w:tcBorders>
            <w:shd w:val="clear" w:color="auto" w:fill="auto"/>
            <w:vAlign w:val="center"/>
            <w:hideMark/>
          </w:tcPr>
          <w:p w14:paraId="55089865" w14:textId="1B9F254E" w:rsidR="004B6667" w:rsidRPr="004B6667" w:rsidRDefault="004B6667" w:rsidP="004B6667">
            <w:pPr>
              <w:jc w:val="center"/>
              <w:rPr>
                <w:b/>
                <w:color w:val="000000"/>
                <w:sz w:val="20"/>
                <w:szCs w:val="20"/>
              </w:rPr>
            </w:pPr>
            <w:r>
              <w:rPr>
                <w:b/>
                <w:color w:val="000000"/>
                <w:sz w:val="20"/>
                <w:szCs w:val="20"/>
              </w:rPr>
              <w:t>Regional</w:t>
            </w:r>
          </w:p>
        </w:tc>
        <w:tc>
          <w:tcPr>
            <w:tcW w:w="871" w:type="pct"/>
            <w:tcBorders>
              <w:top w:val="nil"/>
              <w:left w:val="nil"/>
              <w:bottom w:val="single" w:sz="4" w:space="0" w:color="auto"/>
              <w:right w:val="nil"/>
            </w:tcBorders>
            <w:shd w:val="clear" w:color="auto" w:fill="auto"/>
            <w:vAlign w:val="center"/>
            <w:hideMark/>
          </w:tcPr>
          <w:p w14:paraId="45CB338E" w14:textId="77777777" w:rsidR="004B6667" w:rsidRPr="004B6667" w:rsidRDefault="004B6667" w:rsidP="004B6667">
            <w:pPr>
              <w:jc w:val="center"/>
              <w:rPr>
                <w:b/>
                <w:color w:val="000000"/>
                <w:sz w:val="20"/>
                <w:szCs w:val="20"/>
              </w:rPr>
            </w:pPr>
            <w:r w:rsidRPr="004B6667">
              <w:rPr>
                <w:b/>
                <w:color w:val="000000"/>
                <w:sz w:val="20"/>
                <w:szCs w:val="20"/>
              </w:rPr>
              <w:t>State</w:t>
            </w:r>
          </w:p>
        </w:tc>
      </w:tr>
      <w:tr w:rsidR="00D80CAE" w:rsidRPr="002017E5" w14:paraId="4C5282FE" w14:textId="77777777" w:rsidTr="004B6667">
        <w:trPr>
          <w:cantSplit/>
          <w:trHeight w:val="259"/>
        </w:trPr>
        <w:tc>
          <w:tcPr>
            <w:tcW w:w="841" w:type="pct"/>
            <w:tcBorders>
              <w:top w:val="nil"/>
              <w:left w:val="nil"/>
              <w:bottom w:val="nil"/>
              <w:right w:val="nil"/>
            </w:tcBorders>
            <w:shd w:val="clear" w:color="auto" w:fill="auto"/>
            <w:noWrap/>
            <w:vAlign w:val="center"/>
            <w:hideMark/>
          </w:tcPr>
          <w:p w14:paraId="680DD313" w14:textId="77777777" w:rsidR="00D80CAE" w:rsidRPr="002017E5" w:rsidRDefault="00D80CAE" w:rsidP="004B6667">
            <w:pPr>
              <w:rPr>
                <w:color w:val="000000"/>
                <w:sz w:val="20"/>
                <w:szCs w:val="20"/>
              </w:rPr>
            </w:pPr>
            <w:r w:rsidRPr="002017E5">
              <w:rPr>
                <w:color w:val="000000"/>
                <w:sz w:val="20"/>
                <w:szCs w:val="20"/>
              </w:rPr>
              <w:t>Appalachia</w:t>
            </w:r>
          </w:p>
        </w:tc>
        <w:tc>
          <w:tcPr>
            <w:tcW w:w="793" w:type="pct"/>
            <w:tcBorders>
              <w:top w:val="nil"/>
              <w:left w:val="nil"/>
              <w:bottom w:val="nil"/>
              <w:right w:val="nil"/>
            </w:tcBorders>
            <w:shd w:val="clear" w:color="auto" w:fill="auto"/>
            <w:noWrap/>
            <w:vAlign w:val="center"/>
            <w:hideMark/>
          </w:tcPr>
          <w:p w14:paraId="75676F9E" w14:textId="77777777" w:rsidR="00D80CAE" w:rsidRPr="002017E5" w:rsidRDefault="00D80CAE" w:rsidP="004B6667">
            <w:pPr>
              <w:jc w:val="center"/>
              <w:rPr>
                <w:color w:val="000000"/>
                <w:sz w:val="20"/>
                <w:szCs w:val="20"/>
              </w:rPr>
            </w:pPr>
            <w:r w:rsidRPr="002017E5">
              <w:rPr>
                <w:color w:val="000000"/>
                <w:sz w:val="20"/>
                <w:szCs w:val="20"/>
              </w:rPr>
              <w:t>140</w:t>
            </w:r>
          </w:p>
        </w:tc>
        <w:tc>
          <w:tcPr>
            <w:tcW w:w="715" w:type="pct"/>
            <w:tcBorders>
              <w:top w:val="nil"/>
              <w:left w:val="nil"/>
              <w:bottom w:val="nil"/>
              <w:right w:val="nil"/>
            </w:tcBorders>
            <w:shd w:val="clear" w:color="auto" w:fill="auto"/>
            <w:noWrap/>
            <w:vAlign w:val="center"/>
            <w:hideMark/>
          </w:tcPr>
          <w:p w14:paraId="1C31F9EF" w14:textId="77777777" w:rsidR="00D80CAE" w:rsidRPr="002017E5" w:rsidRDefault="00D80CAE" w:rsidP="004B6667">
            <w:pPr>
              <w:jc w:val="center"/>
              <w:rPr>
                <w:color w:val="000000"/>
                <w:sz w:val="20"/>
                <w:szCs w:val="20"/>
              </w:rPr>
            </w:pPr>
            <w:r w:rsidRPr="002017E5">
              <w:rPr>
                <w:color w:val="000000"/>
                <w:sz w:val="20"/>
                <w:szCs w:val="20"/>
              </w:rPr>
              <w:t>110</w:t>
            </w:r>
          </w:p>
        </w:tc>
        <w:tc>
          <w:tcPr>
            <w:tcW w:w="478" w:type="pct"/>
            <w:tcBorders>
              <w:top w:val="nil"/>
              <w:left w:val="nil"/>
              <w:bottom w:val="nil"/>
              <w:right w:val="single" w:sz="4" w:space="0" w:color="auto"/>
            </w:tcBorders>
            <w:shd w:val="clear" w:color="auto" w:fill="auto"/>
            <w:noWrap/>
            <w:vAlign w:val="center"/>
            <w:hideMark/>
          </w:tcPr>
          <w:p w14:paraId="444E1147" w14:textId="77777777" w:rsidR="00D80CAE" w:rsidRPr="002017E5" w:rsidRDefault="00D80CAE" w:rsidP="004B6667">
            <w:pPr>
              <w:jc w:val="center"/>
              <w:rPr>
                <w:color w:val="000000"/>
                <w:sz w:val="20"/>
                <w:szCs w:val="20"/>
              </w:rPr>
            </w:pPr>
            <w:r w:rsidRPr="002017E5">
              <w:rPr>
                <w:color w:val="000000"/>
                <w:sz w:val="20"/>
                <w:szCs w:val="20"/>
              </w:rPr>
              <w:t>111</w:t>
            </w:r>
          </w:p>
        </w:tc>
        <w:tc>
          <w:tcPr>
            <w:tcW w:w="1302" w:type="pct"/>
            <w:tcBorders>
              <w:top w:val="nil"/>
              <w:left w:val="single" w:sz="4" w:space="0" w:color="auto"/>
              <w:bottom w:val="nil"/>
              <w:right w:val="nil"/>
            </w:tcBorders>
            <w:shd w:val="clear" w:color="auto" w:fill="auto"/>
            <w:noWrap/>
            <w:vAlign w:val="center"/>
            <w:hideMark/>
          </w:tcPr>
          <w:p w14:paraId="01F9A744" w14:textId="77777777" w:rsidR="00D80CAE" w:rsidRPr="002017E5" w:rsidRDefault="00D80CAE" w:rsidP="004B6667">
            <w:pPr>
              <w:jc w:val="center"/>
              <w:rPr>
                <w:color w:val="000000"/>
                <w:sz w:val="20"/>
                <w:szCs w:val="20"/>
              </w:rPr>
            </w:pPr>
            <w:r w:rsidRPr="002017E5">
              <w:rPr>
                <w:color w:val="000000"/>
                <w:sz w:val="20"/>
                <w:szCs w:val="20"/>
              </w:rPr>
              <w:t>-22%</w:t>
            </w:r>
          </w:p>
        </w:tc>
        <w:tc>
          <w:tcPr>
            <w:tcW w:w="871" w:type="pct"/>
            <w:tcBorders>
              <w:top w:val="nil"/>
              <w:left w:val="nil"/>
              <w:bottom w:val="nil"/>
              <w:right w:val="nil"/>
            </w:tcBorders>
            <w:shd w:val="clear" w:color="auto" w:fill="auto"/>
            <w:noWrap/>
            <w:vAlign w:val="center"/>
            <w:hideMark/>
          </w:tcPr>
          <w:p w14:paraId="61928057" w14:textId="77777777" w:rsidR="00D80CAE" w:rsidRPr="002017E5" w:rsidRDefault="00D80CAE" w:rsidP="004B6667">
            <w:pPr>
              <w:jc w:val="center"/>
              <w:rPr>
                <w:color w:val="000000"/>
                <w:sz w:val="20"/>
                <w:szCs w:val="20"/>
              </w:rPr>
            </w:pPr>
            <w:r w:rsidRPr="002017E5">
              <w:rPr>
                <w:color w:val="000000"/>
                <w:sz w:val="20"/>
                <w:szCs w:val="20"/>
              </w:rPr>
              <w:t>-21%</w:t>
            </w:r>
          </w:p>
        </w:tc>
      </w:tr>
      <w:tr w:rsidR="00D80CAE" w:rsidRPr="002017E5" w14:paraId="0F0C53CE" w14:textId="77777777" w:rsidTr="004B6667">
        <w:trPr>
          <w:cantSplit/>
          <w:trHeight w:val="259"/>
        </w:trPr>
        <w:tc>
          <w:tcPr>
            <w:tcW w:w="841" w:type="pct"/>
            <w:tcBorders>
              <w:top w:val="nil"/>
              <w:left w:val="nil"/>
              <w:bottom w:val="nil"/>
              <w:right w:val="nil"/>
            </w:tcBorders>
            <w:shd w:val="clear" w:color="auto" w:fill="auto"/>
            <w:noWrap/>
            <w:vAlign w:val="center"/>
            <w:hideMark/>
          </w:tcPr>
          <w:p w14:paraId="14781EA5" w14:textId="77777777" w:rsidR="00D80CAE" w:rsidRPr="002017E5" w:rsidRDefault="00D80CAE" w:rsidP="004B6667">
            <w:pPr>
              <w:rPr>
                <w:color w:val="000000"/>
                <w:sz w:val="20"/>
                <w:szCs w:val="20"/>
              </w:rPr>
            </w:pPr>
            <w:r w:rsidRPr="002017E5">
              <w:rPr>
                <w:color w:val="000000"/>
                <w:sz w:val="20"/>
                <w:szCs w:val="20"/>
              </w:rPr>
              <w:t>Interior</w:t>
            </w:r>
          </w:p>
        </w:tc>
        <w:tc>
          <w:tcPr>
            <w:tcW w:w="793" w:type="pct"/>
            <w:tcBorders>
              <w:top w:val="nil"/>
              <w:left w:val="nil"/>
              <w:bottom w:val="nil"/>
              <w:right w:val="nil"/>
            </w:tcBorders>
            <w:shd w:val="clear" w:color="auto" w:fill="auto"/>
            <w:noWrap/>
            <w:vAlign w:val="center"/>
            <w:hideMark/>
          </w:tcPr>
          <w:p w14:paraId="5F3C67A5" w14:textId="77777777" w:rsidR="00D80CAE" w:rsidRPr="002017E5" w:rsidRDefault="00D80CAE" w:rsidP="004B6667">
            <w:pPr>
              <w:jc w:val="center"/>
              <w:rPr>
                <w:color w:val="000000"/>
                <w:sz w:val="20"/>
                <w:szCs w:val="20"/>
              </w:rPr>
            </w:pPr>
            <w:r w:rsidRPr="002017E5">
              <w:rPr>
                <w:color w:val="000000"/>
                <w:sz w:val="20"/>
                <w:szCs w:val="20"/>
              </w:rPr>
              <w:t>249</w:t>
            </w:r>
          </w:p>
        </w:tc>
        <w:tc>
          <w:tcPr>
            <w:tcW w:w="715" w:type="pct"/>
            <w:tcBorders>
              <w:top w:val="nil"/>
              <w:left w:val="nil"/>
              <w:bottom w:val="nil"/>
              <w:right w:val="nil"/>
            </w:tcBorders>
            <w:shd w:val="clear" w:color="auto" w:fill="auto"/>
            <w:noWrap/>
            <w:vAlign w:val="center"/>
            <w:hideMark/>
          </w:tcPr>
          <w:p w14:paraId="2B611EA0" w14:textId="77777777" w:rsidR="00D80CAE" w:rsidRPr="002017E5" w:rsidRDefault="00D80CAE" w:rsidP="004B6667">
            <w:pPr>
              <w:jc w:val="center"/>
              <w:rPr>
                <w:color w:val="000000"/>
                <w:sz w:val="20"/>
                <w:szCs w:val="20"/>
              </w:rPr>
            </w:pPr>
            <w:r w:rsidRPr="002017E5">
              <w:rPr>
                <w:color w:val="000000"/>
                <w:sz w:val="20"/>
                <w:szCs w:val="20"/>
              </w:rPr>
              <w:t>230</w:t>
            </w:r>
          </w:p>
        </w:tc>
        <w:tc>
          <w:tcPr>
            <w:tcW w:w="478" w:type="pct"/>
            <w:tcBorders>
              <w:top w:val="nil"/>
              <w:left w:val="nil"/>
              <w:bottom w:val="nil"/>
              <w:right w:val="single" w:sz="4" w:space="0" w:color="auto"/>
            </w:tcBorders>
            <w:shd w:val="clear" w:color="auto" w:fill="auto"/>
            <w:noWrap/>
            <w:vAlign w:val="center"/>
            <w:hideMark/>
          </w:tcPr>
          <w:p w14:paraId="47E0B95D" w14:textId="77777777" w:rsidR="00D80CAE" w:rsidRPr="002017E5" w:rsidRDefault="00D80CAE" w:rsidP="004B6667">
            <w:pPr>
              <w:jc w:val="center"/>
              <w:rPr>
                <w:color w:val="000000"/>
                <w:sz w:val="20"/>
                <w:szCs w:val="20"/>
              </w:rPr>
            </w:pPr>
            <w:r w:rsidRPr="002017E5">
              <w:rPr>
                <w:color w:val="000000"/>
                <w:sz w:val="20"/>
                <w:szCs w:val="20"/>
              </w:rPr>
              <w:t>224</w:t>
            </w:r>
          </w:p>
        </w:tc>
        <w:tc>
          <w:tcPr>
            <w:tcW w:w="1302" w:type="pct"/>
            <w:tcBorders>
              <w:top w:val="nil"/>
              <w:left w:val="single" w:sz="4" w:space="0" w:color="auto"/>
              <w:bottom w:val="nil"/>
              <w:right w:val="nil"/>
            </w:tcBorders>
            <w:shd w:val="clear" w:color="auto" w:fill="auto"/>
            <w:noWrap/>
            <w:vAlign w:val="center"/>
            <w:hideMark/>
          </w:tcPr>
          <w:p w14:paraId="13340B71" w14:textId="77777777" w:rsidR="00D80CAE" w:rsidRPr="002017E5" w:rsidRDefault="00D80CAE" w:rsidP="004B6667">
            <w:pPr>
              <w:jc w:val="center"/>
              <w:rPr>
                <w:color w:val="000000"/>
                <w:sz w:val="20"/>
                <w:szCs w:val="20"/>
              </w:rPr>
            </w:pPr>
            <w:r w:rsidRPr="002017E5">
              <w:rPr>
                <w:color w:val="000000"/>
                <w:sz w:val="20"/>
                <w:szCs w:val="20"/>
              </w:rPr>
              <w:t>-8%</w:t>
            </w:r>
          </w:p>
        </w:tc>
        <w:tc>
          <w:tcPr>
            <w:tcW w:w="871" w:type="pct"/>
            <w:tcBorders>
              <w:top w:val="nil"/>
              <w:left w:val="nil"/>
              <w:bottom w:val="nil"/>
              <w:right w:val="nil"/>
            </w:tcBorders>
            <w:shd w:val="clear" w:color="auto" w:fill="auto"/>
            <w:noWrap/>
            <w:vAlign w:val="center"/>
            <w:hideMark/>
          </w:tcPr>
          <w:p w14:paraId="4EA79BAE" w14:textId="77777777" w:rsidR="00D80CAE" w:rsidRPr="002017E5" w:rsidRDefault="00D80CAE" w:rsidP="004B6667">
            <w:pPr>
              <w:jc w:val="center"/>
              <w:rPr>
                <w:color w:val="000000"/>
                <w:sz w:val="20"/>
                <w:szCs w:val="20"/>
              </w:rPr>
            </w:pPr>
            <w:r w:rsidRPr="002017E5">
              <w:rPr>
                <w:color w:val="000000"/>
                <w:sz w:val="20"/>
                <w:szCs w:val="20"/>
              </w:rPr>
              <w:t>-10%</w:t>
            </w:r>
          </w:p>
        </w:tc>
      </w:tr>
      <w:tr w:rsidR="00D80CAE" w:rsidRPr="002017E5" w14:paraId="6A623E18" w14:textId="77777777" w:rsidTr="004B6667">
        <w:trPr>
          <w:cantSplit/>
          <w:trHeight w:val="259"/>
        </w:trPr>
        <w:tc>
          <w:tcPr>
            <w:tcW w:w="841" w:type="pct"/>
            <w:tcBorders>
              <w:top w:val="nil"/>
              <w:left w:val="nil"/>
              <w:bottom w:val="nil"/>
              <w:right w:val="nil"/>
            </w:tcBorders>
            <w:shd w:val="clear" w:color="auto" w:fill="auto"/>
            <w:noWrap/>
            <w:vAlign w:val="center"/>
            <w:hideMark/>
          </w:tcPr>
          <w:p w14:paraId="66F7C765" w14:textId="77777777" w:rsidR="00D80CAE" w:rsidRPr="002017E5" w:rsidRDefault="00D80CAE" w:rsidP="004B6667">
            <w:pPr>
              <w:rPr>
                <w:color w:val="000000"/>
                <w:sz w:val="20"/>
                <w:szCs w:val="20"/>
              </w:rPr>
            </w:pPr>
            <w:r w:rsidRPr="002017E5">
              <w:rPr>
                <w:color w:val="000000"/>
                <w:sz w:val="20"/>
                <w:szCs w:val="20"/>
              </w:rPr>
              <w:t>West</w:t>
            </w:r>
          </w:p>
        </w:tc>
        <w:tc>
          <w:tcPr>
            <w:tcW w:w="793" w:type="pct"/>
            <w:tcBorders>
              <w:top w:val="nil"/>
              <w:left w:val="nil"/>
              <w:bottom w:val="nil"/>
              <w:right w:val="nil"/>
            </w:tcBorders>
            <w:shd w:val="clear" w:color="auto" w:fill="auto"/>
            <w:noWrap/>
            <w:vAlign w:val="center"/>
            <w:hideMark/>
          </w:tcPr>
          <w:p w14:paraId="4AA96B6C" w14:textId="77777777" w:rsidR="00D80CAE" w:rsidRPr="002017E5" w:rsidRDefault="00D80CAE" w:rsidP="004B6667">
            <w:pPr>
              <w:jc w:val="center"/>
              <w:rPr>
                <w:color w:val="000000"/>
                <w:sz w:val="20"/>
                <w:szCs w:val="20"/>
              </w:rPr>
            </w:pPr>
            <w:r w:rsidRPr="002017E5">
              <w:rPr>
                <w:color w:val="000000"/>
                <w:sz w:val="20"/>
                <w:szCs w:val="20"/>
              </w:rPr>
              <w:t>446</w:t>
            </w:r>
          </w:p>
        </w:tc>
        <w:tc>
          <w:tcPr>
            <w:tcW w:w="715" w:type="pct"/>
            <w:tcBorders>
              <w:top w:val="nil"/>
              <w:left w:val="nil"/>
              <w:bottom w:val="nil"/>
              <w:right w:val="nil"/>
            </w:tcBorders>
            <w:shd w:val="clear" w:color="auto" w:fill="auto"/>
            <w:noWrap/>
            <w:vAlign w:val="center"/>
            <w:hideMark/>
          </w:tcPr>
          <w:p w14:paraId="608AE021" w14:textId="77777777" w:rsidR="00D80CAE" w:rsidRPr="002017E5" w:rsidRDefault="00D80CAE" w:rsidP="004B6667">
            <w:pPr>
              <w:jc w:val="center"/>
              <w:rPr>
                <w:color w:val="000000"/>
                <w:sz w:val="20"/>
                <w:szCs w:val="20"/>
              </w:rPr>
            </w:pPr>
            <w:r w:rsidRPr="002017E5">
              <w:rPr>
                <w:color w:val="000000"/>
                <w:sz w:val="20"/>
                <w:szCs w:val="20"/>
              </w:rPr>
              <w:t>324</w:t>
            </w:r>
          </w:p>
        </w:tc>
        <w:tc>
          <w:tcPr>
            <w:tcW w:w="478" w:type="pct"/>
            <w:tcBorders>
              <w:top w:val="nil"/>
              <w:left w:val="nil"/>
              <w:bottom w:val="nil"/>
              <w:right w:val="single" w:sz="4" w:space="0" w:color="auto"/>
            </w:tcBorders>
            <w:shd w:val="clear" w:color="auto" w:fill="auto"/>
            <w:noWrap/>
            <w:vAlign w:val="center"/>
            <w:hideMark/>
          </w:tcPr>
          <w:p w14:paraId="4AC54048" w14:textId="77777777" w:rsidR="00D80CAE" w:rsidRPr="002017E5" w:rsidRDefault="00D80CAE" w:rsidP="004B6667">
            <w:pPr>
              <w:jc w:val="center"/>
              <w:rPr>
                <w:color w:val="000000"/>
                <w:sz w:val="20"/>
                <w:szCs w:val="20"/>
              </w:rPr>
            </w:pPr>
            <w:r w:rsidRPr="002017E5">
              <w:rPr>
                <w:color w:val="000000"/>
                <w:sz w:val="20"/>
                <w:szCs w:val="20"/>
              </w:rPr>
              <w:t>308</w:t>
            </w:r>
          </w:p>
        </w:tc>
        <w:tc>
          <w:tcPr>
            <w:tcW w:w="1302" w:type="pct"/>
            <w:tcBorders>
              <w:top w:val="nil"/>
              <w:left w:val="single" w:sz="4" w:space="0" w:color="auto"/>
              <w:bottom w:val="nil"/>
              <w:right w:val="nil"/>
            </w:tcBorders>
            <w:shd w:val="clear" w:color="auto" w:fill="auto"/>
            <w:noWrap/>
            <w:vAlign w:val="center"/>
            <w:hideMark/>
          </w:tcPr>
          <w:p w14:paraId="0C3FF263" w14:textId="77777777" w:rsidR="00D80CAE" w:rsidRPr="002017E5" w:rsidRDefault="00D80CAE" w:rsidP="004B6667">
            <w:pPr>
              <w:jc w:val="center"/>
              <w:rPr>
                <w:color w:val="000000"/>
                <w:sz w:val="20"/>
                <w:szCs w:val="20"/>
              </w:rPr>
            </w:pPr>
            <w:r w:rsidRPr="002017E5">
              <w:rPr>
                <w:color w:val="000000"/>
                <w:sz w:val="20"/>
                <w:szCs w:val="20"/>
              </w:rPr>
              <w:t>-27%</w:t>
            </w:r>
          </w:p>
        </w:tc>
        <w:tc>
          <w:tcPr>
            <w:tcW w:w="871" w:type="pct"/>
            <w:tcBorders>
              <w:top w:val="nil"/>
              <w:left w:val="nil"/>
              <w:bottom w:val="nil"/>
              <w:right w:val="nil"/>
            </w:tcBorders>
            <w:shd w:val="clear" w:color="auto" w:fill="auto"/>
            <w:noWrap/>
            <w:vAlign w:val="center"/>
            <w:hideMark/>
          </w:tcPr>
          <w:p w14:paraId="0C42667B" w14:textId="77777777" w:rsidR="00D80CAE" w:rsidRPr="002017E5" w:rsidRDefault="00D80CAE" w:rsidP="004B6667">
            <w:pPr>
              <w:jc w:val="center"/>
              <w:rPr>
                <w:color w:val="000000"/>
                <w:sz w:val="20"/>
                <w:szCs w:val="20"/>
              </w:rPr>
            </w:pPr>
            <w:r w:rsidRPr="002017E5">
              <w:rPr>
                <w:color w:val="000000"/>
                <w:sz w:val="20"/>
                <w:szCs w:val="20"/>
              </w:rPr>
              <w:t>-31%</w:t>
            </w:r>
          </w:p>
        </w:tc>
      </w:tr>
      <w:tr w:rsidR="00D80CAE" w:rsidRPr="002017E5" w14:paraId="0FBE6B78" w14:textId="77777777" w:rsidTr="004B6667">
        <w:trPr>
          <w:cantSplit/>
          <w:trHeight w:val="259"/>
        </w:trPr>
        <w:tc>
          <w:tcPr>
            <w:tcW w:w="841" w:type="pct"/>
            <w:tcBorders>
              <w:top w:val="nil"/>
              <w:left w:val="nil"/>
              <w:right w:val="nil"/>
            </w:tcBorders>
            <w:shd w:val="clear" w:color="auto" w:fill="auto"/>
            <w:noWrap/>
            <w:vAlign w:val="center"/>
            <w:hideMark/>
          </w:tcPr>
          <w:p w14:paraId="55F50E83" w14:textId="77777777" w:rsidR="00D80CAE" w:rsidRPr="002017E5" w:rsidRDefault="00D80CAE" w:rsidP="004B6667">
            <w:pPr>
              <w:rPr>
                <w:color w:val="000000"/>
                <w:sz w:val="20"/>
                <w:szCs w:val="20"/>
              </w:rPr>
            </w:pPr>
            <w:r w:rsidRPr="002017E5">
              <w:rPr>
                <w:color w:val="000000"/>
                <w:sz w:val="20"/>
                <w:szCs w:val="20"/>
              </w:rPr>
              <w:t>Waste Coal</w:t>
            </w:r>
          </w:p>
        </w:tc>
        <w:tc>
          <w:tcPr>
            <w:tcW w:w="793" w:type="pct"/>
            <w:tcBorders>
              <w:top w:val="nil"/>
              <w:left w:val="nil"/>
              <w:right w:val="nil"/>
            </w:tcBorders>
            <w:shd w:val="clear" w:color="auto" w:fill="auto"/>
            <w:noWrap/>
            <w:vAlign w:val="center"/>
            <w:hideMark/>
          </w:tcPr>
          <w:p w14:paraId="353A91BB" w14:textId="77777777" w:rsidR="00D80CAE" w:rsidRPr="002017E5" w:rsidRDefault="00D80CAE" w:rsidP="004B6667">
            <w:pPr>
              <w:jc w:val="center"/>
              <w:rPr>
                <w:color w:val="000000"/>
                <w:sz w:val="20"/>
                <w:szCs w:val="20"/>
              </w:rPr>
            </w:pPr>
            <w:r w:rsidRPr="002017E5">
              <w:rPr>
                <w:color w:val="000000"/>
                <w:sz w:val="20"/>
                <w:szCs w:val="20"/>
              </w:rPr>
              <w:t>9</w:t>
            </w:r>
          </w:p>
        </w:tc>
        <w:tc>
          <w:tcPr>
            <w:tcW w:w="715" w:type="pct"/>
            <w:tcBorders>
              <w:top w:val="nil"/>
              <w:left w:val="nil"/>
              <w:right w:val="nil"/>
            </w:tcBorders>
            <w:shd w:val="clear" w:color="auto" w:fill="auto"/>
            <w:noWrap/>
            <w:vAlign w:val="center"/>
            <w:hideMark/>
          </w:tcPr>
          <w:p w14:paraId="22F57A1E" w14:textId="77777777" w:rsidR="00D80CAE" w:rsidRPr="002017E5" w:rsidRDefault="00D80CAE" w:rsidP="004B6667">
            <w:pPr>
              <w:jc w:val="center"/>
              <w:rPr>
                <w:color w:val="000000"/>
                <w:sz w:val="20"/>
                <w:szCs w:val="20"/>
              </w:rPr>
            </w:pPr>
            <w:r w:rsidRPr="002017E5">
              <w:rPr>
                <w:color w:val="000000"/>
                <w:sz w:val="20"/>
                <w:szCs w:val="20"/>
              </w:rPr>
              <w:t>11</w:t>
            </w:r>
          </w:p>
        </w:tc>
        <w:tc>
          <w:tcPr>
            <w:tcW w:w="478" w:type="pct"/>
            <w:tcBorders>
              <w:top w:val="nil"/>
              <w:left w:val="nil"/>
              <w:right w:val="single" w:sz="4" w:space="0" w:color="auto"/>
            </w:tcBorders>
            <w:shd w:val="clear" w:color="auto" w:fill="auto"/>
            <w:noWrap/>
            <w:vAlign w:val="center"/>
            <w:hideMark/>
          </w:tcPr>
          <w:p w14:paraId="3E5A99CE" w14:textId="77777777" w:rsidR="00D80CAE" w:rsidRPr="002017E5" w:rsidRDefault="00D80CAE" w:rsidP="004B6667">
            <w:pPr>
              <w:jc w:val="center"/>
              <w:rPr>
                <w:color w:val="000000"/>
                <w:sz w:val="20"/>
                <w:szCs w:val="20"/>
              </w:rPr>
            </w:pPr>
            <w:r w:rsidRPr="002017E5">
              <w:rPr>
                <w:color w:val="000000"/>
                <w:sz w:val="20"/>
                <w:szCs w:val="20"/>
              </w:rPr>
              <w:t>11</w:t>
            </w:r>
          </w:p>
        </w:tc>
        <w:tc>
          <w:tcPr>
            <w:tcW w:w="1302" w:type="pct"/>
            <w:tcBorders>
              <w:top w:val="nil"/>
              <w:left w:val="single" w:sz="4" w:space="0" w:color="auto"/>
              <w:right w:val="nil"/>
            </w:tcBorders>
            <w:shd w:val="clear" w:color="auto" w:fill="auto"/>
            <w:noWrap/>
            <w:vAlign w:val="center"/>
            <w:hideMark/>
          </w:tcPr>
          <w:p w14:paraId="34CB4390" w14:textId="77777777" w:rsidR="00D80CAE" w:rsidRPr="002017E5" w:rsidRDefault="00D80CAE" w:rsidP="004B6667">
            <w:pPr>
              <w:jc w:val="center"/>
              <w:rPr>
                <w:color w:val="000000"/>
                <w:sz w:val="20"/>
                <w:szCs w:val="20"/>
              </w:rPr>
            </w:pPr>
            <w:r w:rsidRPr="002017E5">
              <w:rPr>
                <w:color w:val="000000"/>
                <w:sz w:val="20"/>
                <w:szCs w:val="20"/>
              </w:rPr>
              <w:t>20%</w:t>
            </w:r>
          </w:p>
        </w:tc>
        <w:tc>
          <w:tcPr>
            <w:tcW w:w="871" w:type="pct"/>
            <w:tcBorders>
              <w:top w:val="nil"/>
              <w:left w:val="nil"/>
              <w:right w:val="nil"/>
            </w:tcBorders>
            <w:shd w:val="clear" w:color="auto" w:fill="auto"/>
            <w:noWrap/>
            <w:vAlign w:val="center"/>
            <w:hideMark/>
          </w:tcPr>
          <w:p w14:paraId="74EBA8FA" w14:textId="77777777" w:rsidR="00D80CAE" w:rsidRPr="002017E5" w:rsidRDefault="00D80CAE" w:rsidP="004B6667">
            <w:pPr>
              <w:jc w:val="center"/>
              <w:rPr>
                <w:color w:val="000000"/>
                <w:sz w:val="20"/>
                <w:szCs w:val="20"/>
              </w:rPr>
            </w:pPr>
            <w:r w:rsidRPr="002017E5">
              <w:rPr>
                <w:color w:val="000000"/>
                <w:sz w:val="20"/>
                <w:szCs w:val="20"/>
              </w:rPr>
              <w:t>20%</w:t>
            </w:r>
          </w:p>
        </w:tc>
      </w:tr>
      <w:tr w:rsidR="00D80CAE" w:rsidRPr="002017E5" w14:paraId="55F1A66D" w14:textId="77777777" w:rsidTr="004B6667">
        <w:trPr>
          <w:cantSplit/>
          <w:trHeight w:val="259"/>
        </w:trPr>
        <w:tc>
          <w:tcPr>
            <w:tcW w:w="841" w:type="pct"/>
            <w:tcBorders>
              <w:top w:val="nil"/>
              <w:left w:val="nil"/>
              <w:bottom w:val="single" w:sz="4" w:space="0" w:color="auto"/>
              <w:right w:val="nil"/>
            </w:tcBorders>
            <w:shd w:val="clear" w:color="auto" w:fill="auto"/>
            <w:noWrap/>
            <w:vAlign w:val="center"/>
            <w:hideMark/>
          </w:tcPr>
          <w:p w14:paraId="172D9CC2" w14:textId="77777777" w:rsidR="00D80CAE" w:rsidRPr="002017E5" w:rsidRDefault="00D80CAE" w:rsidP="004B6667">
            <w:pPr>
              <w:rPr>
                <w:color w:val="000000"/>
                <w:sz w:val="20"/>
                <w:szCs w:val="20"/>
              </w:rPr>
            </w:pPr>
            <w:r w:rsidRPr="002017E5">
              <w:rPr>
                <w:color w:val="000000"/>
                <w:sz w:val="20"/>
                <w:szCs w:val="20"/>
              </w:rPr>
              <w:t>Imports</w:t>
            </w:r>
          </w:p>
        </w:tc>
        <w:tc>
          <w:tcPr>
            <w:tcW w:w="793" w:type="pct"/>
            <w:tcBorders>
              <w:top w:val="nil"/>
              <w:left w:val="nil"/>
              <w:bottom w:val="single" w:sz="4" w:space="0" w:color="auto"/>
              <w:right w:val="nil"/>
            </w:tcBorders>
            <w:shd w:val="clear" w:color="auto" w:fill="auto"/>
            <w:noWrap/>
            <w:vAlign w:val="center"/>
            <w:hideMark/>
          </w:tcPr>
          <w:p w14:paraId="4BE380DD" w14:textId="77777777" w:rsidR="00D80CAE" w:rsidRPr="002017E5" w:rsidRDefault="00D80CAE" w:rsidP="004B6667">
            <w:pPr>
              <w:jc w:val="center"/>
              <w:rPr>
                <w:color w:val="000000"/>
                <w:sz w:val="20"/>
                <w:szCs w:val="20"/>
              </w:rPr>
            </w:pPr>
            <w:r w:rsidRPr="002017E5">
              <w:rPr>
                <w:color w:val="000000"/>
                <w:sz w:val="20"/>
                <w:szCs w:val="20"/>
              </w:rPr>
              <w:t>0</w:t>
            </w:r>
          </w:p>
        </w:tc>
        <w:tc>
          <w:tcPr>
            <w:tcW w:w="715" w:type="pct"/>
            <w:tcBorders>
              <w:top w:val="nil"/>
              <w:left w:val="nil"/>
              <w:bottom w:val="single" w:sz="4" w:space="0" w:color="auto"/>
              <w:right w:val="nil"/>
            </w:tcBorders>
            <w:shd w:val="clear" w:color="auto" w:fill="auto"/>
            <w:noWrap/>
            <w:vAlign w:val="center"/>
            <w:hideMark/>
          </w:tcPr>
          <w:p w14:paraId="71D37593" w14:textId="77777777" w:rsidR="00D80CAE" w:rsidRPr="002017E5" w:rsidRDefault="00D80CAE" w:rsidP="004B6667">
            <w:pPr>
              <w:jc w:val="center"/>
              <w:rPr>
                <w:color w:val="000000"/>
                <w:sz w:val="20"/>
                <w:szCs w:val="20"/>
              </w:rPr>
            </w:pPr>
            <w:r w:rsidRPr="002017E5">
              <w:rPr>
                <w:color w:val="000000"/>
                <w:sz w:val="20"/>
                <w:szCs w:val="20"/>
              </w:rPr>
              <w:t>0</w:t>
            </w:r>
          </w:p>
        </w:tc>
        <w:tc>
          <w:tcPr>
            <w:tcW w:w="478" w:type="pct"/>
            <w:tcBorders>
              <w:top w:val="nil"/>
              <w:left w:val="nil"/>
              <w:bottom w:val="single" w:sz="4" w:space="0" w:color="auto"/>
              <w:right w:val="single" w:sz="4" w:space="0" w:color="auto"/>
            </w:tcBorders>
            <w:shd w:val="clear" w:color="auto" w:fill="auto"/>
            <w:noWrap/>
            <w:vAlign w:val="center"/>
            <w:hideMark/>
          </w:tcPr>
          <w:p w14:paraId="585279B1" w14:textId="77777777" w:rsidR="00D80CAE" w:rsidRPr="002017E5" w:rsidRDefault="00D80CAE" w:rsidP="004B6667">
            <w:pPr>
              <w:jc w:val="center"/>
              <w:rPr>
                <w:color w:val="000000"/>
                <w:sz w:val="20"/>
                <w:szCs w:val="20"/>
              </w:rPr>
            </w:pPr>
            <w:r w:rsidRPr="002017E5">
              <w:rPr>
                <w:color w:val="000000"/>
                <w:sz w:val="20"/>
                <w:szCs w:val="20"/>
              </w:rPr>
              <w:t>0</w:t>
            </w:r>
          </w:p>
        </w:tc>
        <w:tc>
          <w:tcPr>
            <w:tcW w:w="1302" w:type="pct"/>
            <w:tcBorders>
              <w:top w:val="nil"/>
              <w:left w:val="single" w:sz="4" w:space="0" w:color="auto"/>
              <w:bottom w:val="single" w:sz="4" w:space="0" w:color="auto"/>
              <w:right w:val="nil"/>
            </w:tcBorders>
            <w:shd w:val="clear" w:color="auto" w:fill="auto"/>
            <w:noWrap/>
            <w:vAlign w:val="center"/>
            <w:hideMark/>
          </w:tcPr>
          <w:p w14:paraId="6F136DB7" w14:textId="77777777" w:rsidR="00D80CAE" w:rsidRPr="002017E5" w:rsidRDefault="00D80CAE" w:rsidP="004B6667">
            <w:pPr>
              <w:jc w:val="center"/>
              <w:rPr>
                <w:color w:val="000000"/>
                <w:sz w:val="20"/>
                <w:szCs w:val="20"/>
              </w:rPr>
            </w:pPr>
          </w:p>
        </w:tc>
        <w:tc>
          <w:tcPr>
            <w:tcW w:w="871" w:type="pct"/>
            <w:tcBorders>
              <w:top w:val="nil"/>
              <w:left w:val="nil"/>
              <w:bottom w:val="single" w:sz="4" w:space="0" w:color="auto"/>
              <w:right w:val="nil"/>
            </w:tcBorders>
            <w:shd w:val="clear" w:color="auto" w:fill="auto"/>
            <w:noWrap/>
            <w:vAlign w:val="center"/>
            <w:hideMark/>
          </w:tcPr>
          <w:p w14:paraId="5764ED54" w14:textId="77777777" w:rsidR="00D80CAE" w:rsidRPr="002017E5" w:rsidRDefault="00D80CAE" w:rsidP="004B6667">
            <w:pPr>
              <w:jc w:val="center"/>
              <w:rPr>
                <w:sz w:val="20"/>
                <w:szCs w:val="20"/>
              </w:rPr>
            </w:pPr>
          </w:p>
        </w:tc>
      </w:tr>
      <w:tr w:rsidR="00D80CAE" w:rsidRPr="002017E5" w14:paraId="74659D08" w14:textId="77777777" w:rsidTr="004B6667">
        <w:trPr>
          <w:cantSplit/>
          <w:trHeight w:val="259"/>
        </w:trPr>
        <w:tc>
          <w:tcPr>
            <w:tcW w:w="841" w:type="pct"/>
            <w:tcBorders>
              <w:top w:val="single" w:sz="4" w:space="0" w:color="auto"/>
              <w:left w:val="nil"/>
              <w:bottom w:val="double" w:sz="4" w:space="0" w:color="auto"/>
              <w:right w:val="nil"/>
            </w:tcBorders>
            <w:shd w:val="clear" w:color="auto" w:fill="auto"/>
            <w:noWrap/>
            <w:vAlign w:val="center"/>
            <w:hideMark/>
          </w:tcPr>
          <w:p w14:paraId="328A878E" w14:textId="77777777" w:rsidR="00D80CAE" w:rsidRPr="002017E5" w:rsidRDefault="00D80CAE" w:rsidP="004B6667">
            <w:pPr>
              <w:rPr>
                <w:color w:val="000000"/>
                <w:sz w:val="20"/>
                <w:szCs w:val="20"/>
              </w:rPr>
            </w:pPr>
            <w:r w:rsidRPr="002017E5">
              <w:rPr>
                <w:color w:val="000000"/>
                <w:sz w:val="20"/>
                <w:szCs w:val="20"/>
              </w:rPr>
              <w:t>Total</w:t>
            </w:r>
          </w:p>
        </w:tc>
        <w:tc>
          <w:tcPr>
            <w:tcW w:w="793" w:type="pct"/>
            <w:tcBorders>
              <w:top w:val="single" w:sz="4" w:space="0" w:color="auto"/>
              <w:left w:val="nil"/>
              <w:bottom w:val="double" w:sz="4" w:space="0" w:color="auto"/>
              <w:right w:val="nil"/>
            </w:tcBorders>
            <w:shd w:val="clear" w:color="auto" w:fill="auto"/>
            <w:noWrap/>
            <w:vAlign w:val="center"/>
            <w:hideMark/>
          </w:tcPr>
          <w:p w14:paraId="077F11E7" w14:textId="77777777" w:rsidR="00D80CAE" w:rsidRPr="002017E5" w:rsidRDefault="00D80CAE" w:rsidP="004B6667">
            <w:pPr>
              <w:jc w:val="center"/>
              <w:rPr>
                <w:color w:val="000000"/>
                <w:sz w:val="20"/>
                <w:szCs w:val="20"/>
              </w:rPr>
            </w:pPr>
            <w:r w:rsidRPr="002017E5">
              <w:rPr>
                <w:color w:val="000000"/>
                <w:sz w:val="20"/>
                <w:szCs w:val="20"/>
              </w:rPr>
              <w:t>844</w:t>
            </w:r>
          </w:p>
        </w:tc>
        <w:tc>
          <w:tcPr>
            <w:tcW w:w="715" w:type="pct"/>
            <w:tcBorders>
              <w:top w:val="single" w:sz="4" w:space="0" w:color="auto"/>
              <w:left w:val="nil"/>
              <w:bottom w:val="double" w:sz="4" w:space="0" w:color="auto"/>
              <w:right w:val="nil"/>
            </w:tcBorders>
            <w:shd w:val="clear" w:color="auto" w:fill="auto"/>
            <w:noWrap/>
            <w:vAlign w:val="center"/>
            <w:hideMark/>
          </w:tcPr>
          <w:p w14:paraId="30DE910D" w14:textId="77777777" w:rsidR="00D80CAE" w:rsidRPr="002017E5" w:rsidRDefault="00D80CAE" w:rsidP="004B6667">
            <w:pPr>
              <w:jc w:val="center"/>
              <w:rPr>
                <w:color w:val="000000"/>
                <w:sz w:val="20"/>
                <w:szCs w:val="20"/>
              </w:rPr>
            </w:pPr>
            <w:r w:rsidRPr="002017E5">
              <w:rPr>
                <w:color w:val="000000"/>
                <w:sz w:val="20"/>
                <w:szCs w:val="20"/>
              </w:rPr>
              <w:t>675</w:t>
            </w:r>
          </w:p>
        </w:tc>
        <w:tc>
          <w:tcPr>
            <w:tcW w:w="478" w:type="pct"/>
            <w:tcBorders>
              <w:top w:val="single" w:sz="4" w:space="0" w:color="auto"/>
              <w:left w:val="nil"/>
              <w:bottom w:val="double" w:sz="4" w:space="0" w:color="auto"/>
              <w:right w:val="single" w:sz="4" w:space="0" w:color="auto"/>
            </w:tcBorders>
            <w:shd w:val="clear" w:color="auto" w:fill="auto"/>
            <w:noWrap/>
            <w:vAlign w:val="center"/>
            <w:hideMark/>
          </w:tcPr>
          <w:p w14:paraId="656F7A29" w14:textId="77777777" w:rsidR="00D80CAE" w:rsidRPr="002017E5" w:rsidRDefault="00D80CAE" w:rsidP="004B6667">
            <w:pPr>
              <w:jc w:val="center"/>
              <w:rPr>
                <w:color w:val="000000"/>
                <w:sz w:val="20"/>
                <w:szCs w:val="20"/>
              </w:rPr>
            </w:pPr>
            <w:r w:rsidRPr="002017E5">
              <w:rPr>
                <w:color w:val="000000"/>
                <w:sz w:val="20"/>
                <w:szCs w:val="20"/>
              </w:rPr>
              <w:t>654</w:t>
            </w:r>
          </w:p>
        </w:tc>
        <w:tc>
          <w:tcPr>
            <w:tcW w:w="1302" w:type="pct"/>
            <w:tcBorders>
              <w:top w:val="single" w:sz="4" w:space="0" w:color="auto"/>
              <w:left w:val="single" w:sz="4" w:space="0" w:color="auto"/>
              <w:bottom w:val="double" w:sz="4" w:space="0" w:color="auto"/>
              <w:right w:val="nil"/>
            </w:tcBorders>
            <w:shd w:val="clear" w:color="auto" w:fill="auto"/>
            <w:noWrap/>
            <w:vAlign w:val="center"/>
            <w:hideMark/>
          </w:tcPr>
          <w:p w14:paraId="00AE59F4" w14:textId="77777777" w:rsidR="00D80CAE" w:rsidRPr="002017E5" w:rsidRDefault="00D80CAE" w:rsidP="004B6667">
            <w:pPr>
              <w:jc w:val="center"/>
              <w:rPr>
                <w:color w:val="000000"/>
                <w:sz w:val="20"/>
                <w:szCs w:val="20"/>
              </w:rPr>
            </w:pPr>
            <w:r w:rsidRPr="002017E5">
              <w:rPr>
                <w:color w:val="000000"/>
                <w:sz w:val="20"/>
                <w:szCs w:val="20"/>
              </w:rPr>
              <w:t>-20%</w:t>
            </w:r>
          </w:p>
        </w:tc>
        <w:tc>
          <w:tcPr>
            <w:tcW w:w="871" w:type="pct"/>
            <w:tcBorders>
              <w:top w:val="single" w:sz="4" w:space="0" w:color="auto"/>
              <w:left w:val="nil"/>
              <w:bottom w:val="double" w:sz="4" w:space="0" w:color="auto"/>
              <w:right w:val="nil"/>
            </w:tcBorders>
            <w:shd w:val="clear" w:color="auto" w:fill="auto"/>
            <w:noWrap/>
            <w:vAlign w:val="center"/>
            <w:hideMark/>
          </w:tcPr>
          <w:p w14:paraId="3BBD9E10" w14:textId="77777777" w:rsidR="00D80CAE" w:rsidRPr="002017E5" w:rsidRDefault="00D80CAE" w:rsidP="004B6667">
            <w:pPr>
              <w:jc w:val="center"/>
              <w:rPr>
                <w:color w:val="000000"/>
                <w:sz w:val="20"/>
                <w:szCs w:val="20"/>
              </w:rPr>
            </w:pPr>
            <w:r w:rsidRPr="002017E5">
              <w:rPr>
                <w:color w:val="000000"/>
                <w:sz w:val="20"/>
                <w:szCs w:val="20"/>
              </w:rPr>
              <w:t>-22%</w:t>
            </w:r>
          </w:p>
        </w:tc>
      </w:tr>
    </w:tbl>
    <w:p w14:paraId="179F22C9" w14:textId="016D75BB" w:rsidR="00D80CAE" w:rsidRPr="002017E5" w:rsidRDefault="00D80CAE" w:rsidP="004B6667">
      <w:pPr>
        <w:pStyle w:val="Source"/>
        <w:rPr>
          <w:rFonts w:cs="Times New Roman"/>
        </w:rPr>
      </w:pPr>
      <w:r w:rsidRPr="002017E5">
        <w:rPr>
          <w:rFonts w:cs="Times New Roman"/>
        </w:rPr>
        <w:t>Source: Integrated Planning Model run by EPA, 2014</w:t>
      </w:r>
    </w:p>
    <w:p w14:paraId="5D44003D" w14:textId="588F224C" w:rsidR="00D80CAE" w:rsidRPr="002017E5" w:rsidRDefault="00D80CAE" w:rsidP="00D80CAE">
      <w:pPr>
        <w:pStyle w:val="11CaptionTable"/>
      </w:pPr>
      <w:r w:rsidRPr="002017E5">
        <w:t xml:space="preserve">Table </w:t>
      </w:r>
      <w:r w:rsidR="00E45052">
        <w:t>11</w:t>
      </w:r>
      <w:r w:rsidRPr="002017E5">
        <w:t>.  Power Sector Gas Use</w:t>
      </w:r>
    </w:p>
    <w:tbl>
      <w:tblPr>
        <w:tblW w:w="5000" w:type="pct"/>
        <w:tblLook w:val="04A0" w:firstRow="1" w:lastRow="0" w:firstColumn="1" w:lastColumn="0" w:noHBand="0" w:noVBand="1"/>
      </w:tblPr>
      <w:tblGrid>
        <w:gridCol w:w="2125"/>
        <w:gridCol w:w="1009"/>
        <w:gridCol w:w="1009"/>
        <w:gridCol w:w="1009"/>
        <w:gridCol w:w="1404"/>
        <w:gridCol w:w="1402"/>
        <w:gridCol w:w="1402"/>
      </w:tblGrid>
      <w:tr w:rsidR="004B6667" w:rsidRPr="002017E5" w14:paraId="54DB8155" w14:textId="77777777" w:rsidTr="004B6667">
        <w:trPr>
          <w:cantSplit/>
          <w:trHeight w:val="259"/>
        </w:trPr>
        <w:tc>
          <w:tcPr>
            <w:tcW w:w="1135" w:type="pct"/>
            <w:vMerge w:val="restart"/>
            <w:tcBorders>
              <w:top w:val="double" w:sz="6" w:space="0" w:color="auto"/>
              <w:left w:val="nil"/>
              <w:right w:val="single" w:sz="4" w:space="0" w:color="auto"/>
            </w:tcBorders>
            <w:shd w:val="clear" w:color="auto" w:fill="auto"/>
            <w:vAlign w:val="center"/>
            <w:hideMark/>
          </w:tcPr>
          <w:p w14:paraId="679FD1D9" w14:textId="35C12D6D" w:rsidR="004B6667" w:rsidRPr="002017E5" w:rsidRDefault="004B6667" w:rsidP="004B6667">
            <w:pPr>
              <w:rPr>
                <w:color w:val="000000"/>
                <w:sz w:val="20"/>
                <w:szCs w:val="20"/>
              </w:rPr>
            </w:pPr>
          </w:p>
          <w:p w14:paraId="7EAC588F" w14:textId="4EF88417" w:rsidR="004B6667" w:rsidRPr="002017E5" w:rsidRDefault="004B6667" w:rsidP="004B6667">
            <w:pPr>
              <w:rPr>
                <w:color w:val="000000"/>
                <w:sz w:val="20"/>
                <w:szCs w:val="20"/>
              </w:rPr>
            </w:pPr>
          </w:p>
        </w:tc>
        <w:tc>
          <w:tcPr>
            <w:tcW w:w="1617" w:type="pct"/>
            <w:gridSpan w:val="3"/>
            <w:tcBorders>
              <w:top w:val="double" w:sz="6" w:space="0" w:color="auto"/>
              <w:left w:val="nil"/>
              <w:bottom w:val="nil"/>
              <w:right w:val="single" w:sz="4" w:space="0" w:color="000000"/>
            </w:tcBorders>
            <w:shd w:val="clear" w:color="auto" w:fill="auto"/>
            <w:vAlign w:val="center"/>
            <w:hideMark/>
          </w:tcPr>
          <w:p w14:paraId="34CE6002" w14:textId="77777777" w:rsidR="004B6667" w:rsidRPr="004B6667" w:rsidRDefault="004B6667" w:rsidP="004B6667">
            <w:pPr>
              <w:jc w:val="center"/>
              <w:rPr>
                <w:b/>
                <w:color w:val="000000"/>
                <w:sz w:val="20"/>
                <w:szCs w:val="20"/>
              </w:rPr>
            </w:pPr>
            <w:r w:rsidRPr="004B6667">
              <w:rPr>
                <w:b/>
                <w:color w:val="000000"/>
                <w:sz w:val="20"/>
                <w:szCs w:val="20"/>
              </w:rPr>
              <w:t>Power Sector Gas Use (TCF)</w:t>
            </w:r>
          </w:p>
        </w:tc>
        <w:tc>
          <w:tcPr>
            <w:tcW w:w="2247" w:type="pct"/>
            <w:gridSpan w:val="3"/>
            <w:tcBorders>
              <w:top w:val="double" w:sz="6" w:space="0" w:color="auto"/>
              <w:left w:val="nil"/>
              <w:bottom w:val="nil"/>
              <w:right w:val="nil"/>
            </w:tcBorders>
            <w:shd w:val="clear" w:color="auto" w:fill="auto"/>
            <w:vAlign w:val="center"/>
            <w:hideMark/>
          </w:tcPr>
          <w:p w14:paraId="6C460284" w14:textId="77777777" w:rsidR="004B6667" w:rsidRPr="004B6667" w:rsidRDefault="004B6667" w:rsidP="004B6667">
            <w:pPr>
              <w:jc w:val="center"/>
              <w:rPr>
                <w:b/>
                <w:color w:val="000000"/>
                <w:sz w:val="20"/>
                <w:szCs w:val="20"/>
              </w:rPr>
            </w:pPr>
            <w:r w:rsidRPr="004B6667">
              <w:rPr>
                <w:b/>
                <w:color w:val="000000"/>
                <w:sz w:val="20"/>
                <w:szCs w:val="20"/>
              </w:rPr>
              <w:t>Percent Change in Power Sector Gas Use</w:t>
            </w:r>
          </w:p>
        </w:tc>
      </w:tr>
      <w:tr w:rsidR="004B6667" w:rsidRPr="002017E5" w14:paraId="0DD37FCF" w14:textId="77777777" w:rsidTr="004B6667">
        <w:trPr>
          <w:cantSplit/>
          <w:trHeight w:val="259"/>
        </w:trPr>
        <w:tc>
          <w:tcPr>
            <w:tcW w:w="1135" w:type="pct"/>
            <w:vMerge/>
            <w:tcBorders>
              <w:left w:val="nil"/>
              <w:bottom w:val="single" w:sz="4" w:space="0" w:color="auto"/>
              <w:right w:val="single" w:sz="4" w:space="0" w:color="auto"/>
            </w:tcBorders>
            <w:shd w:val="clear" w:color="auto" w:fill="auto"/>
            <w:noWrap/>
            <w:vAlign w:val="center"/>
            <w:hideMark/>
          </w:tcPr>
          <w:p w14:paraId="03FD6BA1" w14:textId="2E900F18" w:rsidR="004B6667" w:rsidRPr="002017E5" w:rsidRDefault="004B6667" w:rsidP="004B6667">
            <w:pPr>
              <w:rPr>
                <w:color w:val="000000"/>
                <w:sz w:val="20"/>
                <w:szCs w:val="20"/>
              </w:rPr>
            </w:pPr>
          </w:p>
        </w:tc>
        <w:tc>
          <w:tcPr>
            <w:tcW w:w="539" w:type="pct"/>
            <w:tcBorders>
              <w:top w:val="nil"/>
              <w:left w:val="nil"/>
              <w:bottom w:val="single" w:sz="4" w:space="0" w:color="auto"/>
              <w:right w:val="nil"/>
            </w:tcBorders>
            <w:shd w:val="clear" w:color="auto" w:fill="auto"/>
            <w:noWrap/>
            <w:vAlign w:val="center"/>
            <w:hideMark/>
          </w:tcPr>
          <w:p w14:paraId="2C16B97C" w14:textId="77777777" w:rsidR="004B6667" w:rsidRPr="004B6667" w:rsidRDefault="004B6667" w:rsidP="004B6667">
            <w:pPr>
              <w:jc w:val="center"/>
              <w:rPr>
                <w:b/>
                <w:color w:val="000000"/>
                <w:sz w:val="20"/>
                <w:szCs w:val="20"/>
              </w:rPr>
            </w:pPr>
            <w:r w:rsidRPr="004B6667">
              <w:rPr>
                <w:b/>
                <w:color w:val="000000"/>
                <w:sz w:val="20"/>
                <w:szCs w:val="20"/>
              </w:rPr>
              <w:t>2020</w:t>
            </w:r>
          </w:p>
        </w:tc>
        <w:tc>
          <w:tcPr>
            <w:tcW w:w="539" w:type="pct"/>
            <w:tcBorders>
              <w:top w:val="nil"/>
              <w:left w:val="nil"/>
              <w:bottom w:val="single" w:sz="4" w:space="0" w:color="auto"/>
              <w:right w:val="nil"/>
            </w:tcBorders>
            <w:shd w:val="clear" w:color="auto" w:fill="auto"/>
            <w:noWrap/>
            <w:vAlign w:val="center"/>
            <w:hideMark/>
          </w:tcPr>
          <w:p w14:paraId="7ED69426" w14:textId="77777777" w:rsidR="004B6667" w:rsidRPr="004B6667" w:rsidRDefault="004B6667" w:rsidP="004B6667">
            <w:pPr>
              <w:jc w:val="center"/>
              <w:rPr>
                <w:b/>
                <w:color w:val="000000"/>
                <w:sz w:val="20"/>
                <w:szCs w:val="20"/>
              </w:rPr>
            </w:pPr>
            <w:r w:rsidRPr="004B6667">
              <w:rPr>
                <w:b/>
                <w:color w:val="000000"/>
                <w:sz w:val="20"/>
                <w:szCs w:val="20"/>
              </w:rPr>
              <w:t>2025</w:t>
            </w:r>
          </w:p>
        </w:tc>
        <w:tc>
          <w:tcPr>
            <w:tcW w:w="539" w:type="pct"/>
            <w:tcBorders>
              <w:top w:val="nil"/>
              <w:left w:val="nil"/>
              <w:bottom w:val="single" w:sz="4" w:space="0" w:color="auto"/>
              <w:right w:val="single" w:sz="4" w:space="0" w:color="auto"/>
            </w:tcBorders>
            <w:shd w:val="clear" w:color="auto" w:fill="auto"/>
            <w:noWrap/>
            <w:vAlign w:val="center"/>
            <w:hideMark/>
          </w:tcPr>
          <w:p w14:paraId="08FE684C" w14:textId="77777777" w:rsidR="004B6667" w:rsidRPr="004B6667" w:rsidRDefault="004B6667" w:rsidP="004B6667">
            <w:pPr>
              <w:jc w:val="center"/>
              <w:rPr>
                <w:b/>
                <w:color w:val="000000"/>
                <w:sz w:val="20"/>
                <w:szCs w:val="20"/>
              </w:rPr>
            </w:pPr>
            <w:r w:rsidRPr="004B6667">
              <w:rPr>
                <w:b/>
                <w:color w:val="000000"/>
                <w:sz w:val="20"/>
                <w:szCs w:val="20"/>
              </w:rPr>
              <w:t>2030</w:t>
            </w:r>
          </w:p>
        </w:tc>
        <w:tc>
          <w:tcPr>
            <w:tcW w:w="750" w:type="pct"/>
            <w:tcBorders>
              <w:top w:val="nil"/>
              <w:left w:val="nil"/>
              <w:bottom w:val="single" w:sz="4" w:space="0" w:color="auto"/>
              <w:right w:val="nil"/>
            </w:tcBorders>
            <w:shd w:val="clear" w:color="auto" w:fill="auto"/>
            <w:noWrap/>
            <w:vAlign w:val="center"/>
            <w:hideMark/>
          </w:tcPr>
          <w:p w14:paraId="22F3F411" w14:textId="77777777" w:rsidR="004B6667" w:rsidRPr="004B6667" w:rsidRDefault="004B6667" w:rsidP="004B6667">
            <w:pPr>
              <w:jc w:val="center"/>
              <w:rPr>
                <w:b/>
                <w:color w:val="000000"/>
                <w:sz w:val="20"/>
                <w:szCs w:val="20"/>
              </w:rPr>
            </w:pPr>
            <w:r w:rsidRPr="004B6667">
              <w:rPr>
                <w:b/>
                <w:color w:val="000000"/>
                <w:sz w:val="20"/>
                <w:szCs w:val="20"/>
              </w:rPr>
              <w:t>2020</w:t>
            </w:r>
          </w:p>
        </w:tc>
        <w:tc>
          <w:tcPr>
            <w:tcW w:w="749" w:type="pct"/>
            <w:tcBorders>
              <w:top w:val="nil"/>
              <w:left w:val="nil"/>
              <w:bottom w:val="single" w:sz="4" w:space="0" w:color="auto"/>
              <w:right w:val="nil"/>
            </w:tcBorders>
            <w:shd w:val="clear" w:color="auto" w:fill="auto"/>
            <w:noWrap/>
            <w:vAlign w:val="center"/>
            <w:hideMark/>
          </w:tcPr>
          <w:p w14:paraId="03E6FC75" w14:textId="77777777" w:rsidR="004B6667" w:rsidRPr="004B6667" w:rsidRDefault="004B6667" w:rsidP="004B6667">
            <w:pPr>
              <w:jc w:val="center"/>
              <w:rPr>
                <w:b/>
                <w:color w:val="000000"/>
                <w:sz w:val="20"/>
                <w:szCs w:val="20"/>
              </w:rPr>
            </w:pPr>
            <w:r w:rsidRPr="004B6667">
              <w:rPr>
                <w:b/>
                <w:color w:val="000000"/>
                <w:sz w:val="20"/>
                <w:szCs w:val="20"/>
              </w:rPr>
              <w:t>2025</w:t>
            </w:r>
          </w:p>
        </w:tc>
        <w:tc>
          <w:tcPr>
            <w:tcW w:w="749" w:type="pct"/>
            <w:tcBorders>
              <w:top w:val="nil"/>
              <w:left w:val="nil"/>
              <w:bottom w:val="single" w:sz="4" w:space="0" w:color="auto"/>
              <w:right w:val="nil"/>
            </w:tcBorders>
            <w:shd w:val="clear" w:color="auto" w:fill="auto"/>
            <w:noWrap/>
            <w:vAlign w:val="center"/>
            <w:hideMark/>
          </w:tcPr>
          <w:p w14:paraId="4F6FC488" w14:textId="77777777" w:rsidR="004B6667" w:rsidRPr="004B6667" w:rsidRDefault="004B6667" w:rsidP="004B6667">
            <w:pPr>
              <w:jc w:val="center"/>
              <w:rPr>
                <w:b/>
                <w:color w:val="000000"/>
                <w:sz w:val="20"/>
                <w:szCs w:val="20"/>
              </w:rPr>
            </w:pPr>
            <w:r w:rsidRPr="004B6667">
              <w:rPr>
                <w:b/>
                <w:color w:val="000000"/>
                <w:sz w:val="20"/>
                <w:szCs w:val="20"/>
              </w:rPr>
              <w:t>2030</w:t>
            </w:r>
          </w:p>
        </w:tc>
      </w:tr>
      <w:tr w:rsidR="00D80CAE" w:rsidRPr="002017E5" w14:paraId="5BFA445D" w14:textId="77777777" w:rsidTr="004B6667">
        <w:trPr>
          <w:cantSplit/>
          <w:trHeight w:val="259"/>
        </w:trPr>
        <w:tc>
          <w:tcPr>
            <w:tcW w:w="1135" w:type="pct"/>
            <w:tcBorders>
              <w:top w:val="nil"/>
              <w:left w:val="nil"/>
              <w:bottom w:val="single" w:sz="4" w:space="0" w:color="auto"/>
              <w:right w:val="single" w:sz="4" w:space="0" w:color="auto"/>
            </w:tcBorders>
            <w:shd w:val="clear" w:color="auto" w:fill="auto"/>
            <w:noWrap/>
            <w:vAlign w:val="center"/>
            <w:hideMark/>
          </w:tcPr>
          <w:p w14:paraId="05DAD8FB" w14:textId="446E2EDF" w:rsidR="00D80CAE" w:rsidRPr="002017E5" w:rsidRDefault="0042601F" w:rsidP="005A0438">
            <w:pPr>
              <w:rPr>
                <w:color w:val="000000"/>
                <w:sz w:val="20"/>
                <w:szCs w:val="20"/>
              </w:rPr>
            </w:pPr>
            <w:r>
              <w:rPr>
                <w:color w:val="000000"/>
                <w:sz w:val="20"/>
                <w:szCs w:val="20"/>
              </w:rPr>
              <w:t>Base Case</w:t>
            </w:r>
          </w:p>
        </w:tc>
        <w:tc>
          <w:tcPr>
            <w:tcW w:w="539" w:type="pct"/>
            <w:tcBorders>
              <w:top w:val="nil"/>
              <w:left w:val="nil"/>
              <w:bottom w:val="single" w:sz="4" w:space="0" w:color="auto"/>
              <w:right w:val="nil"/>
            </w:tcBorders>
            <w:shd w:val="clear" w:color="auto" w:fill="auto"/>
            <w:noWrap/>
            <w:vAlign w:val="center"/>
            <w:hideMark/>
          </w:tcPr>
          <w:p w14:paraId="37C2D22D" w14:textId="77777777" w:rsidR="00D80CAE" w:rsidRPr="002017E5" w:rsidRDefault="00D80CAE" w:rsidP="004B6667">
            <w:pPr>
              <w:jc w:val="center"/>
              <w:rPr>
                <w:color w:val="000000"/>
                <w:sz w:val="20"/>
                <w:szCs w:val="20"/>
              </w:rPr>
            </w:pPr>
            <w:r w:rsidRPr="002017E5">
              <w:rPr>
                <w:color w:val="000000"/>
                <w:sz w:val="20"/>
                <w:szCs w:val="20"/>
              </w:rPr>
              <w:t>8.35</w:t>
            </w:r>
          </w:p>
        </w:tc>
        <w:tc>
          <w:tcPr>
            <w:tcW w:w="539" w:type="pct"/>
            <w:tcBorders>
              <w:top w:val="nil"/>
              <w:left w:val="nil"/>
              <w:bottom w:val="single" w:sz="4" w:space="0" w:color="auto"/>
              <w:right w:val="nil"/>
            </w:tcBorders>
            <w:shd w:val="clear" w:color="auto" w:fill="auto"/>
            <w:noWrap/>
            <w:vAlign w:val="center"/>
            <w:hideMark/>
          </w:tcPr>
          <w:p w14:paraId="4805DCA4" w14:textId="77777777" w:rsidR="00D80CAE" w:rsidRPr="002017E5" w:rsidRDefault="00D80CAE" w:rsidP="004B6667">
            <w:pPr>
              <w:jc w:val="center"/>
              <w:rPr>
                <w:color w:val="000000"/>
                <w:sz w:val="20"/>
                <w:szCs w:val="20"/>
              </w:rPr>
            </w:pPr>
            <w:r w:rsidRPr="002017E5">
              <w:rPr>
                <w:color w:val="000000"/>
                <w:sz w:val="20"/>
                <w:szCs w:val="20"/>
              </w:rPr>
              <w:t>8.88</w:t>
            </w:r>
          </w:p>
        </w:tc>
        <w:tc>
          <w:tcPr>
            <w:tcW w:w="539" w:type="pct"/>
            <w:tcBorders>
              <w:top w:val="nil"/>
              <w:left w:val="nil"/>
              <w:bottom w:val="single" w:sz="4" w:space="0" w:color="auto"/>
              <w:right w:val="single" w:sz="4" w:space="0" w:color="auto"/>
            </w:tcBorders>
            <w:shd w:val="clear" w:color="auto" w:fill="auto"/>
            <w:noWrap/>
            <w:vAlign w:val="center"/>
            <w:hideMark/>
          </w:tcPr>
          <w:p w14:paraId="23EE66AE" w14:textId="77777777" w:rsidR="00D80CAE" w:rsidRPr="002017E5" w:rsidRDefault="00D80CAE" w:rsidP="004B6667">
            <w:pPr>
              <w:jc w:val="center"/>
              <w:rPr>
                <w:color w:val="000000"/>
                <w:sz w:val="20"/>
                <w:szCs w:val="20"/>
              </w:rPr>
            </w:pPr>
            <w:r w:rsidRPr="002017E5">
              <w:rPr>
                <w:color w:val="000000"/>
                <w:sz w:val="20"/>
                <w:szCs w:val="20"/>
              </w:rPr>
              <w:t>9.89</w:t>
            </w:r>
          </w:p>
        </w:tc>
        <w:tc>
          <w:tcPr>
            <w:tcW w:w="750" w:type="pct"/>
            <w:tcBorders>
              <w:top w:val="nil"/>
              <w:left w:val="nil"/>
              <w:bottom w:val="single" w:sz="4" w:space="0" w:color="auto"/>
              <w:right w:val="nil"/>
            </w:tcBorders>
            <w:shd w:val="clear" w:color="auto" w:fill="auto"/>
            <w:noWrap/>
            <w:vAlign w:val="center"/>
            <w:hideMark/>
          </w:tcPr>
          <w:p w14:paraId="0BE5F8A8" w14:textId="2EF049DD" w:rsidR="00D80CAE" w:rsidRPr="002017E5" w:rsidRDefault="00D80CAE" w:rsidP="004B6667">
            <w:pPr>
              <w:jc w:val="center"/>
              <w:rPr>
                <w:color w:val="000000"/>
                <w:sz w:val="20"/>
                <w:szCs w:val="20"/>
              </w:rPr>
            </w:pPr>
          </w:p>
        </w:tc>
        <w:tc>
          <w:tcPr>
            <w:tcW w:w="749" w:type="pct"/>
            <w:tcBorders>
              <w:top w:val="nil"/>
              <w:left w:val="nil"/>
              <w:bottom w:val="single" w:sz="4" w:space="0" w:color="auto"/>
              <w:right w:val="nil"/>
            </w:tcBorders>
            <w:shd w:val="clear" w:color="auto" w:fill="auto"/>
            <w:noWrap/>
            <w:vAlign w:val="center"/>
            <w:hideMark/>
          </w:tcPr>
          <w:p w14:paraId="1080F789" w14:textId="534E5F27" w:rsidR="00D80CAE" w:rsidRPr="002017E5" w:rsidRDefault="00D80CAE" w:rsidP="004B6667">
            <w:pPr>
              <w:jc w:val="center"/>
              <w:rPr>
                <w:color w:val="000000"/>
                <w:sz w:val="20"/>
                <w:szCs w:val="20"/>
              </w:rPr>
            </w:pPr>
          </w:p>
        </w:tc>
        <w:tc>
          <w:tcPr>
            <w:tcW w:w="749" w:type="pct"/>
            <w:tcBorders>
              <w:top w:val="nil"/>
              <w:left w:val="nil"/>
              <w:bottom w:val="single" w:sz="4" w:space="0" w:color="auto"/>
              <w:right w:val="nil"/>
            </w:tcBorders>
            <w:shd w:val="clear" w:color="auto" w:fill="auto"/>
            <w:noWrap/>
            <w:vAlign w:val="center"/>
            <w:hideMark/>
          </w:tcPr>
          <w:p w14:paraId="3EA50694" w14:textId="00A53A08" w:rsidR="00D80CAE" w:rsidRPr="002017E5" w:rsidRDefault="00D80CAE" w:rsidP="004B6667">
            <w:pPr>
              <w:jc w:val="center"/>
              <w:rPr>
                <w:color w:val="000000"/>
                <w:sz w:val="20"/>
                <w:szCs w:val="20"/>
              </w:rPr>
            </w:pPr>
          </w:p>
        </w:tc>
      </w:tr>
      <w:tr w:rsidR="00D80CAE" w:rsidRPr="002017E5" w14:paraId="0B011915" w14:textId="77777777" w:rsidTr="004B6667">
        <w:trPr>
          <w:cantSplit/>
          <w:trHeight w:val="259"/>
        </w:trPr>
        <w:tc>
          <w:tcPr>
            <w:tcW w:w="1135" w:type="pct"/>
            <w:tcBorders>
              <w:top w:val="nil"/>
              <w:left w:val="nil"/>
              <w:bottom w:val="nil"/>
              <w:right w:val="single" w:sz="4" w:space="0" w:color="auto"/>
            </w:tcBorders>
            <w:shd w:val="clear" w:color="auto" w:fill="auto"/>
            <w:vAlign w:val="center"/>
            <w:hideMark/>
          </w:tcPr>
          <w:p w14:paraId="2B1D9381" w14:textId="77777777" w:rsidR="00D80CAE" w:rsidRPr="002017E5" w:rsidRDefault="00D80CAE" w:rsidP="004B6667">
            <w:pPr>
              <w:rPr>
                <w:color w:val="000000"/>
                <w:sz w:val="20"/>
                <w:szCs w:val="20"/>
              </w:rPr>
            </w:pPr>
            <w:r w:rsidRPr="002017E5">
              <w:rPr>
                <w:color w:val="000000"/>
                <w:sz w:val="20"/>
                <w:szCs w:val="20"/>
              </w:rPr>
              <w:t>Two Block Regional</w:t>
            </w:r>
          </w:p>
        </w:tc>
        <w:tc>
          <w:tcPr>
            <w:tcW w:w="539" w:type="pct"/>
            <w:tcBorders>
              <w:top w:val="nil"/>
              <w:left w:val="nil"/>
              <w:bottom w:val="nil"/>
              <w:right w:val="nil"/>
            </w:tcBorders>
            <w:shd w:val="clear" w:color="auto" w:fill="auto"/>
            <w:noWrap/>
            <w:vAlign w:val="center"/>
            <w:hideMark/>
          </w:tcPr>
          <w:p w14:paraId="28B08F09" w14:textId="77777777" w:rsidR="00D80CAE" w:rsidRPr="002017E5" w:rsidRDefault="00D80CAE" w:rsidP="004B6667">
            <w:pPr>
              <w:jc w:val="center"/>
              <w:rPr>
                <w:color w:val="000000"/>
                <w:sz w:val="20"/>
                <w:szCs w:val="20"/>
              </w:rPr>
            </w:pPr>
            <w:r w:rsidRPr="002017E5">
              <w:rPr>
                <w:color w:val="000000"/>
                <w:sz w:val="20"/>
                <w:szCs w:val="20"/>
              </w:rPr>
              <w:t>9.90</w:t>
            </w:r>
          </w:p>
        </w:tc>
        <w:tc>
          <w:tcPr>
            <w:tcW w:w="539" w:type="pct"/>
            <w:tcBorders>
              <w:top w:val="nil"/>
              <w:left w:val="nil"/>
              <w:bottom w:val="nil"/>
              <w:right w:val="nil"/>
            </w:tcBorders>
            <w:shd w:val="clear" w:color="auto" w:fill="auto"/>
            <w:noWrap/>
            <w:vAlign w:val="center"/>
            <w:hideMark/>
          </w:tcPr>
          <w:p w14:paraId="186C1793" w14:textId="77777777" w:rsidR="00D80CAE" w:rsidRPr="002017E5" w:rsidRDefault="00D80CAE" w:rsidP="004B6667">
            <w:pPr>
              <w:jc w:val="center"/>
              <w:rPr>
                <w:color w:val="000000"/>
                <w:sz w:val="20"/>
                <w:szCs w:val="20"/>
              </w:rPr>
            </w:pPr>
            <w:r w:rsidRPr="002017E5">
              <w:rPr>
                <w:color w:val="000000"/>
                <w:sz w:val="20"/>
                <w:szCs w:val="20"/>
              </w:rPr>
              <w:t>10.90</w:t>
            </w:r>
          </w:p>
        </w:tc>
        <w:tc>
          <w:tcPr>
            <w:tcW w:w="539" w:type="pct"/>
            <w:tcBorders>
              <w:top w:val="nil"/>
              <w:left w:val="nil"/>
              <w:bottom w:val="nil"/>
              <w:right w:val="single" w:sz="4" w:space="0" w:color="auto"/>
            </w:tcBorders>
            <w:shd w:val="clear" w:color="auto" w:fill="auto"/>
            <w:noWrap/>
            <w:vAlign w:val="center"/>
            <w:hideMark/>
          </w:tcPr>
          <w:p w14:paraId="05D12AF0" w14:textId="77777777" w:rsidR="00D80CAE" w:rsidRPr="002017E5" w:rsidRDefault="00D80CAE" w:rsidP="004B6667">
            <w:pPr>
              <w:jc w:val="center"/>
              <w:rPr>
                <w:color w:val="000000"/>
                <w:sz w:val="20"/>
                <w:szCs w:val="20"/>
              </w:rPr>
            </w:pPr>
            <w:r w:rsidRPr="002017E5">
              <w:rPr>
                <w:color w:val="000000"/>
                <w:sz w:val="20"/>
                <w:szCs w:val="20"/>
              </w:rPr>
              <w:t>12.14</w:t>
            </w:r>
          </w:p>
        </w:tc>
        <w:tc>
          <w:tcPr>
            <w:tcW w:w="750" w:type="pct"/>
            <w:tcBorders>
              <w:top w:val="nil"/>
              <w:left w:val="nil"/>
              <w:bottom w:val="nil"/>
              <w:right w:val="nil"/>
            </w:tcBorders>
            <w:shd w:val="clear" w:color="auto" w:fill="auto"/>
            <w:noWrap/>
            <w:vAlign w:val="center"/>
            <w:hideMark/>
          </w:tcPr>
          <w:p w14:paraId="4468E612" w14:textId="77777777" w:rsidR="00D80CAE" w:rsidRPr="002017E5" w:rsidRDefault="00D80CAE" w:rsidP="004B6667">
            <w:pPr>
              <w:jc w:val="center"/>
              <w:rPr>
                <w:color w:val="000000"/>
                <w:sz w:val="20"/>
                <w:szCs w:val="20"/>
              </w:rPr>
            </w:pPr>
            <w:r w:rsidRPr="002017E5">
              <w:rPr>
                <w:color w:val="000000"/>
                <w:sz w:val="20"/>
                <w:szCs w:val="20"/>
              </w:rPr>
              <w:t>18.7%</w:t>
            </w:r>
          </w:p>
        </w:tc>
        <w:tc>
          <w:tcPr>
            <w:tcW w:w="749" w:type="pct"/>
            <w:tcBorders>
              <w:top w:val="nil"/>
              <w:left w:val="nil"/>
              <w:bottom w:val="nil"/>
              <w:right w:val="nil"/>
            </w:tcBorders>
            <w:shd w:val="clear" w:color="auto" w:fill="auto"/>
            <w:noWrap/>
            <w:vAlign w:val="center"/>
            <w:hideMark/>
          </w:tcPr>
          <w:p w14:paraId="074F12D0" w14:textId="77777777" w:rsidR="00D80CAE" w:rsidRPr="002017E5" w:rsidRDefault="00D80CAE" w:rsidP="004B6667">
            <w:pPr>
              <w:jc w:val="center"/>
              <w:rPr>
                <w:color w:val="000000"/>
                <w:sz w:val="20"/>
                <w:szCs w:val="20"/>
              </w:rPr>
            </w:pPr>
            <w:r w:rsidRPr="002017E5">
              <w:rPr>
                <w:color w:val="000000"/>
                <w:sz w:val="20"/>
                <w:szCs w:val="20"/>
              </w:rPr>
              <w:t>22.7%</w:t>
            </w:r>
          </w:p>
        </w:tc>
        <w:tc>
          <w:tcPr>
            <w:tcW w:w="749" w:type="pct"/>
            <w:tcBorders>
              <w:top w:val="nil"/>
              <w:left w:val="nil"/>
              <w:bottom w:val="nil"/>
              <w:right w:val="nil"/>
            </w:tcBorders>
            <w:shd w:val="clear" w:color="auto" w:fill="auto"/>
            <w:noWrap/>
            <w:vAlign w:val="center"/>
            <w:hideMark/>
          </w:tcPr>
          <w:p w14:paraId="7F9179F8" w14:textId="77777777" w:rsidR="00D80CAE" w:rsidRPr="002017E5" w:rsidRDefault="00D80CAE" w:rsidP="004B6667">
            <w:pPr>
              <w:jc w:val="center"/>
              <w:rPr>
                <w:color w:val="000000"/>
                <w:sz w:val="20"/>
                <w:szCs w:val="20"/>
              </w:rPr>
            </w:pPr>
            <w:r w:rsidRPr="002017E5">
              <w:rPr>
                <w:color w:val="000000"/>
                <w:sz w:val="20"/>
                <w:szCs w:val="20"/>
              </w:rPr>
              <w:t>22.6%</w:t>
            </w:r>
          </w:p>
        </w:tc>
      </w:tr>
      <w:tr w:rsidR="00D80CAE" w:rsidRPr="002017E5" w14:paraId="7B7AD1BD" w14:textId="77777777" w:rsidTr="004B6667">
        <w:trPr>
          <w:cantSplit/>
          <w:trHeight w:val="259"/>
        </w:trPr>
        <w:tc>
          <w:tcPr>
            <w:tcW w:w="1135" w:type="pct"/>
            <w:tcBorders>
              <w:top w:val="nil"/>
              <w:left w:val="nil"/>
              <w:bottom w:val="double" w:sz="6" w:space="0" w:color="auto"/>
              <w:right w:val="single" w:sz="4" w:space="0" w:color="auto"/>
            </w:tcBorders>
            <w:shd w:val="clear" w:color="auto" w:fill="auto"/>
            <w:vAlign w:val="center"/>
            <w:hideMark/>
          </w:tcPr>
          <w:p w14:paraId="442BE304" w14:textId="77777777" w:rsidR="00D80CAE" w:rsidRPr="002017E5" w:rsidRDefault="00D80CAE" w:rsidP="004B6667">
            <w:pPr>
              <w:rPr>
                <w:color w:val="000000"/>
                <w:sz w:val="20"/>
                <w:szCs w:val="20"/>
              </w:rPr>
            </w:pPr>
            <w:r w:rsidRPr="002017E5">
              <w:rPr>
                <w:color w:val="000000"/>
                <w:sz w:val="20"/>
                <w:szCs w:val="20"/>
              </w:rPr>
              <w:t>Two Block State</w:t>
            </w:r>
          </w:p>
        </w:tc>
        <w:tc>
          <w:tcPr>
            <w:tcW w:w="539" w:type="pct"/>
            <w:tcBorders>
              <w:top w:val="nil"/>
              <w:left w:val="nil"/>
              <w:bottom w:val="double" w:sz="6" w:space="0" w:color="auto"/>
              <w:right w:val="nil"/>
            </w:tcBorders>
            <w:shd w:val="clear" w:color="auto" w:fill="auto"/>
            <w:vAlign w:val="center"/>
            <w:hideMark/>
          </w:tcPr>
          <w:p w14:paraId="62B0E69E" w14:textId="77777777" w:rsidR="00D80CAE" w:rsidRPr="002017E5" w:rsidRDefault="00D80CAE" w:rsidP="004B6667">
            <w:pPr>
              <w:jc w:val="center"/>
              <w:rPr>
                <w:color w:val="000000"/>
                <w:sz w:val="20"/>
                <w:szCs w:val="20"/>
              </w:rPr>
            </w:pPr>
            <w:r w:rsidRPr="002017E5">
              <w:rPr>
                <w:color w:val="000000"/>
                <w:sz w:val="20"/>
                <w:szCs w:val="20"/>
              </w:rPr>
              <w:t>10.14</w:t>
            </w:r>
          </w:p>
        </w:tc>
        <w:tc>
          <w:tcPr>
            <w:tcW w:w="539" w:type="pct"/>
            <w:tcBorders>
              <w:top w:val="nil"/>
              <w:left w:val="nil"/>
              <w:bottom w:val="double" w:sz="6" w:space="0" w:color="auto"/>
              <w:right w:val="nil"/>
            </w:tcBorders>
            <w:shd w:val="clear" w:color="auto" w:fill="auto"/>
            <w:vAlign w:val="center"/>
            <w:hideMark/>
          </w:tcPr>
          <w:p w14:paraId="378C3741" w14:textId="77777777" w:rsidR="00D80CAE" w:rsidRPr="002017E5" w:rsidRDefault="00D80CAE" w:rsidP="004B6667">
            <w:pPr>
              <w:jc w:val="center"/>
              <w:rPr>
                <w:color w:val="000000"/>
                <w:sz w:val="20"/>
                <w:szCs w:val="20"/>
              </w:rPr>
            </w:pPr>
            <w:r w:rsidRPr="002017E5">
              <w:rPr>
                <w:color w:val="000000"/>
                <w:sz w:val="20"/>
                <w:szCs w:val="20"/>
              </w:rPr>
              <w:t>11.14</w:t>
            </w:r>
          </w:p>
        </w:tc>
        <w:tc>
          <w:tcPr>
            <w:tcW w:w="539" w:type="pct"/>
            <w:tcBorders>
              <w:top w:val="nil"/>
              <w:left w:val="nil"/>
              <w:bottom w:val="double" w:sz="6" w:space="0" w:color="auto"/>
              <w:right w:val="single" w:sz="4" w:space="0" w:color="auto"/>
            </w:tcBorders>
            <w:shd w:val="clear" w:color="auto" w:fill="auto"/>
            <w:vAlign w:val="center"/>
            <w:hideMark/>
          </w:tcPr>
          <w:p w14:paraId="19309C1F" w14:textId="77777777" w:rsidR="00D80CAE" w:rsidRPr="002017E5" w:rsidRDefault="00D80CAE" w:rsidP="004B6667">
            <w:pPr>
              <w:jc w:val="center"/>
              <w:rPr>
                <w:color w:val="000000"/>
                <w:sz w:val="20"/>
                <w:szCs w:val="20"/>
              </w:rPr>
            </w:pPr>
            <w:r w:rsidRPr="002017E5">
              <w:rPr>
                <w:color w:val="000000"/>
                <w:sz w:val="20"/>
                <w:szCs w:val="20"/>
              </w:rPr>
              <w:t>12.42</w:t>
            </w:r>
          </w:p>
        </w:tc>
        <w:tc>
          <w:tcPr>
            <w:tcW w:w="750" w:type="pct"/>
            <w:tcBorders>
              <w:top w:val="nil"/>
              <w:left w:val="nil"/>
              <w:bottom w:val="double" w:sz="6" w:space="0" w:color="auto"/>
              <w:right w:val="nil"/>
            </w:tcBorders>
            <w:shd w:val="clear" w:color="auto" w:fill="auto"/>
            <w:vAlign w:val="center"/>
            <w:hideMark/>
          </w:tcPr>
          <w:p w14:paraId="78E20D20" w14:textId="77777777" w:rsidR="00D80CAE" w:rsidRPr="002017E5" w:rsidRDefault="00D80CAE" w:rsidP="004B6667">
            <w:pPr>
              <w:jc w:val="center"/>
              <w:rPr>
                <w:color w:val="000000"/>
                <w:sz w:val="20"/>
                <w:szCs w:val="20"/>
              </w:rPr>
            </w:pPr>
            <w:r w:rsidRPr="002017E5">
              <w:rPr>
                <w:color w:val="000000"/>
                <w:sz w:val="20"/>
                <w:szCs w:val="20"/>
              </w:rPr>
              <w:t>21.5%</w:t>
            </w:r>
          </w:p>
        </w:tc>
        <w:tc>
          <w:tcPr>
            <w:tcW w:w="749" w:type="pct"/>
            <w:tcBorders>
              <w:top w:val="nil"/>
              <w:left w:val="nil"/>
              <w:bottom w:val="double" w:sz="6" w:space="0" w:color="auto"/>
              <w:right w:val="nil"/>
            </w:tcBorders>
            <w:shd w:val="clear" w:color="auto" w:fill="auto"/>
            <w:vAlign w:val="center"/>
            <w:hideMark/>
          </w:tcPr>
          <w:p w14:paraId="131E89DA" w14:textId="77777777" w:rsidR="00D80CAE" w:rsidRPr="002017E5" w:rsidRDefault="00D80CAE" w:rsidP="004B6667">
            <w:pPr>
              <w:jc w:val="center"/>
              <w:rPr>
                <w:color w:val="000000"/>
                <w:sz w:val="20"/>
                <w:szCs w:val="20"/>
              </w:rPr>
            </w:pPr>
            <w:r w:rsidRPr="002017E5">
              <w:rPr>
                <w:color w:val="000000"/>
                <w:sz w:val="20"/>
                <w:szCs w:val="20"/>
              </w:rPr>
              <w:t>25.5%</w:t>
            </w:r>
          </w:p>
        </w:tc>
        <w:tc>
          <w:tcPr>
            <w:tcW w:w="749" w:type="pct"/>
            <w:tcBorders>
              <w:top w:val="nil"/>
              <w:left w:val="nil"/>
              <w:bottom w:val="double" w:sz="6" w:space="0" w:color="auto"/>
              <w:right w:val="nil"/>
            </w:tcBorders>
            <w:shd w:val="clear" w:color="auto" w:fill="auto"/>
            <w:vAlign w:val="center"/>
            <w:hideMark/>
          </w:tcPr>
          <w:p w14:paraId="159B222D" w14:textId="77777777" w:rsidR="00D80CAE" w:rsidRPr="002017E5" w:rsidRDefault="00D80CAE" w:rsidP="004B6667">
            <w:pPr>
              <w:jc w:val="center"/>
              <w:rPr>
                <w:color w:val="000000"/>
                <w:sz w:val="20"/>
                <w:szCs w:val="20"/>
              </w:rPr>
            </w:pPr>
            <w:r w:rsidRPr="002017E5">
              <w:rPr>
                <w:color w:val="000000"/>
                <w:sz w:val="20"/>
                <w:szCs w:val="20"/>
              </w:rPr>
              <w:t>25.6%</w:t>
            </w:r>
          </w:p>
        </w:tc>
      </w:tr>
    </w:tbl>
    <w:p w14:paraId="54ED7C2A" w14:textId="77777777" w:rsidR="004B6667" w:rsidRDefault="004B6667" w:rsidP="00D80CAE">
      <w:pPr>
        <w:pStyle w:val="11CaptionTable"/>
      </w:pPr>
      <w:bookmarkStart w:id="12" w:name="_Ref383699572"/>
    </w:p>
    <w:p w14:paraId="7D5F7AFF" w14:textId="417D0CEC" w:rsidR="00D80CAE" w:rsidRPr="002017E5" w:rsidRDefault="00D80CAE" w:rsidP="00D80CAE">
      <w:pPr>
        <w:pStyle w:val="11CaptionTable"/>
      </w:pPr>
      <w:r w:rsidRPr="002017E5">
        <w:t xml:space="preserve">Table </w:t>
      </w:r>
      <w:bookmarkEnd w:id="12"/>
      <w:r w:rsidR="0086509F" w:rsidRPr="002017E5">
        <w:t>1</w:t>
      </w:r>
      <w:r w:rsidR="00E45052">
        <w:t>2</w:t>
      </w:r>
      <w:r w:rsidRPr="002017E5">
        <w:t xml:space="preserve">.  Projected Average </w:t>
      </w:r>
      <w:proofErr w:type="spellStart"/>
      <w:r w:rsidRPr="002017E5">
        <w:t>Minemouth</w:t>
      </w:r>
      <w:proofErr w:type="spellEnd"/>
      <w:r w:rsidRPr="002017E5">
        <w:t xml:space="preserve"> and Delivered Coal Prices (2011$/</w:t>
      </w:r>
      <w:proofErr w:type="spellStart"/>
      <w:r w:rsidRPr="002017E5">
        <w:t>MMBtu</w:t>
      </w:r>
      <w:proofErr w:type="spellEnd"/>
      <w:r w:rsidRPr="002017E5">
        <w:t>)</w:t>
      </w:r>
    </w:p>
    <w:tbl>
      <w:tblPr>
        <w:tblW w:w="5000" w:type="pct"/>
        <w:tblCellMar>
          <w:left w:w="115" w:type="dxa"/>
          <w:right w:w="115" w:type="dxa"/>
        </w:tblCellMar>
        <w:tblLook w:val="04A0" w:firstRow="1" w:lastRow="0" w:firstColumn="1" w:lastColumn="0" w:noHBand="0" w:noVBand="1"/>
      </w:tblPr>
      <w:tblGrid>
        <w:gridCol w:w="2589"/>
        <w:gridCol w:w="859"/>
        <w:gridCol w:w="859"/>
        <w:gridCol w:w="861"/>
        <w:gridCol w:w="1398"/>
        <w:gridCol w:w="1397"/>
        <w:gridCol w:w="1397"/>
      </w:tblGrid>
      <w:tr w:rsidR="004B6667" w:rsidRPr="002017E5" w14:paraId="5160003A" w14:textId="77777777" w:rsidTr="0042601F">
        <w:trPr>
          <w:cantSplit/>
          <w:trHeight w:val="259"/>
        </w:trPr>
        <w:tc>
          <w:tcPr>
            <w:tcW w:w="1383" w:type="pct"/>
            <w:vMerge w:val="restart"/>
            <w:tcBorders>
              <w:top w:val="double" w:sz="6" w:space="0" w:color="auto"/>
              <w:left w:val="nil"/>
              <w:right w:val="single" w:sz="4" w:space="0" w:color="auto"/>
            </w:tcBorders>
            <w:shd w:val="clear" w:color="auto" w:fill="auto"/>
            <w:vAlign w:val="center"/>
            <w:hideMark/>
          </w:tcPr>
          <w:p w14:paraId="363DCE3E" w14:textId="30E22801" w:rsidR="004B6667" w:rsidRPr="002017E5" w:rsidRDefault="004B6667" w:rsidP="004B6667">
            <w:pPr>
              <w:rPr>
                <w:color w:val="000000"/>
                <w:sz w:val="20"/>
                <w:szCs w:val="20"/>
              </w:rPr>
            </w:pPr>
            <w:bookmarkStart w:id="13" w:name="_Ref383699575"/>
          </w:p>
          <w:p w14:paraId="5371D838" w14:textId="6F2579AA" w:rsidR="004B6667" w:rsidRPr="002017E5" w:rsidRDefault="004B6667" w:rsidP="004B6667">
            <w:pPr>
              <w:rPr>
                <w:color w:val="000000"/>
                <w:sz w:val="20"/>
                <w:szCs w:val="20"/>
              </w:rPr>
            </w:pPr>
          </w:p>
        </w:tc>
        <w:tc>
          <w:tcPr>
            <w:tcW w:w="1378" w:type="pct"/>
            <w:gridSpan w:val="3"/>
            <w:tcBorders>
              <w:top w:val="double" w:sz="6" w:space="0" w:color="auto"/>
              <w:left w:val="nil"/>
              <w:bottom w:val="nil"/>
              <w:right w:val="single" w:sz="4" w:space="0" w:color="000000"/>
            </w:tcBorders>
            <w:shd w:val="clear" w:color="auto" w:fill="auto"/>
            <w:noWrap/>
            <w:vAlign w:val="center"/>
            <w:hideMark/>
          </w:tcPr>
          <w:p w14:paraId="5180CDDC" w14:textId="77777777" w:rsidR="004B6667" w:rsidRPr="004B6667" w:rsidRDefault="004B6667" w:rsidP="004B6667">
            <w:pPr>
              <w:jc w:val="center"/>
              <w:rPr>
                <w:b/>
                <w:color w:val="000000"/>
                <w:sz w:val="20"/>
                <w:szCs w:val="20"/>
              </w:rPr>
            </w:pPr>
            <w:proofErr w:type="spellStart"/>
            <w:r w:rsidRPr="004B6667">
              <w:rPr>
                <w:b/>
                <w:color w:val="000000"/>
                <w:sz w:val="20"/>
                <w:szCs w:val="20"/>
              </w:rPr>
              <w:t>Minemouth</w:t>
            </w:r>
            <w:proofErr w:type="spellEnd"/>
          </w:p>
        </w:tc>
        <w:tc>
          <w:tcPr>
            <w:tcW w:w="2239" w:type="pct"/>
            <w:gridSpan w:val="3"/>
            <w:tcBorders>
              <w:top w:val="double" w:sz="6" w:space="0" w:color="auto"/>
              <w:left w:val="single" w:sz="4" w:space="0" w:color="auto"/>
              <w:bottom w:val="nil"/>
              <w:right w:val="nil"/>
            </w:tcBorders>
            <w:shd w:val="clear" w:color="auto" w:fill="auto"/>
            <w:noWrap/>
            <w:vAlign w:val="center"/>
            <w:hideMark/>
          </w:tcPr>
          <w:p w14:paraId="556651E1" w14:textId="77777777" w:rsidR="004B6667" w:rsidRPr="004B6667" w:rsidRDefault="004B6667" w:rsidP="004B6667">
            <w:pPr>
              <w:jc w:val="center"/>
              <w:rPr>
                <w:b/>
                <w:color w:val="000000"/>
                <w:sz w:val="20"/>
                <w:szCs w:val="20"/>
              </w:rPr>
            </w:pPr>
            <w:r w:rsidRPr="004B6667">
              <w:rPr>
                <w:b/>
                <w:color w:val="000000"/>
                <w:sz w:val="20"/>
                <w:szCs w:val="20"/>
              </w:rPr>
              <w:t>Delivered - Electric Power Sector</w:t>
            </w:r>
          </w:p>
        </w:tc>
      </w:tr>
      <w:tr w:rsidR="004B6667" w:rsidRPr="002017E5" w14:paraId="6EAB221B" w14:textId="77777777" w:rsidTr="0042601F">
        <w:trPr>
          <w:cantSplit/>
          <w:trHeight w:val="259"/>
        </w:trPr>
        <w:tc>
          <w:tcPr>
            <w:tcW w:w="1383" w:type="pct"/>
            <w:vMerge/>
            <w:tcBorders>
              <w:left w:val="nil"/>
              <w:bottom w:val="single" w:sz="4" w:space="0" w:color="auto"/>
              <w:right w:val="single" w:sz="4" w:space="0" w:color="auto"/>
            </w:tcBorders>
            <w:shd w:val="clear" w:color="auto" w:fill="auto"/>
            <w:noWrap/>
            <w:vAlign w:val="center"/>
            <w:hideMark/>
          </w:tcPr>
          <w:p w14:paraId="6AF58297" w14:textId="2C5E3C58" w:rsidR="004B6667" w:rsidRPr="002017E5" w:rsidRDefault="004B6667" w:rsidP="004B6667">
            <w:pPr>
              <w:rPr>
                <w:color w:val="000000"/>
                <w:sz w:val="20"/>
                <w:szCs w:val="20"/>
              </w:rPr>
            </w:pPr>
          </w:p>
        </w:tc>
        <w:tc>
          <w:tcPr>
            <w:tcW w:w="459" w:type="pct"/>
            <w:tcBorders>
              <w:top w:val="nil"/>
              <w:left w:val="nil"/>
              <w:bottom w:val="single" w:sz="4" w:space="0" w:color="auto"/>
              <w:right w:val="nil"/>
            </w:tcBorders>
            <w:shd w:val="clear" w:color="auto" w:fill="auto"/>
            <w:noWrap/>
            <w:vAlign w:val="center"/>
            <w:hideMark/>
          </w:tcPr>
          <w:p w14:paraId="679FCCAB" w14:textId="77777777" w:rsidR="004B6667" w:rsidRPr="004B6667" w:rsidRDefault="004B6667" w:rsidP="004B6667">
            <w:pPr>
              <w:jc w:val="center"/>
              <w:rPr>
                <w:b/>
                <w:color w:val="000000"/>
                <w:sz w:val="20"/>
                <w:szCs w:val="20"/>
              </w:rPr>
            </w:pPr>
            <w:r w:rsidRPr="004B6667">
              <w:rPr>
                <w:b/>
                <w:color w:val="000000"/>
                <w:sz w:val="20"/>
                <w:szCs w:val="20"/>
              </w:rPr>
              <w:t>2020</w:t>
            </w:r>
          </w:p>
        </w:tc>
        <w:tc>
          <w:tcPr>
            <w:tcW w:w="459" w:type="pct"/>
            <w:tcBorders>
              <w:top w:val="nil"/>
              <w:left w:val="nil"/>
              <w:bottom w:val="single" w:sz="4" w:space="0" w:color="auto"/>
              <w:right w:val="nil"/>
            </w:tcBorders>
            <w:shd w:val="clear" w:color="auto" w:fill="auto"/>
            <w:noWrap/>
            <w:vAlign w:val="center"/>
            <w:hideMark/>
          </w:tcPr>
          <w:p w14:paraId="787BB906" w14:textId="77777777" w:rsidR="004B6667" w:rsidRPr="004B6667" w:rsidRDefault="004B6667" w:rsidP="004B6667">
            <w:pPr>
              <w:jc w:val="center"/>
              <w:rPr>
                <w:b/>
                <w:color w:val="000000"/>
                <w:sz w:val="20"/>
                <w:szCs w:val="20"/>
              </w:rPr>
            </w:pPr>
            <w:r w:rsidRPr="004B6667">
              <w:rPr>
                <w:b/>
                <w:color w:val="000000"/>
                <w:sz w:val="20"/>
                <w:szCs w:val="20"/>
              </w:rPr>
              <w:t>2025</w:t>
            </w:r>
          </w:p>
        </w:tc>
        <w:tc>
          <w:tcPr>
            <w:tcW w:w="460" w:type="pct"/>
            <w:tcBorders>
              <w:top w:val="nil"/>
              <w:left w:val="nil"/>
              <w:bottom w:val="single" w:sz="4" w:space="0" w:color="auto"/>
              <w:right w:val="single" w:sz="4" w:space="0" w:color="auto"/>
            </w:tcBorders>
            <w:shd w:val="clear" w:color="auto" w:fill="auto"/>
            <w:noWrap/>
            <w:vAlign w:val="center"/>
            <w:hideMark/>
          </w:tcPr>
          <w:p w14:paraId="3D761384" w14:textId="77777777" w:rsidR="004B6667" w:rsidRPr="004B6667" w:rsidRDefault="004B6667" w:rsidP="004B6667">
            <w:pPr>
              <w:jc w:val="center"/>
              <w:rPr>
                <w:b/>
                <w:color w:val="000000"/>
                <w:sz w:val="20"/>
                <w:szCs w:val="20"/>
              </w:rPr>
            </w:pPr>
            <w:r w:rsidRPr="004B6667">
              <w:rPr>
                <w:b/>
                <w:color w:val="000000"/>
                <w:sz w:val="20"/>
                <w:szCs w:val="20"/>
              </w:rPr>
              <w:t>2030</w:t>
            </w:r>
          </w:p>
        </w:tc>
        <w:tc>
          <w:tcPr>
            <w:tcW w:w="747" w:type="pct"/>
            <w:tcBorders>
              <w:top w:val="nil"/>
              <w:left w:val="nil"/>
              <w:bottom w:val="single" w:sz="4" w:space="0" w:color="auto"/>
              <w:right w:val="nil"/>
            </w:tcBorders>
            <w:shd w:val="clear" w:color="auto" w:fill="auto"/>
            <w:noWrap/>
            <w:vAlign w:val="center"/>
            <w:hideMark/>
          </w:tcPr>
          <w:p w14:paraId="75D77E00" w14:textId="77777777" w:rsidR="004B6667" w:rsidRPr="004B6667" w:rsidRDefault="004B6667" w:rsidP="004B6667">
            <w:pPr>
              <w:jc w:val="center"/>
              <w:rPr>
                <w:b/>
                <w:color w:val="000000"/>
                <w:sz w:val="20"/>
                <w:szCs w:val="20"/>
              </w:rPr>
            </w:pPr>
            <w:r w:rsidRPr="004B6667">
              <w:rPr>
                <w:b/>
                <w:color w:val="000000"/>
                <w:sz w:val="20"/>
                <w:szCs w:val="20"/>
              </w:rPr>
              <w:t>2020</w:t>
            </w:r>
          </w:p>
        </w:tc>
        <w:tc>
          <w:tcPr>
            <w:tcW w:w="746" w:type="pct"/>
            <w:tcBorders>
              <w:top w:val="nil"/>
              <w:left w:val="nil"/>
              <w:bottom w:val="single" w:sz="4" w:space="0" w:color="auto"/>
              <w:right w:val="nil"/>
            </w:tcBorders>
            <w:shd w:val="clear" w:color="auto" w:fill="auto"/>
            <w:noWrap/>
            <w:vAlign w:val="center"/>
            <w:hideMark/>
          </w:tcPr>
          <w:p w14:paraId="6709B80A" w14:textId="77777777" w:rsidR="004B6667" w:rsidRPr="004B6667" w:rsidRDefault="004B6667" w:rsidP="004B6667">
            <w:pPr>
              <w:jc w:val="center"/>
              <w:rPr>
                <w:b/>
                <w:color w:val="000000"/>
                <w:sz w:val="20"/>
                <w:szCs w:val="20"/>
              </w:rPr>
            </w:pPr>
            <w:r w:rsidRPr="004B6667">
              <w:rPr>
                <w:b/>
                <w:color w:val="000000"/>
                <w:sz w:val="20"/>
                <w:szCs w:val="20"/>
              </w:rPr>
              <w:t>2025</w:t>
            </w:r>
          </w:p>
        </w:tc>
        <w:tc>
          <w:tcPr>
            <w:tcW w:w="746" w:type="pct"/>
            <w:tcBorders>
              <w:top w:val="nil"/>
              <w:left w:val="nil"/>
              <w:bottom w:val="single" w:sz="4" w:space="0" w:color="auto"/>
              <w:right w:val="nil"/>
            </w:tcBorders>
            <w:shd w:val="clear" w:color="auto" w:fill="auto"/>
            <w:noWrap/>
            <w:vAlign w:val="center"/>
            <w:hideMark/>
          </w:tcPr>
          <w:p w14:paraId="7AE64327" w14:textId="77777777" w:rsidR="004B6667" w:rsidRPr="004B6667" w:rsidRDefault="004B6667" w:rsidP="004B6667">
            <w:pPr>
              <w:jc w:val="center"/>
              <w:rPr>
                <w:b/>
                <w:color w:val="000000"/>
                <w:sz w:val="20"/>
                <w:szCs w:val="20"/>
              </w:rPr>
            </w:pPr>
            <w:r w:rsidRPr="004B6667">
              <w:rPr>
                <w:b/>
                <w:color w:val="000000"/>
                <w:sz w:val="20"/>
                <w:szCs w:val="20"/>
              </w:rPr>
              <w:t>2030</w:t>
            </w:r>
          </w:p>
        </w:tc>
      </w:tr>
      <w:tr w:rsidR="0042601F" w:rsidRPr="002017E5" w14:paraId="29ABEEF5" w14:textId="77777777" w:rsidTr="00317572">
        <w:trPr>
          <w:cantSplit/>
          <w:trHeight w:val="259"/>
        </w:trPr>
        <w:tc>
          <w:tcPr>
            <w:tcW w:w="1383" w:type="pct"/>
            <w:tcBorders>
              <w:top w:val="nil"/>
              <w:left w:val="nil"/>
              <w:bottom w:val="single" w:sz="4" w:space="0" w:color="auto"/>
              <w:right w:val="single" w:sz="4" w:space="0" w:color="auto"/>
            </w:tcBorders>
            <w:shd w:val="clear" w:color="auto" w:fill="auto"/>
            <w:noWrap/>
            <w:vAlign w:val="center"/>
            <w:hideMark/>
          </w:tcPr>
          <w:p w14:paraId="3648583A" w14:textId="121EAB6E" w:rsidR="0042601F" w:rsidRPr="002017E5" w:rsidRDefault="0042601F" w:rsidP="005A0438">
            <w:pPr>
              <w:rPr>
                <w:color w:val="000000"/>
                <w:sz w:val="20"/>
                <w:szCs w:val="20"/>
              </w:rPr>
            </w:pPr>
            <w:r>
              <w:rPr>
                <w:color w:val="000000"/>
                <w:sz w:val="20"/>
                <w:szCs w:val="20"/>
              </w:rPr>
              <w:t>Base Case</w:t>
            </w:r>
          </w:p>
        </w:tc>
        <w:tc>
          <w:tcPr>
            <w:tcW w:w="459" w:type="pct"/>
            <w:tcBorders>
              <w:top w:val="nil"/>
              <w:left w:val="nil"/>
              <w:bottom w:val="single" w:sz="4" w:space="0" w:color="auto"/>
              <w:right w:val="nil"/>
            </w:tcBorders>
            <w:shd w:val="clear" w:color="auto" w:fill="auto"/>
            <w:noWrap/>
            <w:vAlign w:val="center"/>
          </w:tcPr>
          <w:p w14:paraId="106D6AA3" w14:textId="75C000BA" w:rsidR="0042601F" w:rsidRPr="00F93E92" w:rsidRDefault="0042601F" w:rsidP="00F93E92">
            <w:pPr>
              <w:jc w:val="center"/>
              <w:rPr>
                <w:color w:val="000000"/>
                <w:sz w:val="20"/>
                <w:szCs w:val="20"/>
              </w:rPr>
            </w:pPr>
            <w:r w:rsidRPr="00317572">
              <w:rPr>
                <w:sz w:val="20"/>
                <w:szCs w:val="20"/>
              </w:rPr>
              <w:t>1.73</w:t>
            </w:r>
          </w:p>
        </w:tc>
        <w:tc>
          <w:tcPr>
            <w:tcW w:w="459" w:type="pct"/>
            <w:tcBorders>
              <w:top w:val="nil"/>
              <w:left w:val="nil"/>
              <w:bottom w:val="single" w:sz="4" w:space="0" w:color="auto"/>
              <w:right w:val="nil"/>
            </w:tcBorders>
            <w:shd w:val="clear" w:color="auto" w:fill="auto"/>
            <w:noWrap/>
            <w:vAlign w:val="center"/>
          </w:tcPr>
          <w:p w14:paraId="50A0A038" w14:textId="61E8E8EA" w:rsidR="0042601F" w:rsidRPr="00F93E92" w:rsidRDefault="0042601F" w:rsidP="00F93E92">
            <w:pPr>
              <w:jc w:val="center"/>
              <w:rPr>
                <w:color w:val="000000"/>
                <w:sz w:val="20"/>
                <w:szCs w:val="20"/>
              </w:rPr>
            </w:pPr>
            <w:r w:rsidRPr="00317572">
              <w:rPr>
                <w:sz w:val="20"/>
                <w:szCs w:val="20"/>
              </w:rPr>
              <w:t>1.88</w:t>
            </w:r>
          </w:p>
        </w:tc>
        <w:tc>
          <w:tcPr>
            <w:tcW w:w="460" w:type="pct"/>
            <w:tcBorders>
              <w:top w:val="nil"/>
              <w:left w:val="nil"/>
              <w:bottom w:val="single" w:sz="4" w:space="0" w:color="auto"/>
              <w:right w:val="single" w:sz="4" w:space="0" w:color="auto"/>
            </w:tcBorders>
            <w:shd w:val="clear" w:color="auto" w:fill="auto"/>
            <w:noWrap/>
            <w:vAlign w:val="center"/>
          </w:tcPr>
          <w:p w14:paraId="3D2F563E" w14:textId="3F3C30E6" w:rsidR="0042601F" w:rsidRPr="00F93E92" w:rsidRDefault="0042601F" w:rsidP="00F93E92">
            <w:pPr>
              <w:jc w:val="center"/>
              <w:rPr>
                <w:color w:val="000000"/>
                <w:sz w:val="20"/>
                <w:szCs w:val="20"/>
              </w:rPr>
            </w:pPr>
            <w:r w:rsidRPr="00317572">
              <w:rPr>
                <w:sz w:val="20"/>
                <w:szCs w:val="20"/>
              </w:rPr>
              <w:t>2.06</w:t>
            </w:r>
          </w:p>
        </w:tc>
        <w:tc>
          <w:tcPr>
            <w:tcW w:w="747" w:type="pct"/>
            <w:tcBorders>
              <w:top w:val="nil"/>
              <w:left w:val="nil"/>
              <w:bottom w:val="single" w:sz="4" w:space="0" w:color="auto"/>
              <w:right w:val="nil"/>
            </w:tcBorders>
            <w:shd w:val="clear" w:color="auto" w:fill="auto"/>
            <w:noWrap/>
            <w:vAlign w:val="center"/>
          </w:tcPr>
          <w:p w14:paraId="5C0C5074" w14:textId="032CC3DF" w:rsidR="0042601F" w:rsidRPr="00F93E92" w:rsidRDefault="0042601F" w:rsidP="00C31EF1">
            <w:pPr>
              <w:jc w:val="center"/>
              <w:rPr>
                <w:color w:val="000000"/>
                <w:sz w:val="20"/>
                <w:szCs w:val="20"/>
              </w:rPr>
            </w:pPr>
            <w:r w:rsidRPr="00317572">
              <w:rPr>
                <w:sz w:val="20"/>
                <w:szCs w:val="20"/>
              </w:rPr>
              <w:t>2.62</w:t>
            </w:r>
          </w:p>
        </w:tc>
        <w:tc>
          <w:tcPr>
            <w:tcW w:w="746" w:type="pct"/>
            <w:tcBorders>
              <w:top w:val="nil"/>
              <w:left w:val="nil"/>
              <w:bottom w:val="single" w:sz="4" w:space="0" w:color="auto"/>
              <w:right w:val="nil"/>
            </w:tcBorders>
            <w:shd w:val="clear" w:color="auto" w:fill="auto"/>
            <w:noWrap/>
            <w:vAlign w:val="center"/>
          </w:tcPr>
          <w:p w14:paraId="5F775A5D" w14:textId="6762ED18" w:rsidR="0042601F" w:rsidRPr="00F93E92" w:rsidRDefault="0042601F" w:rsidP="00C31EF1">
            <w:pPr>
              <w:jc w:val="center"/>
              <w:rPr>
                <w:color w:val="000000"/>
                <w:sz w:val="20"/>
                <w:szCs w:val="20"/>
              </w:rPr>
            </w:pPr>
            <w:r w:rsidRPr="00317572">
              <w:rPr>
                <w:sz w:val="20"/>
                <w:szCs w:val="20"/>
              </w:rPr>
              <w:t>2.80</w:t>
            </w:r>
          </w:p>
        </w:tc>
        <w:tc>
          <w:tcPr>
            <w:tcW w:w="746" w:type="pct"/>
            <w:tcBorders>
              <w:top w:val="nil"/>
              <w:left w:val="nil"/>
              <w:bottom w:val="single" w:sz="4" w:space="0" w:color="auto"/>
              <w:right w:val="nil"/>
            </w:tcBorders>
            <w:shd w:val="clear" w:color="auto" w:fill="auto"/>
            <w:noWrap/>
            <w:vAlign w:val="center"/>
          </w:tcPr>
          <w:p w14:paraId="00D29507" w14:textId="592E9C91" w:rsidR="0042601F" w:rsidRPr="00F93E92" w:rsidRDefault="0042601F" w:rsidP="00C31EF1">
            <w:pPr>
              <w:jc w:val="center"/>
              <w:rPr>
                <w:color w:val="000000"/>
                <w:sz w:val="20"/>
                <w:szCs w:val="20"/>
              </w:rPr>
            </w:pPr>
            <w:r w:rsidRPr="00317572">
              <w:rPr>
                <w:sz w:val="20"/>
                <w:szCs w:val="20"/>
              </w:rPr>
              <w:t>2.98</w:t>
            </w:r>
          </w:p>
        </w:tc>
      </w:tr>
      <w:tr w:rsidR="0042601F" w:rsidRPr="002017E5" w14:paraId="2362B013" w14:textId="77777777" w:rsidTr="00317572">
        <w:trPr>
          <w:cantSplit/>
          <w:trHeight w:val="259"/>
        </w:trPr>
        <w:tc>
          <w:tcPr>
            <w:tcW w:w="1383" w:type="pct"/>
            <w:tcBorders>
              <w:top w:val="nil"/>
              <w:left w:val="nil"/>
              <w:bottom w:val="nil"/>
              <w:right w:val="single" w:sz="4" w:space="0" w:color="auto"/>
            </w:tcBorders>
            <w:shd w:val="clear" w:color="auto" w:fill="auto"/>
            <w:vAlign w:val="center"/>
            <w:hideMark/>
          </w:tcPr>
          <w:p w14:paraId="43FAF66F" w14:textId="77777777" w:rsidR="0042601F" w:rsidRPr="002017E5" w:rsidRDefault="0042601F" w:rsidP="0042601F">
            <w:pPr>
              <w:rPr>
                <w:color w:val="000000"/>
                <w:sz w:val="20"/>
                <w:szCs w:val="20"/>
              </w:rPr>
            </w:pPr>
            <w:r w:rsidRPr="002017E5">
              <w:rPr>
                <w:color w:val="000000"/>
                <w:sz w:val="20"/>
                <w:szCs w:val="20"/>
              </w:rPr>
              <w:t>Two Block Regional</w:t>
            </w:r>
          </w:p>
        </w:tc>
        <w:tc>
          <w:tcPr>
            <w:tcW w:w="459" w:type="pct"/>
            <w:tcBorders>
              <w:top w:val="nil"/>
              <w:left w:val="nil"/>
              <w:bottom w:val="nil"/>
              <w:right w:val="nil"/>
            </w:tcBorders>
            <w:shd w:val="clear" w:color="auto" w:fill="auto"/>
            <w:noWrap/>
            <w:vAlign w:val="center"/>
          </w:tcPr>
          <w:p w14:paraId="0DCCE5F8" w14:textId="0101880B" w:rsidR="0042601F" w:rsidRPr="00F93E92" w:rsidRDefault="0042601F" w:rsidP="00F93E92">
            <w:pPr>
              <w:jc w:val="center"/>
              <w:rPr>
                <w:color w:val="000000"/>
                <w:sz w:val="20"/>
                <w:szCs w:val="20"/>
              </w:rPr>
            </w:pPr>
            <w:r w:rsidRPr="00317572">
              <w:rPr>
                <w:sz w:val="20"/>
                <w:szCs w:val="20"/>
              </w:rPr>
              <w:t>1.55</w:t>
            </w:r>
          </w:p>
        </w:tc>
        <w:tc>
          <w:tcPr>
            <w:tcW w:w="459" w:type="pct"/>
            <w:tcBorders>
              <w:top w:val="nil"/>
              <w:left w:val="nil"/>
              <w:bottom w:val="nil"/>
              <w:right w:val="nil"/>
            </w:tcBorders>
            <w:shd w:val="clear" w:color="auto" w:fill="auto"/>
            <w:noWrap/>
            <w:vAlign w:val="center"/>
          </w:tcPr>
          <w:p w14:paraId="089F0A9A" w14:textId="32CCAF57" w:rsidR="0042601F" w:rsidRPr="00F93E92" w:rsidRDefault="0042601F" w:rsidP="00F93E92">
            <w:pPr>
              <w:jc w:val="center"/>
              <w:rPr>
                <w:color w:val="000000"/>
                <w:sz w:val="20"/>
                <w:szCs w:val="20"/>
              </w:rPr>
            </w:pPr>
            <w:r w:rsidRPr="00317572">
              <w:rPr>
                <w:sz w:val="20"/>
                <w:szCs w:val="20"/>
              </w:rPr>
              <w:t>1.69</w:t>
            </w:r>
          </w:p>
        </w:tc>
        <w:tc>
          <w:tcPr>
            <w:tcW w:w="460" w:type="pct"/>
            <w:tcBorders>
              <w:top w:val="nil"/>
              <w:left w:val="nil"/>
              <w:bottom w:val="nil"/>
              <w:right w:val="single" w:sz="4" w:space="0" w:color="auto"/>
            </w:tcBorders>
            <w:shd w:val="clear" w:color="auto" w:fill="auto"/>
            <w:noWrap/>
            <w:vAlign w:val="center"/>
          </w:tcPr>
          <w:p w14:paraId="58666F90" w14:textId="716F6FED" w:rsidR="0042601F" w:rsidRPr="00F93E92" w:rsidRDefault="0042601F" w:rsidP="00F93E92">
            <w:pPr>
              <w:jc w:val="center"/>
              <w:rPr>
                <w:color w:val="000000"/>
                <w:sz w:val="20"/>
                <w:szCs w:val="20"/>
              </w:rPr>
            </w:pPr>
            <w:r w:rsidRPr="00317572">
              <w:rPr>
                <w:sz w:val="20"/>
                <w:szCs w:val="20"/>
              </w:rPr>
              <w:t>1.81</w:t>
            </w:r>
          </w:p>
        </w:tc>
        <w:tc>
          <w:tcPr>
            <w:tcW w:w="747" w:type="pct"/>
            <w:tcBorders>
              <w:top w:val="nil"/>
              <w:left w:val="nil"/>
              <w:bottom w:val="nil"/>
              <w:right w:val="nil"/>
            </w:tcBorders>
            <w:shd w:val="clear" w:color="auto" w:fill="auto"/>
            <w:noWrap/>
            <w:vAlign w:val="center"/>
          </w:tcPr>
          <w:p w14:paraId="6CD2DB4D" w14:textId="5B25BBD6" w:rsidR="0042601F" w:rsidRPr="00F93E92" w:rsidRDefault="0042601F" w:rsidP="00C31EF1">
            <w:pPr>
              <w:jc w:val="center"/>
              <w:rPr>
                <w:color w:val="000000"/>
                <w:sz w:val="20"/>
                <w:szCs w:val="20"/>
              </w:rPr>
            </w:pPr>
            <w:r w:rsidRPr="00317572">
              <w:rPr>
                <w:sz w:val="20"/>
                <w:szCs w:val="20"/>
              </w:rPr>
              <w:t>2.32</w:t>
            </w:r>
          </w:p>
        </w:tc>
        <w:tc>
          <w:tcPr>
            <w:tcW w:w="746" w:type="pct"/>
            <w:tcBorders>
              <w:top w:val="nil"/>
              <w:left w:val="nil"/>
              <w:bottom w:val="nil"/>
              <w:right w:val="nil"/>
            </w:tcBorders>
            <w:shd w:val="clear" w:color="auto" w:fill="auto"/>
            <w:noWrap/>
            <w:vAlign w:val="center"/>
          </w:tcPr>
          <w:p w14:paraId="7033F9B4" w14:textId="51A3F627" w:rsidR="0042601F" w:rsidRPr="00F93E92" w:rsidRDefault="0042601F" w:rsidP="00C31EF1">
            <w:pPr>
              <w:jc w:val="center"/>
              <w:rPr>
                <w:color w:val="000000"/>
                <w:sz w:val="20"/>
                <w:szCs w:val="20"/>
              </w:rPr>
            </w:pPr>
            <w:r w:rsidRPr="00317572">
              <w:rPr>
                <w:sz w:val="20"/>
                <w:szCs w:val="20"/>
              </w:rPr>
              <w:t>2.47</w:t>
            </w:r>
          </w:p>
        </w:tc>
        <w:tc>
          <w:tcPr>
            <w:tcW w:w="746" w:type="pct"/>
            <w:tcBorders>
              <w:top w:val="nil"/>
              <w:left w:val="nil"/>
              <w:bottom w:val="nil"/>
              <w:right w:val="nil"/>
            </w:tcBorders>
            <w:shd w:val="clear" w:color="auto" w:fill="auto"/>
            <w:noWrap/>
            <w:vAlign w:val="center"/>
          </w:tcPr>
          <w:p w14:paraId="14FF5B6A" w14:textId="1A272836" w:rsidR="0042601F" w:rsidRPr="00F93E92" w:rsidRDefault="0042601F" w:rsidP="00C31EF1">
            <w:pPr>
              <w:jc w:val="center"/>
              <w:rPr>
                <w:color w:val="000000"/>
                <w:sz w:val="20"/>
                <w:szCs w:val="20"/>
              </w:rPr>
            </w:pPr>
            <w:r w:rsidRPr="00317572">
              <w:rPr>
                <w:sz w:val="20"/>
                <w:szCs w:val="20"/>
              </w:rPr>
              <w:t>2.59</w:t>
            </w:r>
          </w:p>
        </w:tc>
      </w:tr>
      <w:tr w:rsidR="0042601F" w:rsidRPr="002017E5" w14:paraId="5F9A00FC" w14:textId="77777777" w:rsidTr="00317572">
        <w:trPr>
          <w:cantSplit/>
          <w:trHeight w:val="259"/>
        </w:trPr>
        <w:tc>
          <w:tcPr>
            <w:tcW w:w="1383" w:type="pct"/>
            <w:tcBorders>
              <w:top w:val="nil"/>
              <w:left w:val="nil"/>
              <w:bottom w:val="double" w:sz="6" w:space="0" w:color="auto"/>
              <w:right w:val="single" w:sz="4" w:space="0" w:color="auto"/>
            </w:tcBorders>
            <w:shd w:val="clear" w:color="auto" w:fill="auto"/>
            <w:vAlign w:val="center"/>
            <w:hideMark/>
          </w:tcPr>
          <w:p w14:paraId="1C099615" w14:textId="77777777" w:rsidR="0042601F" w:rsidRPr="002017E5" w:rsidRDefault="0042601F" w:rsidP="0042601F">
            <w:pPr>
              <w:rPr>
                <w:color w:val="000000"/>
                <w:sz w:val="20"/>
                <w:szCs w:val="20"/>
              </w:rPr>
            </w:pPr>
            <w:r w:rsidRPr="002017E5">
              <w:rPr>
                <w:color w:val="000000"/>
                <w:sz w:val="20"/>
                <w:szCs w:val="20"/>
              </w:rPr>
              <w:t>Two Block State</w:t>
            </w:r>
          </w:p>
        </w:tc>
        <w:tc>
          <w:tcPr>
            <w:tcW w:w="459" w:type="pct"/>
            <w:tcBorders>
              <w:top w:val="nil"/>
              <w:left w:val="nil"/>
              <w:bottom w:val="double" w:sz="6" w:space="0" w:color="auto"/>
              <w:right w:val="nil"/>
            </w:tcBorders>
            <w:shd w:val="clear" w:color="auto" w:fill="auto"/>
            <w:noWrap/>
            <w:vAlign w:val="center"/>
          </w:tcPr>
          <w:p w14:paraId="36CF5A8D" w14:textId="6B3E64A0" w:rsidR="0042601F" w:rsidRPr="00F93E92" w:rsidRDefault="0042601F" w:rsidP="00F93E92">
            <w:pPr>
              <w:jc w:val="center"/>
              <w:rPr>
                <w:color w:val="000000"/>
                <w:sz w:val="20"/>
                <w:szCs w:val="20"/>
              </w:rPr>
            </w:pPr>
            <w:r w:rsidRPr="00317572">
              <w:rPr>
                <w:sz w:val="20"/>
                <w:szCs w:val="20"/>
              </w:rPr>
              <w:t>1.55</w:t>
            </w:r>
          </w:p>
        </w:tc>
        <w:tc>
          <w:tcPr>
            <w:tcW w:w="459" w:type="pct"/>
            <w:tcBorders>
              <w:top w:val="nil"/>
              <w:left w:val="nil"/>
              <w:bottom w:val="double" w:sz="6" w:space="0" w:color="auto"/>
              <w:right w:val="nil"/>
            </w:tcBorders>
            <w:shd w:val="clear" w:color="auto" w:fill="auto"/>
            <w:noWrap/>
            <w:vAlign w:val="center"/>
          </w:tcPr>
          <w:p w14:paraId="4BD1B288" w14:textId="53A73321" w:rsidR="0042601F" w:rsidRPr="00F93E92" w:rsidRDefault="0042601F" w:rsidP="00F93E92">
            <w:pPr>
              <w:jc w:val="center"/>
              <w:rPr>
                <w:color w:val="000000"/>
                <w:sz w:val="20"/>
                <w:szCs w:val="20"/>
              </w:rPr>
            </w:pPr>
            <w:r w:rsidRPr="00317572">
              <w:rPr>
                <w:sz w:val="20"/>
                <w:szCs w:val="20"/>
              </w:rPr>
              <w:t>1.69</w:t>
            </w:r>
          </w:p>
        </w:tc>
        <w:tc>
          <w:tcPr>
            <w:tcW w:w="460" w:type="pct"/>
            <w:tcBorders>
              <w:top w:val="nil"/>
              <w:left w:val="nil"/>
              <w:bottom w:val="double" w:sz="6" w:space="0" w:color="auto"/>
              <w:right w:val="single" w:sz="4" w:space="0" w:color="auto"/>
            </w:tcBorders>
            <w:shd w:val="clear" w:color="auto" w:fill="auto"/>
            <w:noWrap/>
            <w:vAlign w:val="center"/>
          </w:tcPr>
          <w:p w14:paraId="46BAE70B" w14:textId="50614D22" w:rsidR="0042601F" w:rsidRPr="00F93E92" w:rsidRDefault="0042601F" w:rsidP="00F93E92">
            <w:pPr>
              <w:jc w:val="center"/>
              <w:rPr>
                <w:color w:val="000000"/>
                <w:sz w:val="20"/>
                <w:szCs w:val="20"/>
              </w:rPr>
            </w:pPr>
            <w:r w:rsidRPr="00317572">
              <w:rPr>
                <w:sz w:val="20"/>
                <w:szCs w:val="20"/>
              </w:rPr>
              <w:t>1.83</w:t>
            </w:r>
          </w:p>
        </w:tc>
        <w:tc>
          <w:tcPr>
            <w:tcW w:w="747" w:type="pct"/>
            <w:tcBorders>
              <w:top w:val="nil"/>
              <w:left w:val="nil"/>
              <w:bottom w:val="double" w:sz="6" w:space="0" w:color="auto"/>
              <w:right w:val="nil"/>
            </w:tcBorders>
            <w:shd w:val="clear" w:color="auto" w:fill="auto"/>
            <w:noWrap/>
            <w:vAlign w:val="center"/>
          </w:tcPr>
          <w:p w14:paraId="0B3E7075" w14:textId="3FD8EA84" w:rsidR="0042601F" w:rsidRPr="00F93E92" w:rsidRDefault="0042601F" w:rsidP="00C31EF1">
            <w:pPr>
              <w:jc w:val="center"/>
              <w:rPr>
                <w:color w:val="000000"/>
                <w:sz w:val="20"/>
                <w:szCs w:val="20"/>
              </w:rPr>
            </w:pPr>
            <w:r w:rsidRPr="00317572">
              <w:rPr>
                <w:sz w:val="20"/>
                <w:szCs w:val="20"/>
              </w:rPr>
              <w:t>2.31</w:t>
            </w:r>
          </w:p>
        </w:tc>
        <w:tc>
          <w:tcPr>
            <w:tcW w:w="746" w:type="pct"/>
            <w:tcBorders>
              <w:top w:val="nil"/>
              <w:left w:val="nil"/>
              <w:bottom w:val="double" w:sz="6" w:space="0" w:color="auto"/>
              <w:right w:val="nil"/>
            </w:tcBorders>
            <w:shd w:val="clear" w:color="auto" w:fill="auto"/>
            <w:noWrap/>
            <w:vAlign w:val="center"/>
          </w:tcPr>
          <w:p w14:paraId="756CFBB6" w14:textId="7FA9A9A2" w:rsidR="0042601F" w:rsidRPr="00F93E92" w:rsidRDefault="0042601F" w:rsidP="00C31EF1">
            <w:pPr>
              <w:jc w:val="center"/>
              <w:rPr>
                <w:color w:val="000000"/>
                <w:sz w:val="20"/>
                <w:szCs w:val="20"/>
              </w:rPr>
            </w:pPr>
            <w:r w:rsidRPr="00317572">
              <w:rPr>
                <w:sz w:val="20"/>
                <w:szCs w:val="20"/>
              </w:rPr>
              <w:t>2.47</w:t>
            </w:r>
          </w:p>
        </w:tc>
        <w:tc>
          <w:tcPr>
            <w:tcW w:w="746" w:type="pct"/>
            <w:tcBorders>
              <w:top w:val="nil"/>
              <w:left w:val="nil"/>
              <w:bottom w:val="double" w:sz="6" w:space="0" w:color="auto"/>
              <w:right w:val="nil"/>
            </w:tcBorders>
            <w:shd w:val="clear" w:color="auto" w:fill="auto"/>
            <w:noWrap/>
            <w:vAlign w:val="center"/>
          </w:tcPr>
          <w:p w14:paraId="710172B2" w14:textId="2ADDAA55" w:rsidR="0042601F" w:rsidRPr="00F93E92" w:rsidRDefault="0042601F" w:rsidP="00C31EF1">
            <w:pPr>
              <w:jc w:val="center"/>
              <w:rPr>
                <w:color w:val="000000"/>
                <w:sz w:val="20"/>
                <w:szCs w:val="20"/>
              </w:rPr>
            </w:pPr>
            <w:r w:rsidRPr="00317572">
              <w:rPr>
                <w:sz w:val="20"/>
                <w:szCs w:val="20"/>
              </w:rPr>
              <w:t>2.62</w:t>
            </w:r>
          </w:p>
        </w:tc>
      </w:tr>
    </w:tbl>
    <w:p w14:paraId="579CF87F" w14:textId="77777777" w:rsidR="00ED5D01" w:rsidRPr="002017E5" w:rsidRDefault="00ED5D01" w:rsidP="004F1C6B">
      <w:pPr>
        <w:pStyle w:val="11CaptionTable"/>
      </w:pPr>
    </w:p>
    <w:p w14:paraId="133FAD5C" w14:textId="7565821D" w:rsidR="004F1C6B" w:rsidRPr="002017E5" w:rsidRDefault="004F1C6B" w:rsidP="004F1C6B">
      <w:pPr>
        <w:pStyle w:val="11CaptionTable"/>
      </w:pPr>
      <w:r w:rsidRPr="002017E5">
        <w:t xml:space="preserve">Table </w:t>
      </w:r>
      <w:bookmarkEnd w:id="13"/>
      <w:r w:rsidRPr="002017E5">
        <w:t>1</w:t>
      </w:r>
      <w:r w:rsidR="00E45052">
        <w:t>3</w:t>
      </w:r>
      <w:bookmarkStart w:id="14" w:name="_GoBack"/>
      <w:bookmarkEnd w:id="14"/>
      <w:r w:rsidRPr="002017E5">
        <w:t xml:space="preserve">.  Projected Average </w:t>
      </w:r>
      <w:proofErr w:type="spellStart"/>
      <w:r w:rsidRPr="002017E5">
        <w:t>Minemouth</w:t>
      </w:r>
      <w:proofErr w:type="spellEnd"/>
      <w:r w:rsidRPr="002017E5">
        <w:t xml:space="preserve"> and Delivered Coal Prices: Percent Change from Base Case Projections</w:t>
      </w:r>
    </w:p>
    <w:tbl>
      <w:tblPr>
        <w:tblW w:w="5000" w:type="pct"/>
        <w:tblLook w:val="04A0" w:firstRow="1" w:lastRow="0" w:firstColumn="1" w:lastColumn="0" w:noHBand="0" w:noVBand="1"/>
      </w:tblPr>
      <w:tblGrid>
        <w:gridCol w:w="2403"/>
        <w:gridCol w:w="1020"/>
        <w:gridCol w:w="1020"/>
        <w:gridCol w:w="1020"/>
        <w:gridCol w:w="1301"/>
        <w:gridCol w:w="1301"/>
        <w:gridCol w:w="1295"/>
      </w:tblGrid>
      <w:tr w:rsidR="004B6667" w:rsidRPr="002017E5" w14:paraId="6D905077" w14:textId="77777777" w:rsidTr="0042601F">
        <w:trPr>
          <w:trHeight w:val="259"/>
        </w:trPr>
        <w:tc>
          <w:tcPr>
            <w:tcW w:w="1283" w:type="pct"/>
            <w:vMerge w:val="restart"/>
            <w:tcBorders>
              <w:top w:val="double" w:sz="6" w:space="0" w:color="auto"/>
              <w:left w:val="nil"/>
              <w:right w:val="single" w:sz="4" w:space="0" w:color="auto"/>
            </w:tcBorders>
            <w:shd w:val="clear" w:color="auto" w:fill="auto"/>
            <w:vAlign w:val="center"/>
            <w:hideMark/>
          </w:tcPr>
          <w:p w14:paraId="5790C7FA" w14:textId="0BB95DA8" w:rsidR="004B6667" w:rsidRPr="002017E5" w:rsidRDefault="004B6667" w:rsidP="004B6667">
            <w:pPr>
              <w:rPr>
                <w:color w:val="000000"/>
                <w:sz w:val="20"/>
                <w:szCs w:val="20"/>
              </w:rPr>
            </w:pPr>
          </w:p>
        </w:tc>
        <w:tc>
          <w:tcPr>
            <w:tcW w:w="1635" w:type="pct"/>
            <w:gridSpan w:val="3"/>
            <w:tcBorders>
              <w:top w:val="double" w:sz="6" w:space="0" w:color="auto"/>
              <w:left w:val="nil"/>
              <w:bottom w:val="nil"/>
              <w:right w:val="single" w:sz="4" w:space="0" w:color="000000"/>
            </w:tcBorders>
            <w:shd w:val="clear" w:color="auto" w:fill="auto"/>
            <w:vAlign w:val="center"/>
            <w:hideMark/>
          </w:tcPr>
          <w:p w14:paraId="6854B3B6" w14:textId="77777777" w:rsidR="004B6667" w:rsidRPr="004B6667" w:rsidRDefault="004B6667" w:rsidP="004B6667">
            <w:pPr>
              <w:jc w:val="center"/>
              <w:rPr>
                <w:b/>
                <w:color w:val="000000"/>
                <w:sz w:val="20"/>
                <w:szCs w:val="20"/>
              </w:rPr>
            </w:pPr>
            <w:proofErr w:type="spellStart"/>
            <w:r w:rsidRPr="004B6667">
              <w:rPr>
                <w:b/>
                <w:color w:val="000000"/>
                <w:sz w:val="20"/>
                <w:szCs w:val="20"/>
              </w:rPr>
              <w:t>Minemouth</w:t>
            </w:r>
            <w:proofErr w:type="spellEnd"/>
          </w:p>
        </w:tc>
        <w:tc>
          <w:tcPr>
            <w:tcW w:w="2083" w:type="pct"/>
            <w:gridSpan w:val="3"/>
            <w:tcBorders>
              <w:top w:val="double" w:sz="6" w:space="0" w:color="auto"/>
              <w:left w:val="nil"/>
              <w:bottom w:val="nil"/>
              <w:right w:val="nil"/>
            </w:tcBorders>
            <w:shd w:val="clear" w:color="auto" w:fill="auto"/>
            <w:vAlign w:val="center"/>
            <w:hideMark/>
          </w:tcPr>
          <w:p w14:paraId="147F2A8E" w14:textId="77777777" w:rsidR="004B6667" w:rsidRPr="004B6667" w:rsidRDefault="004B6667" w:rsidP="004B6667">
            <w:pPr>
              <w:jc w:val="center"/>
              <w:rPr>
                <w:b/>
                <w:color w:val="000000"/>
                <w:sz w:val="20"/>
                <w:szCs w:val="20"/>
              </w:rPr>
            </w:pPr>
            <w:r w:rsidRPr="004B6667">
              <w:rPr>
                <w:b/>
                <w:color w:val="000000"/>
                <w:sz w:val="20"/>
                <w:szCs w:val="20"/>
              </w:rPr>
              <w:t>Delivered - Electric Power Sector</w:t>
            </w:r>
          </w:p>
        </w:tc>
      </w:tr>
      <w:tr w:rsidR="004B6667" w:rsidRPr="002017E5" w14:paraId="54E7E947" w14:textId="77777777" w:rsidTr="0042601F">
        <w:trPr>
          <w:trHeight w:val="259"/>
        </w:trPr>
        <w:tc>
          <w:tcPr>
            <w:tcW w:w="1283" w:type="pct"/>
            <w:vMerge/>
            <w:tcBorders>
              <w:left w:val="nil"/>
              <w:bottom w:val="single" w:sz="4" w:space="0" w:color="auto"/>
              <w:right w:val="single" w:sz="4" w:space="0" w:color="auto"/>
            </w:tcBorders>
            <w:shd w:val="clear" w:color="auto" w:fill="auto"/>
            <w:noWrap/>
            <w:vAlign w:val="center"/>
            <w:hideMark/>
          </w:tcPr>
          <w:p w14:paraId="546BDEFD" w14:textId="614AA2E9" w:rsidR="004B6667" w:rsidRPr="002017E5" w:rsidRDefault="004B6667" w:rsidP="004B6667">
            <w:pPr>
              <w:rPr>
                <w:color w:val="000000"/>
                <w:sz w:val="20"/>
                <w:szCs w:val="20"/>
              </w:rPr>
            </w:pPr>
          </w:p>
        </w:tc>
        <w:tc>
          <w:tcPr>
            <w:tcW w:w="545" w:type="pct"/>
            <w:tcBorders>
              <w:top w:val="nil"/>
              <w:left w:val="nil"/>
              <w:bottom w:val="single" w:sz="4" w:space="0" w:color="auto"/>
              <w:right w:val="nil"/>
            </w:tcBorders>
            <w:shd w:val="clear" w:color="auto" w:fill="auto"/>
            <w:noWrap/>
            <w:vAlign w:val="center"/>
            <w:hideMark/>
          </w:tcPr>
          <w:p w14:paraId="49567031" w14:textId="77777777" w:rsidR="004B6667" w:rsidRPr="004B6667" w:rsidRDefault="004B6667" w:rsidP="004B6667">
            <w:pPr>
              <w:jc w:val="center"/>
              <w:rPr>
                <w:b/>
                <w:color w:val="000000"/>
                <w:sz w:val="20"/>
                <w:szCs w:val="20"/>
              </w:rPr>
            </w:pPr>
            <w:r w:rsidRPr="004B6667">
              <w:rPr>
                <w:b/>
                <w:color w:val="000000"/>
                <w:sz w:val="20"/>
                <w:szCs w:val="20"/>
              </w:rPr>
              <w:t>2020</w:t>
            </w:r>
          </w:p>
        </w:tc>
        <w:tc>
          <w:tcPr>
            <w:tcW w:w="545" w:type="pct"/>
            <w:tcBorders>
              <w:top w:val="nil"/>
              <w:left w:val="nil"/>
              <w:bottom w:val="single" w:sz="4" w:space="0" w:color="auto"/>
              <w:right w:val="nil"/>
            </w:tcBorders>
            <w:shd w:val="clear" w:color="auto" w:fill="auto"/>
            <w:noWrap/>
            <w:vAlign w:val="center"/>
            <w:hideMark/>
          </w:tcPr>
          <w:p w14:paraId="141AF14E" w14:textId="77777777" w:rsidR="004B6667" w:rsidRPr="004B6667" w:rsidRDefault="004B6667" w:rsidP="004B6667">
            <w:pPr>
              <w:jc w:val="center"/>
              <w:rPr>
                <w:b/>
                <w:color w:val="000000"/>
                <w:sz w:val="20"/>
                <w:szCs w:val="20"/>
              </w:rPr>
            </w:pPr>
            <w:r w:rsidRPr="004B6667">
              <w:rPr>
                <w:b/>
                <w:color w:val="000000"/>
                <w:sz w:val="20"/>
                <w:szCs w:val="20"/>
              </w:rPr>
              <w:t>2025</w:t>
            </w:r>
          </w:p>
        </w:tc>
        <w:tc>
          <w:tcPr>
            <w:tcW w:w="545" w:type="pct"/>
            <w:tcBorders>
              <w:top w:val="nil"/>
              <w:left w:val="nil"/>
              <w:bottom w:val="single" w:sz="4" w:space="0" w:color="auto"/>
              <w:right w:val="single" w:sz="4" w:space="0" w:color="auto"/>
            </w:tcBorders>
            <w:shd w:val="clear" w:color="auto" w:fill="auto"/>
            <w:noWrap/>
            <w:vAlign w:val="center"/>
            <w:hideMark/>
          </w:tcPr>
          <w:p w14:paraId="68A7E738" w14:textId="77777777" w:rsidR="004B6667" w:rsidRPr="004B6667" w:rsidRDefault="004B6667" w:rsidP="004B6667">
            <w:pPr>
              <w:jc w:val="center"/>
              <w:rPr>
                <w:b/>
                <w:color w:val="000000"/>
                <w:sz w:val="20"/>
                <w:szCs w:val="20"/>
              </w:rPr>
            </w:pPr>
            <w:r w:rsidRPr="004B6667">
              <w:rPr>
                <w:b/>
                <w:color w:val="000000"/>
                <w:sz w:val="20"/>
                <w:szCs w:val="20"/>
              </w:rPr>
              <w:t>2030</w:t>
            </w:r>
          </w:p>
        </w:tc>
        <w:tc>
          <w:tcPr>
            <w:tcW w:w="695" w:type="pct"/>
            <w:tcBorders>
              <w:top w:val="nil"/>
              <w:left w:val="nil"/>
              <w:bottom w:val="single" w:sz="4" w:space="0" w:color="auto"/>
              <w:right w:val="nil"/>
            </w:tcBorders>
            <w:shd w:val="clear" w:color="auto" w:fill="auto"/>
            <w:noWrap/>
            <w:vAlign w:val="center"/>
            <w:hideMark/>
          </w:tcPr>
          <w:p w14:paraId="0C5E3DCB" w14:textId="77777777" w:rsidR="004B6667" w:rsidRPr="004B6667" w:rsidRDefault="004B6667" w:rsidP="004B6667">
            <w:pPr>
              <w:jc w:val="center"/>
              <w:rPr>
                <w:b/>
                <w:color w:val="000000"/>
                <w:sz w:val="20"/>
                <w:szCs w:val="20"/>
              </w:rPr>
            </w:pPr>
            <w:r w:rsidRPr="004B6667">
              <w:rPr>
                <w:b/>
                <w:color w:val="000000"/>
                <w:sz w:val="20"/>
                <w:szCs w:val="20"/>
              </w:rPr>
              <w:t>2020</w:t>
            </w:r>
          </w:p>
        </w:tc>
        <w:tc>
          <w:tcPr>
            <w:tcW w:w="695" w:type="pct"/>
            <w:tcBorders>
              <w:top w:val="nil"/>
              <w:left w:val="nil"/>
              <w:bottom w:val="single" w:sz="4" w:space="0" w:color="auto"/>
              <w:right w:val="nil"/>
            </w:tcBorders>
            <w:shd w:val="clear" w:color="auto" w:fill="auto"/>
            <w:noWrap/>
            <w:vAlign w:val="center"/>
            <w:hideMark/>
          </w:tcPr>
          <w:p w14:paraId="16753E2F" w14:textId="77777777" w:rsidR="004B6667" w:rsidRPr="004B6667" w:rsidRDefault="004B6667" w:rsidP="004B6667">
            <w:pPr>
              <w:jc w:val="center"/>
              <w:rPr>
                <w:b/>
                <w:color w:val="000000"/>
                <w:sz w:val="20"/>
                <w:szCs w:val="20"/>
              </w:rPr>
            </w:pPr>
            <w:r w:rsidRPr="004B6667">
              <w:rPr>
                <w:b/>
                <w:color w:val="000000"/>
                <w:sz w:val="20"/>
                <w:szCs w:val="20"/>
              </w:rPr>
              <w:t>2025</w:t>
            </w:r>
          </w:p>
        </w:tc>
        <w:tc>
          <w:tcPr>
            <w:tcW w:w="693" w:type="pct"/>
            <w:tcBorders>
              <w:top w:val="nil"/>
              <w:left w:val="nil"/>
              <w:bottom w:val="single" w:sz="4" w:space="0" w:color="auto"/>
              <w:right w:val="nil"/>
            </w:tcBorders>
            <w:shd w:val="clear" w:color="auto" w:fill="auto"/>
            <w:noWrap/>
            <w:vAlign w:val="center"/>
            <w:hideMark/>
          </w:tcPr>
          <w:p w14:paraId="2ADF55B6" w14:textId="77777777" w:rsidR="004B6667" w:rsidRPr="004B6667" w:rsidRDefault="004B6667" w:rsidP="004B6667">
            <w:pPr>
              <w:jc w:val="center"/>
              <w:rPr>
                <w:b/>
                <w:color w:val="000000"/>
                <w:sz w:val="20"/>
                <w:szCs w:val="20"/>
              </w:rPr>
            </w:pPr>
            <w:r w:rsidRPr="004B6667">
              <w:rPr>
                <w:b/>
                <w:color w:val="000000"/>
                <w:sz w:val="20"/>
                <w:szCs w:val="20"/>
              </w:rPr>
              <w:t>2030</w:t>
            </w:r>
          </w:p>
        </w:tc>
      </w:tr>
      <w:tr w:rsidR="0042601F" w:rsidRPr="002017E5" w14:paraId="058FBE99" w14:textId="77777777" w:rsidTr="00317572">
        <w:trPr>
          <w:trHeight w:val="259"/>
        </w:trPr>
        <w:tc>
          <w:tcPr>
            <w:tcW w:w="1283" w:type="pct"/>
            <w:tcBorders>
              <w:top w:val="nil"/>
              <w:left w:val="nil"/>
              <w:bottom w:val="nil"/>
              <w:right w:val="single" w:sz="4" w:space="0" w:color="auto"/>
            </w:tcBorders>
            <w:shd w:val="clear" w:color="auto" w:fill="auto"/>
            <w:vAlign w:val="center"/>
            <w:hideMark/>
          </w:tcPr>
          <w:p w14:paraId="5FED318B" w14:textId="77777777" w:rsidR="0042601F" w:rsidRPr="002017E5" w:rsidRDefault="0042601F" w:rsidP="0042601F">
            <w:pPr>
              <w:rPr>
                <w:color w:val="000000"/>
                <w:sz w:val="20"/>
                <w:szCs w:val="20"/>
              </w:rPr>
            </w:pPr>
            <w:r w:rsidRPr="002017E5">
              <w:rPr>
                <w:color w:val="000000"/>
                <w:sz w:val="20"/>
                <w:szCs w:val="20"/>
              </w:rPr>
              <w:t>Two Block Regional</w:t>
            </w:r>
          </w:p>
        </w:tc>
        <w:tc>
          <w:tcPr>
            <w:tcW w:w="545" w:type="pct"/>
            <w:tcBorders>
              <w:top w:val="nil"/>
              <w:left w:val="nil"/>
              <w:bottom w:val="nil"/>
              <w:right w:val="nil"/>
            </w:tcBorders>
            <w:shd w:val="clear" w:color="auto" w:fill="auto"/>
            <w:noWrap/>
            <w:vAlign w:val="center"/>
          </w:tcPr>
          <w:p w14:paraId="299278CA" w14:textId="0E01BFB8" w:rsidR="0042601F" w:rsidRPr="00F93E92" w:rsidRDefault="0042601F" w:rsidP="00F93E92">
            <w:pPr>
              <w:jc w:val="center"/>
              <w:rPr>
                <w:color w:val="000000"/>
                <w:sz w:val="20"/>
                <w:szCs w:val="20"/>
              </w:rPr>
            </w:pPr>
            <w:r w:rsidRPr="00317572">
              <w:rPr>
                <w:sz w:val="20"/>
                <w:szCs w:val="20"/>
              </w:rPr>
              <w:t>-10.6%</w:t>
            </w:r>
          </w:p>
        </w:tc>
        <w:tc>
          <w:tcPr>
            <w:tcW w:w="545" w:type="pct"/>
            <w:tcBorders>
              <w:top w:val="nil"/>
              <w:left w:val="nil"/>
              <w:bottom w:val="nil"/>
              <w:right w:val="nil"/>
            </w:tcBorders>
            <w:shd w:val="clear" w:color="auto" w:fill="auto"/>
            <w:noWrap/>
            <w:vAlign w:val="center"/>
          </w:tcPr>
          <w:p w14:paraId="7330A84F" w14:textId="74249FBA" w:rsidR="0042601F" w:rsidRPr="00F93E92" w:rsidRDefault="0042601F" w:rsidP="00F93E92">
            <w:pPr>
              <w:jc w:val="center"/>
              <w:rPr>
                <w:color w:val="000000"/>
                <w:sz w:val="20"/>
                <w:szCs w:val="20"/>
              </w:rPr>
            </w:pPr>
            <w:r w:rsidRPr="00317572">
              <w:rPr>
                <w:sz w:val="20"/>
                <w:szCs w:val="20"/>
              </w:rPr>
              <w:t>-10.5%</w:t>
            </w:r>
          </w:p>
        </w:tc>
        <w:tc>
          <w:tcPr>
            <w:tcW w:w="545" w:type="pct"/>
            <w:tcBorders>
              <w:top w:val="nil"/>
              <w:left w:val="nil"/>
              <w:bottom w:val="nil"/>
              <w:right w:val="single" w:sz="4" w:space="0" w:color="auto"/>
            </w:tcBorders>
            <w:shd w:val="clear" w:color="auto" w:fill="auto"/>
            <w:noWrap/>
            <w:vAlign w:val="center"/>
          </w:tcPr>
          <w:p w14:paraId="2CB5D11E" w14:textId="3C109104" w:rsidR="0042601F" w:rsidRPr="00F93E92" w:rsidRDefault="0042601F" w:rsidP="00F93E92">
            <w:pPr>
              <w:jc w:val="center"/>
              <w:rPr>
                <w:color w:val="000000"/>
                <w:sz w:val="20"/>
                <w:szCs w:val="20"/>
              </w:rPr>
            </w:pPr>
            <w:r w:rsidRPr="00317572">
              <w:rPr>
                <w:sz w:val="20"/>
                <w:szCs w:val="20"/>
              </w:rPr>
              <w:t>-12.1%</w:t>
            </w:r>
          </w:p>
        </w:tc>
        <w:tc>
          <w:tcPr>
            <w:tcW w:w="695" w:type="pct"/>
            <w:tcBorders>
              <w:top w:val="nil"/>
              <w:left w:val="nil"/>
              <w:bottom w:val="nil"/>
              <w:right w:val="nil"/>
            </w:tcBorders>
            <w:shd w:val="clear" w:color="auto" w:fill="auto"/>
            <w:noWrap/>
            <w:vAlign w:val="center"/>
          </w:tcPr>
          <w:p w14:paraId="56242D76" w14:textId="62981666" w:rsidR="0042601F" w:rsidRPr="00F93E92" w:rsidRDefault="0042601F" w:rsidP="00C31EF1">
            <w:pPr>
              <w:jc w:val="center"/>
              <w:rPr>
                <w:color w:val="000000"/>
                <w:sz w:val="20"/>
                <w:szCs w:val="20"/>
              </w:rPr>
            </w:pPr>
            <w:r w:rsidRPr="00317572">
              <w:rPr>
                <w:sz w:val="20"/>
                <w:szCs w:val="20"/>
              </w:rPr>
              <w:t>-11.5%</w:t>
            </w:r>
          </w:p>
        </w:tc>
        <w:tc>
          <w:tcPr>
            <w:tcW w:w="695" w:type="pct"/>
            <w:tcBorders>
              <w:top w:val="nil"/>
              <w:left w:val="nil"/>
              <w:bottom w:val="nil"/>
              <w:right w:val="nil"/>
            </w:tcBorders>
            <w:shd w:val="clear" w:color="auto" w:fill="auto"/>
            <w:noWrap/>
            <w:vAlign w:val="center"/>
          </w:tcPr>
          <w:p w14:paraId="44F0DF3C" w14:textId="7FA03FFC" w:rsidR="0042601F" w:rsidRPr="00F93E92" w:rsidRDefault="0042601F" w:rsidP="00C31EF1">
            <w:pPr>
              <w:jc w:val="center"/>
              <w:rPr>
                <w:color w:val="000000"/>
                <w:sz w:val="20"/>
                <w:szCs w:val="20"/>
              </w:rPr>
            </w:pPr>
            <w:r w:rsidRPr="00317572">
              <w:rPr>
                <w:sz w:val="20"/>
                <w:szCs w:val="20"/>
              </w:rPr>
              <w:t>-11.8%</w:t>
            </w:r>
          </w:p>
        </w:tc>
        <w:tc>
          <w:tcPr>
            <w:tcW w:w="693" w:type="pct"/>
            <w:tcBorders>
              <w:top w:val="nil"/>
              <w:left w:val="nil"/>
              <w:bottom w:val="nil"/>
              <w:right w:val="nil"/>
            </w:tcBorders>
            <w:shd w:val="clear" w:color="auto" w:fill="auto"/>
            <w:noWrap/>
            <w:vAlign w:val="center"/>
          </w:tcPr>
          <w:p w14:paraId="67B0D2B1" w14:textId="41C3AD31" w:rsidR="0042601F" w:rsidRPr="00F93E92" w:rsidRDefault="0042601F" w:rsidP="00C31EF1">
            <w:pPr>
              <w:jc w:val="center"/>
              <w:rPr>
                <w:color w:val="000000"/>
                <w:sz w:val="20"/>
                <w:szCs w:val="20"/>
              </w:rPr>
            </w:pPr>
            <w:r w:rsidRPr="00317572">
              <w:rPr>
                <w:sz w:val="20"/>
                <w:szCs w:val="20"/>
              </w:rPr>
              <w:t>-13.0%</w:t>
            </w:r>
          </w:p>
        </w:tc>
      </w:tr>
      <w:tr w:rsidR="0042601F" w:rsidRPr="002017E5" w14:paraId="27D8E7F0" w14:textId="77777777" w:rsidTr="00317572">
        <w:trPr>
          <w:trHeight w:val="259"/>
        </w:trPr>
        <w:tc>
          <w:tcPr>
            <w:tcW w:w="1283" w:type="pct"/>
            <w:tcBorders>
              <w:top w:val="nil"/>
              <w:left w:val="nil"/>
              <w:bottom w:val="double" w:sz="6" w:space="0" w:color="auto"/>
              <w:right w:val="single" w:sz="4" w:space="0" w:color="auto"/>
            </w:tcBorders>
            <w:shd w:val="clear" w:color="auto" w:fill="auto"/>
            <w:vAlign w:val="center"/>
            <w:hideMark/>
          </w:tcPr>
          <w:p w14:paraId="768FB571" w14:textId="77777777" w:rsidR="0042601F" w:rsidRPr="002017E5" w:rsidRDefault="0042601F" w:rsidP="0042601F">
            <w:pPr>
              <w:rPr>
                <w:color w:val="000000"/>
                <w:sz w:val="20"/>
                <w:szCs w:val="20"/>
              </w:rPr>
            </w:pPr>
            <w:r w:rsidRPr="002017E5">
              <w:rPr>
                <w:color w:val="000000"/>
                <w:sz w:val="20"/>
                <w:szCs w:val="20"/>
              </w:rPr>
              <w:t>Two Block State</w:t>
            </w:r>
          </w:p>
        </w:tc>
        <w:tc>
          <w:tcPr>
            <w:tcW w:w="545" w:type="pct"/>
            <w:tcBorders>
              <w:top w:val="nil"/>
              <w:left w:val="nil"/>
              <w:bottom w:val="double" w:sz="6" w:space="0" w:color="auto"/>
              <w:right w:val="nil"/>
            </w:tcBorders>
            <w:shd w:val="clear" w:color="auto" w:fill="auto"/>
            <w:noWrap/>
            <w:vAlign w:val="center"/>
          </w:tcPr>
          <w:p w14:paraId="0230A34B" w14:textId="0AD81A61" w:rsidR="0042601F" w:rsidRPr="00F93E92" w:rsidRDefault="0042601F" w:rsidP="00F93E92">
            <w:pPr>
              <w:jc w:val="center"/>
              <w:rPr>
                <w:color w:val="000000"/>
                <w:sz w:val="20"/>
                <w:szCs w:val="20"/>
              </w:rPr>
            </w:pPr>
            <w:r w:rsidRPr="00317572">
              <w:rPr>
                <w:sz w:val="20"/>
                <w:szCs w:val="20"/>
              </w:rPr>
              <w:t>-10.5%</w:t>
            </w:r>
          </w:p>
        </w:tc>
        <w:tc>
          <w:tcPr>
            <w:tcW w:w="545" w:type="pct"/>
            <w:tcBorders>
              <w:top w:val="nil"/>
              <w:left w:val="nil"/>
              <w:bottom w:val="double" w:sz="6" w:space="0" w:color="auto"/>
              <w:right w:val="nil"/>
            </w:tcBorders>
            <w:shd w:val="clear" w:color="auto" w:fill="auto"/>
            <w:noWrap/>
            <w:vAlign w:val="center"/>
          </w:tcPr>
          <w:p w14:paraId="1EF535D0" w14:textId="1F78AC18" w:rsidR="0042601F" w:rsidRPr="00F93E92" w:rsidRDefault="0042601F" w:rsidP="00F93E92">
            <w:pPr>
              <w:jc w:val="center"/>
              <w:rPr>
                <w:color w:val="000000"/>
                <w:sz w:val="20"/>
                <w:szCs w:val="20"/>
              </w:rPr>
            </w:pPr>
            <w:r w:rsidRPr="00317572">
              <w:rPr>
                <w:sz w:val="20"/>
                <w:szCs w:val="20"/>
              </w:rPr>
              <w:t>-10.4%</w:t>
            </w:r>
          </w:p>
        </w:tc>
        <w:tc>
          <w:tcPr>
            <w:tcW w:w="545" w:type="pct"/>
            <w:tcBorders>
              <w:top w:val="nil"/>
              <w:left w:val="nil"/>
              <w:bottom w:val="double" w:sz="6" w:space="0" w:color="auto"/>
              <w:right w:val="single" w:sz="4" w:space="0" w:color="auto"/>
            </w:tcBorders>
            <w:shd w:val="clear" w:color="auto" w:fill="auto"/>
            <w:noWrap/>
            <w:vAlign w:val="center"/>
          </w:tcPr>
          <w:p w14:paraId="401E1D91" w14:textId="736ED8AD" w:rsidR="0042601F" w:rsidRPr="00F93E92" w:rsidRDefault="0042601F" w:rsidP="00F93E92">
            <w:pPr>
              <w:jc w:val="center"/>
              <w:rPr>
                <w:color w:val="000000"/>
                <w:sz w:val="20"/>
                <w:szCs w:val="20"/>
              </w:rPr>
            </w:pPr>
            <w:r w:rsidRPr="00317572">
              <w:rPr>
                <w:sz w:val="20"/>
                <w:szCs w:val="20"/>
              </w:rPr>
              <w:t>-11.0%</w:t>
            </w:r>
          </w:p>
        </w:tc>
        <w:tc>
          <w:tcPr>
            <w:tcW w:w="695" w:type="pct"/>
            <w:tcBorders>
              <w:top w:val="nil"/>
              <w:left w:val="nil"/>
              <w:bottom w:val="double" w:sz="6" w:space="0" w:color="auto"/>
              <w:right w:val="nil"/>
            </w:tcBorders>
            <w:shd w:val="clear" w:color="auto" w:fill="auto"/>
            <w:noWrap/>
            <w:vAlign w:val="center"/>
          </w:tcPr>
          <w:p w14:paraId="5E612C93" w14:textId="7E7B5B61" w:rsidR="0042601F" w:rsidRPr="00F93E92" w:rsidRDefault="0042601F" w:rsidP="00C31EF1">
            <w:pPr>
              <w:jc w:val="center"/>
              <w:rPr>
                <w:color w:val="000000"/>
                <w:sz w:val="20"/>
                <w:szCs w:val="20"/>
              </w:rPr>
            </w:pPr>
            <w:r w:rsidRPr="00317572">
              <w:rPr>
                <w:sz w:val="20"/>
                <w:szCs w:val="20"/>
              </w:rPr>
              <w:t>-11.7%</w:t>
            </w:r>
          </w:p>
        </w:tc>
        <w:tc>
          <w:tcPr>
            <w:tcW w:w="695" w:type="pct"/>
            <w:tcBorders>
              <w:top w:val="nil"/>
              <w:left w:val="nil"/>
              <w:bottom w:val="double" w:sz="6" w:space="0" w:color="auto"/>
              <w:right w:val="nil"/>
            </w:tcBorders>
            <w:shd w:val="clear" w:color="auto" w:fill="auto"/>
            <w:noWrap/>
            <w:vAlign w:val="center"/>
          </w:tcPr>
          <w:p w14:paraId="50F7E8A1" w14:textId="5D6DA63A" w:rsidR="0042601F" w:rsidRPr="00F93E92" w:rsidRDefault="0042601F" w:rsidP="00C31EF1">
            <w:pPr>
              <w:jc w:val="center"/>
              <w:rPr>
                <w:color w:val="000000"/>
                <w:sz w:val="20"/>
                <w:szCs w:val="20"/>
              </w:rPr>
            </w:pPr>
            <w:r w:rsidRPr="00317572">
              <w:rPr>
                <w:sz w:val="20"/>
                <w:szCs w:val="20"/>
              </w:rPr>
              <w:t>-11.9%</w:t>
            </w:r>
          </w:p>
        </w:tc>
        <w:tc>
          <w:tcPr>
            <w:tcW w:w="693" w:type="pct"/>
            <w:tcBorders>
              <w:top w:val="nil"/>
              <w:left w:val="nil"/>
              <w:bottom w:val="double" w:sz="6" w:space="0" w:color="auto"/>
              <w:right w:val="nil"/>
            </w:tcBorders>
            <w:shd w:val="clear" w:color="auto" w:fill="auto"/>
            <w:noWrap/>
            <w:vAlign w:val="center"/>
          </w:tcPr>
          <w:p w14:paraId="51A45189" w14:textId="528EE100" w:rsidR="0042601F" w:rsidRPr="00F93E92" w:rsidRDefault="0042601F" w:rsidP="00C31EF1">
            <w:pPr>
              <w:jc w:val="center"/>
              <w:rPr>
                <w:color w:val="000000"/>
                <w:sz w:val="20"/>
                <w:szCs w:val="20"/>
              </w:rPr>
            </w:pPr>
            <w:r w:rsidRPr="00317572">
              <w:rPr>
                <w:sz w:val="20"/>
                <w:szCs w:val="20"/>
              </w:rPr>
              <w:t>-12.2%</w:t>
            </w:r>
          </w:p>
        </w:tc>
      </w:tr>
    </w:tbl>
    <w:p w14:paraId="5EE3C19A" w14:textId="77777777" w:rsidR="004F1C6B" w:rsidRPr="002017E5" w:rsidRDefault="004F1C6B" w:rsidP="004F1C6B">
      <w:pPr>
        <w:pStyle w:val="11CaptionTable"/>
      </w:pPr>
      <w:bookmarkStart w:id="15" w:name="_Ref383699576"/>
    </w:p>
    <w:p w14:paraId="4B90C220" w14:textId="77777777" w:rsidR="00AE50E0" w:rsidRDefault="00AE50E0">
      <w:pPr>
        <w:rPr>
          <w:b/>
        </w:rPr>
      </w:pPr>
      <w:r>
        <w:br w:type="page"/>
      </w:r>
    </w:p>
    <w:p w14:paraId="179F7142" w14:textId="15648734" w:rsidR="004F1C6B" w:rsidRDefault="004F1C6B" w:rsidP="004F1C6B">
      <w:pPr>
        <w:pStyle w:val="11CaptionTable"/>
      </w:pPr>
      <w:r w:rsidRPr="002017E5">
        <w:t xml:space="preserve">Table </w:t>
      </w:r>
      <w:bookmarkEnd w:id="15"/>
      <w:r w:rsidRPr="002017E5">
        <w:t>1</w:t>
      </w:r>
      <w:r w:rsidR="00E45052">
        <w:t>4</w:t>
      </w:r>
      <w:r w:rsidR="00ED5D01" w:rsidRPr="002017E5">
        <w:t>.  Projected</w:t>
      </w:r>
      <w:r w:rsidRPr="002017E5">
        <w:t xml:space="preserve"> Natural Gas Prices (2011$/</w:t>
      </w:r>
      <w:proofErr w:type="spellStart"/>
      <w:r w:rsidRPr="002017E5">
        <w:t>MMBtu</w:t>
      </w:r>
      <w:proofErr w:type="spellEnd"/>
      <w:r w:rsidRPr="002017E5">
        <w:t>)</w:t>
      </w:r>
    </w:p>
    <w:tbl>
      <w:tblPr>
        <w:tblW w:w="7782" w:type="dxa"/>
        <w:tblLook w:val="04A0" w:firstRow="1" w:lastRow="0" w:firstColumn="1" w:lastColumn="0" w:noHBand="0" w:noVBand="1"/>
      </w:tblPr>
      <w:tblGrid>
        <w:gridCol w:w="2216"/>
        <w:gridCol w:w="949"/>
        <w:gridCol w:w="948"/>
        <w:gridCol w:w="949"/>
        <w:gridCol w:w="906"/>
        <w:gridCol w:w="906"/>
        <w:gridCol w:w="908"/>
      </w:tblGrid>
      <w:tr w:rsidR="00AF5424" w14:paraId="03003E53" w14:textId="77777777" w:rsidTr="00AF5424">
        <w:trPr>
          <w:trHeight w:val="555"/>
        </w:trPr>
        <w:tc>
          <w:tcPr>
            <w:tcW w:w="2216" w:type="dxa"/>
            <w:tcBorders>
              <w:top w:val="double" w:sz="6" w:space="0" w:color="auto"/>
              <w:left w:val="nil"/>
              <w:bottom w:val="nil"/>
              <w:right w:val="single" w:sz="4" w:space="0" w:color="auto"/>
            </w:tcBorders>
            <w:shd w:val="clear" w:color="auto" w:fill="auto"/>
            <w:vAlign w:val="center"/>
            <w:hideMark/>
          </w:tcPr>
          <w:p w14:paraId="12ED210E" w14:textId="77777777" w:rsidR="009C5E41" w:rsidRDefault="009C5E41">
            <w:pPr>
              <w:jc w:val="center"/>
              <w:rPr>
                <w:color w:val="000000"/>
                <w:sz w:val="20"/>
                <w:szCs w:val="20"/>
              </w:rPr>
            </w:pPr>
            <w:r>
              <w:rPr>
                <w:color w:val="000000"/>
                <w:sz w:val="20"/>
                <w:szCs w:val="20"/>
              </w:rPr>
              <w:t> </w:t>
            </w:r>
          </w:p>
        </w:tc>
        <w:tc>
          <w:tcPr>
            <w:tcW w:w="2846" w:type="dxa"/>
            <w:gridSpan w:val="3"/>
            <w:tcBorders>
              <w:top w:val="double" w:sz="6" w:space="0" w:color="auto"/>
              <w:left w:val="nil"/>
              <w:bottom w:val="nil"/>
              <w:right w:val="single" w:sz="4" w:space="0" w:color="000000"/>
            </w:tcBorders>
            <w:shd w:val="clear" w:color="auto" w:fill="auto"/>
            <w:vAlign w:val="center"/>
            <w:hideMark/>
          </w:tcPr>
          <w:p w14:paraId="2E19DC5F" w14:textId="77777777" w:rsidR="009C5E41" w:rsidRDefault="009C5E41">
            <w:pPr>
              <w:jc w:val="center"/>
              <w:rPr>
                <w:color w:val="000000"/>
                <w:sz w:val="20"/>
                <w:szCs w:val="20"/>
              </w:rPr>
            </w:pPr>
            <w:r>
              <w:rPr>
                <w:color w:val="000000"/>
                <w:sz w:val="20"/>
                <w:szCs w:val="20"/>
              </w:rPr>
              <w:t>Henry Hub</w:t>
            </w:r>
          </w:p>
        </w:tc>
        <w:tc>
          <w:tcPr>
            <w:tcW w:w="2720" w:type="dxa"/>
            <w:gridSpan w:val="3"/>
            <w:tcBorders>
              <w:top w:val="double" w:sz="6" w:space="0" w:color="auto"/>
              <w:left w:val="nil"/>
              <w:bottom w:val="nil"/>
              <w:right w:val="nil"/>
            </w:tcBorders>
            <w:shd w:val="clear" w:color="auto" w:fill="auto"/>
            <w:vAlign w:val="center"/>
            <w:hideMark/>
          </w:tcPr>
          <w:p w14:paraId="3127EA86" w14:textId="77777777" w:rsidR="009C5E41" w:rsidRDefault="009C5E41">
            <w:pPr>
              <w:jc w:val="center"/>
              <w:rPr>
                <w:color w:val="000000"/>
                <w:sz w:val="20"/>
                <w:szCs w:val="20"/>
              </w:rPr>
            </w:pPr>
            <w:r>
              <w:rPr>
                <w:color w:val="000000"/>
                <w:sz w:val="20"/>
                <w:szCs w:val="20"/>
              </w:rPr>
              <w:t>Delivered - Electric Power Sector</w:t>
            </w:r>
          </w:p>
        </w:tc>
      </w:tr>
      <w:tr w:rsidR="00AF5424" w14:paraId="54079889" w14:textId="77777777" w:rsidTr="00AF5424">
        <w:trPr>
          <w:trHeight w:val="308"/>
        </w:trPr>
        <w:tc>
          <w:tcPr>
            <w:tcW w:w="2216" w:type="dxa"/>
            <w:tcBorders>
              <w:top w:val="nil"/>
              <w:left w:val="nil"/>
              <w:bottom w:val="single" w:sz="4" w:space="0" w:color="auto"/>
              <w:right w:val="single" w:sz="4" w:space="0" w:color="auto"/>
            </w:tcBorders>
            <w:shd w:val="clear" w:color="auto" w:fill="auto"/>
            <w:noWrap/>
            <w:vAlign w:val="center"/>
            <w:hideMark/>
          </w:tcPr>
          <w:p w14:paraId="7FA94E4E" w14:textId="77777777" w:rsidR="009C5E41" w:rsidRDefault="009C5E41">
            <w:pPr>
              <w:jc w:val="center"/>
              <w:rPr>
                <w:color w:val="000000"/>
                <w:sz w:val="20"/>
                <w:szCs w:val="20"/>
              </w:rPr>
            </w:pPr>
            <w:r>
              <w:rPr>
                <w:color w:val="000000"/>
                <w:sz w:val="20"/>
                <w:szCs w:val="20"/>
              </w:rPr>
              <w:t> </w:t>
            </w:r>
          </w:p>
        </w:tc>
        <w:tc>
          <w:tcPr>
            <w:tcW w:w="949" w:type="dxa"/>
            <w:tcBorders>
              <w:top w:val="nil"/>
              <w:left w:val="nil"/>
              <w:bottom w:val="single" w:sz="4" w:space="0" w:color="auto"/>
              <w:right w:val="nil"/>
            </w:tcBorders>
            <w:shd w:val="clear" w:color="auto" w:fill="auto"/>
            <w:noWrap/>
            <w:vAlign w:val="center"/>
            <w:hideMark/>
          </w:tcPr>
          <w:p w14:paraId="1D2DF6E1" w14:textId="77777777" w:rsidR="009C5E41" w:rsidRDefault="009C5E41">
            <w:pPr>
              <w:jc w:val="center"/>
              <w:rPr>
                <w:color w:val="000000"/>
                <w:sz w:val="20"/>
                <w:szCs w:val="20"/>
              </w:rPr>
            </w:pPr>
            <w:r>
              <w:rPr>
                <w:color w:val="000000"/>
                <w:sz w:val="20"/>
                <w:szCs w:val="20"/>
              </w:rPr>
              <w:t>2020</w:t>
            </w:r>
          </w:p>
        </w:tc>
        <w:tc>
          <w:tcPr>
            <w:tcW w:w="948" w:type="dxa"/>
            <w:tcBorders>
              <w:top w:val="nil"/>
              <w:left w:val="nil"/>
              <w:bottom w:val="single" w:sz="4" w:space="0" w:color="auto"/>
              <w:right w:val="nil"/>
            </w:tcBorders>
            <w:shd w:val="clear" w:color="auto" w:fill="auto"/>
            <w:noWrap/>
            <w:vAlign w:val="center"/>
            <w:hideMark/>
          </w:tcPr>
          <w:p w14:paraId="0764E8FD" w14:textId="77777777" w:rsidR="009C5E41" w:rsidRDefault="009C5E41">
            <w:pPr>
              <w:jc w:val="center"/>
              <w:rPr>
                <w:color w:val="000000"/>
                <w:sz w:val="20"/>
                <w:szCs w:val="20"/>
              </w:rPr>
            </w:pPr>
            <w:r>
              <w:rPr>
                <w:color w:val="000000"/>
                <w:sz w:val="20"/>
                <w:szCs w:val="20"/>
              </w:rPr>
              <w:t>2025</w:t>
            </w:r>
          </w:p>
        </w:tc>
        <w:tc>
          <w:tcPr>
            <w:tcW w:w="948" w:type="dxa"/>
            <w:tcBorders>
              <w:top w:val="nil"/>
              <w:left w:val="nil"/>
              <w:bottom w:val="single" w:sz="4" w:space="0" w:color="auto"/>
              <w:right w:val="single" w:sz="4" w:space="0" w:color="auto"/>
            </w:tcBorders>
            <w:shd w:val="clear" w:color="auto" w:fill="auto"/>
            <w:noWrap/>
            <w:vAlign w:val="center"/>
            <w:hideMark/>
          </w:tcPr>
          <w:p w14:paraId="454ADDD1" w14:textId="77777777" w:rsidR="009C5E41" w:rsidRDefault="009C5E41">
            <w:pPr>
              <w:jc w:val="center"/>
              <w:rPr>
                <w:color w:val="000000"/>
                <w:sz w:val="20"/>
                <w:szCs w:val="20"/>
              </w:rPr>
            </w:pPr>
            <w:r>
              <w:rPr>
                <w:color w:val="000000"/>
                <w:sz w:val="20"/>
                <w:szCs w:val="20"/>
              </w:rPr>
              <w:t>2030</w:t>
            </w:r>
          </w:p>
        </w:tc>
        <w:tc>
          <w:tcPr>
            <w:tcW w:w="906" w:type="dxa"/>
            <w:tcBorders>
              <w:top w:val="nil"/>
              <w:left w:val="nil"/>
              <w:bottom w:val="single" w:sz="4" w:space="0" w:color="auto"/>
              <w:right w:val="nil"/>
            </w:tcBorders>
            <w:shd w:val="clear" w:color="auto" w:fill="auto"/>
            <w:noWrap/>
            <w:vAlign w:val="center"/>
            <w:hideMark/>
          </w:tcPr>
          <w:p w14:paraId="642C85B2" w14:textId="77777777" w:rsidR="009C5E41" w:rsidRDefault="009C5E41">
            <w:pPr>
              <w:jc w:val="center"/>
              <w:rPr>
                <w:color w:val="000000"/>
                <w:sz w:val="20"/>
                <w:szCs w:val="20"/>
              </w:rPr>
            </w:pPr>
            <w:r>
              <w:rPr>
                <w:color w:val="000000"/>
                <w:sz w:val="20"/>
                <w:szCs w:val="20"/>
              </w:rPr>
              <w:t>2020</w:t>
            </w:r>
          </w:p>
        </w:tc>
        <w:tc>
          <w:tcPr>
            <w:tcW w:w="906" w:type="dxa"/>
            <w:tcBorders>
              <w:top w:val="nil"/>
              <w:left w:val="nil"/>
              <w:bottom w:val="single" w:sz="4" w:space="0" w:color="auto"/>
              <w:right w:val="nil"/>
            </w:tcBorders>
            <w:shd w:val="clear" w:color="auto" w:fill="auto"/>
            <w:noWrap/>
            <w:vAlign w:val="center"/>
            <w:hideMark/>
          </w:tcPr>
          <w:p w14:paraId="1B11F7A6" w14:textId="77777777" w:rsidR="009C5E41" w:rsidRDefault="009C5E41">
            <w:pPr>
              <w:jc w:val="center"/>
              <w:rPr>
                <w:color w:val="000000"/>
                <w:sz w:val="20"/>
                <w:szCs w:val="20"/>
              </w:rPr>
            </w:pPr>
            <w:r>
              <w:rPr>
                <w:color w:val="000000"/>
                <w:sz w:val="20"/>
                <w:szCs w:val="20"/>
              </w:rPr>
              <w:t>2025</w:t>
            </w:r>
          </w:p>
        </w:tc>
        <w:tc>
          <w:tcPr>
            <w:tcW w:w="906" w:type="dxa"/>
            <w:tcBorders>
              <w:top w:val="nil"/>
              <w:left w:val="nil"/>
              <w:bottom w:val="single" w:sz="4" w:space="0" w:color="auto"/>
              <w:right w:val="nil"/>
            </w:tcBorders>
            <w:shd w:val="clear" w:color="auto" w:fill="auto"/>
            <w:noWrap/>
            <w:vAlign w:val="center"/>
            <w:hideMark/>
          </w:tcPr>
          <w:p w14:paraId="1B566A0F" w14:textId="77777777" w:rsidR="009C5E41" w:rsidRDefault="009C5E41">
            <w:pPr>
              <w:jc w:val="center"/>
              <w:rPr>
                <w:color w:val="000000"/>
                <w:sz w:val="20"/>
                <w:szCs w:val="20"/>
              </w:rPr>
            </w:pPr>
            <w:r>
              <w:rPr>
                <w:color w:val="000000"/>
                <w:sz w:val="20"/>
                <w:szCs w:val="20"/>
              </w:rPr>
              <w:t>2030</w:t>
            </w:r>
          </w:p>
        </w:tc>
      </w:tr>
      <w:tr w:rsidR="00AF5424" w14:paraId="59F2450C" w14:textId="77777777" w:rsidTr="00AF5424">
        <w:trPr>
          <w:trHeight w:val="308"/>
        </w:trPr>
        <w:tc>
          <w:tcPr>
            <w:tcW w:w="2216" w:type="dxa"/>
            <w:tcBorders>
              <w:top w:val="nil"/>
              <w:left w:val="nil"/>
              <w:bottom w:val="single" w:sz="4" w:space="0" w:color="auto"/>
              <w:right w:val="single" w:sz="4" w:space="0" w:color="auto"/>
            </w:tcBorders>
            <w:shd w:val="clear" w:color="auto" w:fill="auto"/>
            <w:noWrap/>
            <w:vAlign w:val="center"/>
            <w:hideMark/>
          </w:tcPr>
          <w:p w14:paraId="0018A01C" w14:textId="77777777" w:rsidR="009C5E41" w:rsidRDefault="009C5E41">
            <w:pPr>
              <w:rPr>
                <w:color w:val="000000"/>
                <w:sz w:val="20"/>
                <w:szCs w:val="20"/>
              </w:rPr>
            </w:pPr>
            <w:r>
              <w:rPr>
                <w:color w:val="000000"/>
                <w:sz w:val="20"/>
                <w:szCs w:val="20"/>
              </w:rPr>
              <w:t>Base Case</w:t>
            </w:r>
          </w:p>
        </w:tc>
        <w:tc>
          <w:tcPr>
            <w:tcW w:w="949" w:type="dxa"/>
            <w:tcBorders>
              <w:top w:val="nil"/>
              <w:left w:val="nil"/>
              <w:bottom w:val="single" w:sz="4" w:space="0" w:color="auto"/>
              <w:right w:val="nil"/>
            </w:tcBorders>
            <w:shd w:val="clear" w:color="auto" w:fill="auto"/>
            <w:noWrap/>
            <w:vAlign w:val="center"/>
            <w:hideMark/>
          </w:tcPr>
          <w:p w14:paraId="4BC30F50" w14:textId="77777777" w:rsidR="009C5E41" w:rsidRDefault="009C5E41">
            <w:pPr>
              <w:jc w:val="center"/>
              <w:rPr>
                <w:color w:val="000000"/>
                <w:sz w:val="20"/>
                <w:szCs w:val="20"/>
              </w:rPr>
            </w:pPr>
            <w:r>
              <w:rPr>
                <w:color w:val="000000"/>
                <w:sz w:val="20"/>
                <w:szCs w:val="20"/>
              </w:rPr>
              <w:t>4.98</w:t>
            </w:r>
          </w:p>
        </w:tc>
        <w:tc>
          <w:tcPr>
            <w:tcW w:w="948" w:type="dxa"/>
            <w:tcBorders>
              <w:top w:val="nil"/>
              <w:left w:val="nil"/>
              <w:bottom w:val="single" w:sz="4" w:space="0" w:color="auto"/>
              <w:right w:val="nil"/>
            </w:tcBorders>
            <w:shd w:val="clear" w:color="auto" w:fill="auto"/>
            <w:noWrap/>
            <w:vAlign w:val="center"/>
            <w:hideMark/>
          </w:tcPr>
          <w:p w14:paraId="152F524C" w14:textId="77777777" w:rsidR="009C5E41" w:rsidRDefault="009C5E41">
            <w:pPr>
              <w:jc w:val="center"/>
              <w:rPr>
                <w:color w:val="000000"/>
                <w:sz w:val="20"/>
                <w:szCs w:val="20"/>
              </w:rPr>
            </w:pPr>
            <w:r>
              <w:rPr>
                <w:color w:val="000000"/>
                <w:sz w:val="20"/>
                <w:szCs w:val="20"/>
              </w:rPr>
              <w:t>5.68</w:t>
            </w:r>
          </w:p>
        </w:tc>
        <w:tc>
          <w:tcPr>
            <w:tcW w:w="948" w:type="dxa"/>
            <w:tcBorders>
              <w:top w:val="nil"/>
              <w:left w:val="nil"/>
              <w:bottom w:val="single" w:sz="4" w:space="0" w:color="auto"/>
              <w:right w:val="single" w:sz="4" w:space="0" w:color="auto"/>
            </w:tcBorders>
            <w:shd w:val="clear" w:color="auto" w:fill="auto"/>
            <w:noWrap/>
            <w:vAlign w:val="center"/>
            <w:hideMark/>
          </w:tcPr>
          <w:p w14:paraId="5374F3BE" w14:textId="77777777" w:rsidR="009C5E41" w:rsidRDefault="009C5E41">
            <w:pPr>
              <w:jc w:val="center"/>
              <w:rPr>
                <w:color w:val="000000"/>
                <w:sz w:val="20"/>
                <w:szCs w:val="20"/>
              </w:rPr>
            </w:pPr>
            <w:r>
              <w:rPr>
                <w:color w:val="000000"/>
                <w:sz w:val="20"/>
                <w:szCs w:val="20"/>
              </w:rPr>
              <w:t>6.00</w:t>
            </w:r>
          </w:p>
        </w:tc>
        <w:tc>
          <w:tcPr>
            <w:tcW w:w="906" w:type="dxa"/>
            <w:tcBorders>
              <w:top w:val="nil"/>
              <w:left w:val="nil"/>
              <w:bottom w:val="single" w:sz="4" w:space="0" w:color="auto"/>
              <w:right w:val="nil"/>
            </w:tcBorders>
            <w:shd w:val="clear" w:color="auto" w:fill="auto"/>
            <w:noWrap/>
            <w:vAlign w:val="center"/>
            <w:hideMark/>
          </w:tcPr>
          <w:p w14:paraId="48B79A76" w14:textId="77777777" w:rsidR="009C5E41" w:rsidRDefault="009C5E41">
            <w:pPr>
              <w:jc w:val="center"/>
              <w:rPr>
                <w:color w:val="000000"/>
                <w:sz w:val="20"/>
                <w:szCs w:val="20"/>
              </w:rPr>
            </w:pPr>
            <w:r>
              <w:rPr>
                <w:color w:val="000000"/>
                <w:sz w:val="20"/>
                <w:szCs w:val="20"/>
              </w:rPr>
              <w:t>5.36</w:t>
            </w:r>
          </w:p>
        </w:tc>
        <w:tc>
          <w:tcPr>
            <w:tcW w:w="906" w:type="dxa"/>
            <w:tcBorders>
              <w:top w:val="nil"/>
              <w:left w:val="nil"/>
              <w:bottom w:val="single" w:sz="4" w:space="0" w:color="auto"/>
              <w:right w:val="nil"/>
            </w:tcBorders>
            <w:shd w:val="clear" w:color="auto" w:fill="auto"/>
            <w:noWrap/>
            <w:vAlign w:val="center"/>
            <w:hideMark/>
          </w:tcPr>
          <w:p w14:paraId="46AD83EC" w14:textId="77777777" w:rsidR="009C5E41" w:rsidRDefault="009C5E41">
            <w:pPr>
              <w:jc w:val="center"/>
              <w:rPr>
                <w:color w:val="000000"/>
                <w:sz w:val="20"/>
                <w:szCs w:val="20"/>
              </w:rPr>
            </w:pPr>
            <w:r>
              <w:rPr>
                <w:color w:val="000000"/>
                <w:sz w:val="20"/>
                <w:szCs w:val="20"/>
              </w:rPr>
              <w:t>6.11</w:t>
            </w:r>
          </w:p>
        </w:tc>
        <w:tc>
          <w:tcPr>
            <w:tcW w:w="906" w:type="dxa"/>
            <w:tcBorders>
              <w:top w:val="nil"/>
              <w:left w:val="nil"/>
              <w:bottom w:val="single" w:sz="4" w:space="0" w:color="auto"/>
              <w:right w:val="nil"/>
            </w:tcBorders>
            <w:shd w:val="clear" w:color="auto" w:fill="auto"/>
            <w:noWrap/>
            <w:vAlign w:val="center"/>
            <w:hideMark/>
          </w:tcPr>
          <w:p w14:paraId="09AAD386" w14:textId="77777777" w:rsidR="009C5E41" w:rsidRDefault="009C5E41">
            <w:pPr>
              <w:jc w:val="center"/>
              <w:rPr>
                <w:color w:val="000000"/>
                <w:sz w:val="20"/>
                <w:szCs w:val="20"/>
              </w:rPr>
            </w:pPr>
            <w:r>
              <w:rPr>
                <w:color w:val="000000"/>
                <w:sz w:val="20"/>
                <w:szCs w:val="20"/>
              </w:rPr>
              <w:t>6.39</w:t>
            </w:r>
          </w:p>
        </w:tc>
      </w:tr>
      <w:tr w:rsidR="00AF5424" w14:paraId="52CC9F22" w14:textId="77777777" w:rsidTr="00AF5424">
        <w:trPr>
          <w:trHeight w:val="308"/>
        </w:trPr>
        <w:tc>
          <w:tcPr>
            <w:tcW w:w="2216" w:type="dxa"/>
            <w:tcBorders>
              <w:top w:val="nil"/>
              <w:left w:val="nil"/>
              <w:bottom w:val="nil"/>
              <w:right w:val="single" w:sz="4" w:space="0" w:color="auto"/>
            </w:tcBorders>
            <w:shd w:val="clear" w:color="auto" w:fill="auto"/>
            <w:vAlign w:val="center"/>
            <w:hideMark/>
          </w:tcPr>
          <w:p w14:paraId="74479213" w14:textId="77777777" w:rsidR="009C5E41" w:rsidRDefault="009C5E41">
            <w:pPr>
              <w:jc w:val="right"/>
              <w:rPr>
                <w:color w:val="000000"/>
                <w:sz w:val="20"/>
                <w:szCs w:val="20"/>
              </w:rPr>
            </w:pPr>
            <w:r>
              <w:rPr>
                <w:color w:val="000000"/>
                <w:sz w:val="20"/>
                <w:szCs w:val="20"/>
              </w:rPr>
              <w:t>Two Block Regional</w:t>
            </w:r>
          </w:p>
        </w:tc>
        <w:tc>
          <w:tcPr>
            <w:tcW w:w="949" w:type="dxa"/>
            <w:tcBorders>
              <w:top w:val="nil"/>
              <w:left w:val="nil"/>
              <w:bottom w:val="nil"/>
              <w:right w:val="nil"/>
            </w:tcBorders>
            <w:shd w:val="clear" w:color="auto" w:fill="auto"/>
            <w:noWrap/>
            <w:vAlign w:val="center"/>
            <w:hideMark/>
          </w:tcPr>
          <w:p w14:paraId="78BBC9ED" w14:textId="77777777" w:rsidR="009C5E41" w:rsidRDefault="009C5E41">
            <w:pPr>
              <w:jc w:val="center"/>
              <w:rPr>
                <w:color w:val="000000"/>
                <w:sz w:val="20"/>
                <w:szCs w:val="20"/>
              </w:rPr>
            </w:pPr>
            <w:r>
              <w:rPr>
                <w:color w:val="000000"/>
                <w:sz w:val="20"/>
                <w:szCs w:val="20"/>
              </w:rPr>
              <w:t>5.53</w:t>
            </w:r>
          </w:p>
        </w:tc>
        <w:tc>
          <w:tcPr>
            <w:tcW w:w="948" w:type="dxa"/>
            <w:tcBorders>
              <w:top w:val="nil"/>
              <w:left w:val="nil"/>
              <w:bottom w:val="nil"/>
              <w:right w:val="nil"/>
            </w:tcBorders>
            <w:shd w:val="clear" w:color="auto" w:fill="auto"/>
            <w:noWrap/>
            <w:vAlign w:val="center"/>
            <w:hideMark/>
          </w:tcPr>
          <w:p w14:paraId="573E8002" w14:textId="77777777" w:rsidR="009C5E41" w:rsidRDefault="009C5E41">
            <w:pPr>
              <w:jc w:val="center"/>
              <w:rPr>
                <w:color w:val="000000"/>
                <w:sz w:val="20"/>
                <w:szCs w:val="20"/>
              </w:rPr>
            </w:pPr>
            <w:r>
              <w:rPr>
                <w:color w:val="000000"/>
                <w:sz w:val="20"/>
                <w:szCs w:val="20"/>
              </w:rPr>
              <w:t>6.06</w:t>
            </w:r>
          </w:p>
        </w:tc>
        <w:tc>
          <w:tcPr>
            <w:tcW w:w="948" w:type="dxa"/>
            <w:tcBorders>
              <w:top w:val="nil"/>
              <w:left w:val="nil"/>
              <w:bottom w:val="nil"/>
              <w:right w:val="single" w:sz="4" w:space="0" w:color="auto"/>
            </w:tcBorders>
            <w:shd w:val="clear" w:color="auto" w:fill="auto"/>
            <w:noWrap/>
            <w:vAlign w:val="center"/>
            <w:hideMark/>
          </w:tcPr>
          <w:p w14:paraId="13C1B0C2" w14:textId="77777777" w:rsidR="009C5E41" w:rsidRDefault="009C5E41">
            <w:pPr>
              <w:jc w:val="center"/>
              <w:rPr>
                <w:color w:val="000000"/>
                <w:sz w:val="20"/>
                <w:szCs w:val="20"/>
              </w:rPr>
            </w:pPr>
            <w:r>
              <w:rPr>
                <w:color w:val="000000"/>
                <w:sz w:val="20"/>
                <w:szCs w:val="20"/>
              </w:rPr>
              <w:t>6.62</w:t>
            </w:r>
          </w:p>
        </w:tc>
        <w:tc>
          <w:tcPr>
            <w:tcW w:w="906" w:type="dxa"/>
            <w:tcBorders>
              <w:top w:val="nil"/>
              <w:left w:val="nil"/>
              <w:bottom w:val="nil"/>
              <w:right w:val="nil"/>
            </w:tcBorders>
            <w:shd w:val="clear" w:color="auto" w:fill="auto"/>
            <w:noWrap/>
            <w:vAlign w:val="center"/>
            <w:hideMark/>
          </w:tcPr>
          <w:p w14:paraId="08A6C8C3" w14:textId="77777777" w:rsidR="009C5E41" w:rsidRDefault="009C5E41">
            <w:pPr>
              <w:jc w:val="center"/>
              <w:rPr>
                <w:color w:val="000000"/>
                <w:sz w:val="20"/>
                <w:szCs w:val="20"/>
              </w:rPr>
            </w:pPr>
            <w:r>
              <w:rPr>
                <w:color w:val="000000"/>
                <w:sz w:val="20"/>
                <w:szCs w:val="20"/>
              </w:rPr>
              <w:t>5.90</w:t>
            </w:r>
          </w:p>
        </w:tc>
        <w:tc>
          <w:tcPr>
            <w:tcW w:w="906" w:type="dxa"/>
            <w:tcBorders>
              <w:top w:val="nil"/>
              <w:left w:val="nil"/>
              <w:bottom w:val="nil"/>
              <w:right w:val="nil"/>
            </w:tcBorders>
            <w:shd w:val="clear" w:color="auto" w:fill="auto"/>
            <w:noWrap/>
            <w:vAlign w:val="center"/>
            <w:hideMark/>
          </w:tcPr>
          <w:p w14:paraId="0170A2DB" w14:textId="77777777" w:rsidR="009C5E41" w:rsidRDefault="009C5E41">
            <w:pPr>
              <w:jc w:val="center"/>
              <w:rPr>
                <w:color w:val="000000"/>
                <w:sz w:val="20"/>
                <w:szCs w:val="20"/>
              </w:rPr>
            </w:pPr>
            <w:r>
              <w:rPr>
                <w:color w:val="000000"/>
                <w:sz w:val="20"/>
                <w:szCs w:val="20"/>
              </w:rPr>
              <w:t>6.42</w:t>
            </w:r>
          </w:p>
        </w:tc>
        <w:tc>
          <w:tcPr>
            <w:tcW w:w="906" w:type="dxa"/>
            <w:tcBorders>
              <w:top w:val="nil"/>
              <w:left w:val="nil"/>
              <w:bottom w:val="nil"/>
              <w:right w:val="nil"/>
            </w:tcBorders>
            <w:shd w:val="clear" w:color="auto" w:fill="auto"/>
            <w:noWrap/>
            <w:vAlign w:val="center"/>
            <w:hideMark/>
          </w:tcPr>
          <w:p w14:paraId="59246002" w14:textId="77777777" w:rsidR="009C5E41" w:rsidRDefault="009C5E41">
            <w:pPr>
              <w:jc w:val="center"/>
              <w:rPr>
                <w:color w:val="000000"/>
                <w:sz w:val="20"/>
                <w:szCs w:val="20"/>
              </w:rPr>
            </w:pPr>
            <w:r>
              <w:rPr>
                <w:color w:val="000000"/>
                <w:sz w:val="20"/>
                <w:szCs w:val="20"/>
              </w:rPr>
              <w:t>6.94</w:t>
            </w:r>
          </w:p>
        </w:tc>
      </w:tr>
      <w:tr w:rsidR="00AF5424" w14:paraId="64453E5B" w14:textId="77777777" w:rsidTr="00AF5424">
        <w:trPr>
          <w:trHeight w:val="324"/>
        </w:trPr>
        <w:tc>
          <w:tcPr>
            <w:tcW w:w="2216" w:type="dxa"/>
            <w:tcBorders>
              <w:top w:val="nil"/>
              <w:left w:val="nil"/>
              <w:bottom w:val="double" w:sz="6" w:space="0" w:color="auto"/>
              <w:right w:val="single" w:sz="4" w:space="0" w:color="auto"/>
            </w:tcBorders>
            <w:shd w:val="clear" w:color="auto" w:fill="auto"/>
            <w:vAlign w:val="center"/>
            <w:hideMark/>
          </w:tcPr>
          <w:p w14:paraId="5BD73BFB" w14:textId="77777777" w:rsidR="009C5E41" w:rsidRDefault="009C5E41">
            <w:pPr>
              <w:jc w:val="right"/>
              <w:rPr>
                <w:color w:val="000000"/>
                <w:sz w:val="20"/>
                <w:szCs w:val="20"/>
              </w:rPr>
            </w:pPr>
            <w:r>
              <w:rPr>
                <w:color w:val="000000"/>
                <w:sz w:val="20"/>
                <w:szCs w:val="20"/>
              </w:rPr>
              <w:t>Two Block State</w:t>
            </w:r>
          </w:p>
        </w:tc>
        <w:tc>
          <w:tcPr>
            <w:tcW w:w="949" w:type="dxa"/>
            <w:tcBorders>
              <w:top w:val="nil"/>
              <w:left w:val="nil"/>
              <w:bottom w:val="double" w:sz="6" w:space="0" w:color="auto"/>
              <w:right w:val="nil"/>
            </w:tcBorders>
            <w:shd w:val="clear" w:color="auto" w:fill="auto"/>
            <w:noWrap/>
            <w:vAlign w:val="center"/>
            <w:hideMark/>
          </w:tcPr>
          <w:p w14:paraId="6B24FD9F" w14:textId="77777777" w:rsidR="009C5E41" w:rsidRDefault="009C5E41">
            <w:pPr>
              <w:jc w:val="center"/>
              <w:rPr>
                <w:color w:val="000000"/>
                <w:sz w:val="20"/>
                <w:szCs w:val="20"/>
              </w:rPr>
            </w:pPr>
            <w:r>
              <w:rPr>
                <w:color w:val="000000"/>
                <w:sz w:val="20"/>
                <w:szCs w:val="20"/>
              </w:rPr>
              <w:t>5.56</w:t>
            </w:r>
          </w:p>
        </w:tc>
        <w:tc>
          <w:tcPr>
            <w:tcW w:w="948" w:type="dxa"/>
            <w:tcBorders>
              <w:top w:val="nil"/>
              <w:left w:val="nil"/>
              <w:bottom w:val="double" w:sz="6" w:space="0" w:color="auto"/>
              <w:right w:val="nil"/>
            </w:tcBorders>
            <w:shd w:val="clear" w:color="auto" w:fill="auto"/>
            <w:noWrap/>
            <w:vAlign w:val="center"/>
            <w:hideMark/>
          </w:tcPr>
          <w:p w14:paraId="0522BD1E" w14:textId="77777777" w:rsidR="009C5E41" w:rsidRDefault="009C5E41">
            <w:pPr>
              <w:jc w:val="center"/>
              <w:rPr>
                <w:color w:val="000000"/>
                <w:sz w:val="20"/>
                <w:szCs w:val="20"/>
              </w:rPr>
            </w:pPr>
            <w:r>
              <w:rPr>
                <w:color w:val="000000"/>
                <w:sz w:val="20"/>
                <w:szCs w:val="20"/>
              </w:rPr>
              <w:t>6.10</w:t>
            </w:r>
          </w:p>
        </w:tc>
        <w:tc>
          <w:tcPr>
            <w:tcW w:w="948" w:type="dxa"/>
            <w:tcBorders>
              <w:top w:val="nil"/>
              <w:left w:val="nil"/>
              <w:bottom w:val="double" w:sz="6" w:space="0" w:color="auto"/>
              <w:right w:val="single" w:sz="4" w:space="0" w:color="auto"/>
            </w:tcBorders>
            <w:shd w:val="clear" w:color="auto" w:fill="auto"/>
            <w:noWrap/>
            <w:vAlign w:val="center"/>
            <w:hideMark/>
          </w:tcPr>
          <w:p w14:paraId="20BDE139" w14:textId="77777777" w:rsidR="009C5E41" w:rsidRDefault="009C5E41">
            <w:pPr>
              <w:jc w:val="center"/>
              <w:rPr>
                <w:color w:val="000000"/>
                <w:sz w:val="20"/>
                <w:szCs w:val="20"/>
              </w:rPr>
            </w:pPr>
            <w:r>
              <w:rPr>
                <w:color w:val="000000"/>
                <w:sz w:val="20"/>
                <w:szCs w:val="20"/>
              </w:rPr>
              <w:t>6.73</w:t>
            </w:r>
          </w:p>
        </w:tc>
        <w:tc>
          <w:tcPr>
            <w:tcW w:w="906" w:type="dxa"/>
            <w:tcBorders>
              <w:top w:val="nil"/>
              <w:left w:val="nil"/>
              <w:bottom w:val="double" w:sz="6" w:space="0" w:color="auto"/>
              <w:right w:val="nil"/>
            </w:tcBorders>
            <w:shd w:val="clear" w:color="auto" w:fill="auto"/>
            <w:noWrap/>
            <w:vAlign w:val="center"/>
            <w:hideMark/>
          </w:tcPr>
          <w:p w14:paraId="2F75F976" w14:textId="77777777" w:rsidR="009C5E41" w:rsidRDefault="009C5E41">
            <w:pPr>
              <w:jc w:val="center"/>
              <w:rPr>
                <w:color w:val="000000"/>
                <w:sz w:val="20"/>
                <w:szCs w:val="20"/>
              </w:rPr>
            </w:pPr>
            <w:r>
              <w:rPr>
                <w:color w:val="000000"/>
                <w:sz w:val="20"/>
                <w:szCs w:val="20"/>
              </w:rPr>
              <w:t>5.93</w:t>
            </w:r>
          </w:p>
        </w:tc>
        <w:tc>
          <w:tcPr>
            <w:tcW w:w="906" w:type="dxa"/>
            <w:tcBorders>
              <w:top w:val="nil"/>
              <w:left w:val="nil"/>
              <w:bottom w:val="double" w:sz="6" w:space="0" w:color="auto"/>
              <w:right w:val="nil"/>
            </w:tcBorders>
            <w:shd w:val="clear" w:color="auto" w:fill="auto"/>
            <w:noWrap/>
            <w:vAlign w:val="center"/>
            <w:hideMark/>
          </w:tcPr>
          <w:p w14:paraId="5BEFEEB8" w14:textId="77777777" w:rsidR="009C5E41" w:rsidRDefault="009C5E41">
            <w:pPr>
              <w:jc w:val="center"/>
              <w:rPr>
                <w:color w:val="000000"/>
                <w:sz w:val="20"/>
                <w:szCs w:val="20"/>
              </w:rPr>
            </w:pPr>
            <w:r>
              <w:rPr>
                <w:color w:val="000000"/>
                <w:sz w:val="20"/>
                <w:szCs w:val="20"/>
              </w:rPr>
              <w:t>6.45</w:t>
            </w:r>
          </w:p>
        </w:tc>
        <w:tc>
          <w:tcPr>
            <w:tcW w:w="906" w:type="dxa"/>
            <w:tcBorders>
              <w:top w:val="nil"/>
              <w:left w:val="nil"/>
              <w:bottom w:val="double" w:sz="6" w:space="0" w:color="auto"/>
              <w:right w:val="nil"/>
            </w:tcBorders>
            <w:shd w:val="clear" w:color="auto" w:fill="auto"/>
            <w:noWrap/>
            <w:vAlign w:val="center"/>
            <w:hideMark/>
          </w:tcPr>
          <w:p w14:paraId="1EA5F44B" w14:textId="77777777" w:rsidR="009C5E41" w:rsidRDefault="009C5E41">
            <w:pPr>
              <w:jc w:val="center"/>
              <w:rPr>
                <w:color w:val="000000"/>
                <w:sz w:val="20"/>
                <w:szCs w:val="20"/>
              </w:rPr>
            </w:pPr>
            <w:r>
              <w:rPr>
                <w:color w:val="000000"/>
                <w:sz w:val="20"/>
                <w:szCs w:val="20"/>
              </w:rPr>
              <w:t>7.05</w:t>
            </w:r>
          </w:p>
        </w:tc>
      </w:tr>
    </w:tbl>
    <w:p w14:paraId="73559721" w14:textId="77777777" w:rsidR="00714B85" w:rsidRDefault="00714B85" w:rsidP="004F1C6B">
      <w:pPr>
        <w:pStyle w:val="11CaptionTable"/>
      </w:pPr>
    </w:p>
    <w:p w14:paraId="757FF591" w14:textId="3BF3DCA5" w:rsidR="004F1C6B" w:rsidRDefault="000C1C5E" w:rsidP="004F1C6B">
      <w:pPr>
        <w:pStyle w:val="11CaptionTable"/>
      </w:pPr>
      <w:r w:rsidRPr="002017E5">
        <w:t>Table 1</w:t>
      </w:r>
      <w:r w:rsidR="00E45052">
        <w:t>5</w:t>
      </w:r>
      <w:r w:rsidR="004F1C6B" w:rsidRPr="002017E5">
        <w:t xml:space="preserve">. </w:t>
      </w:r>
      <w:r w:rsidR="005A0438">
        <w:t xml:space="preserve"> </w:t>
      </w:r>
      <w:r w:rsidR="009C5E41">
        <w:t xml:space="preserve">Projected </w:t>
      </w:r>
      <w:r w:rsidR="004F1C6B" w:rsidRPr="002017E5">
        <w:t>Natural Gas Prices: Percent Change from Base Case Projections</w:t>
      </w:r>
    </w:p>
    <w:tbl>
      <w:tblPr>
        <w:tblW w:w="7396" w:type="dxa"/>
        <w:tblLook w:val="04A0" w:firstRow="1" w:lastRow="0" w:firstColumn="1" w:lastColumn="0" w:noHBand="0" w:noVBand="1"/>
      </w:tblPr>
      <w:tblGrid>
        <w:gridCol w:w="2103"/>
        <w:gridCol w:w="959"/>
        <w:gridCol w:w="784"/>
        <w:gridCol w:w="959"/>
        <w:gridCol w:w="917"/>
        <w:gridCol w:w="756"/>
        <w:gridCol w:w="918"/>
      </w:tblGrid>
      <w:tr w:rsidR="00AF5424" w14:paraId="3852258E" w14:textId="77777777" w:rsidTr="00AF5424">
        <w:trPr>
          <w:trHeight w:val="534"/>
        </w:trPr>
        <w:tc>
          <w:tcPr>
            <w:tcW w:w="2103" w:type="dxa"/>
            <w:tcBorders>
              <w:top w:val="double" w:sz="6" w:space="0" w:color="auto"/>
              <w:left w:val="nil"/>
              <w:bottom w:val="nil"/>
              <w:right w:val="single" w:sz="4" w:space="0" w:color="auto"/>
            </w:tcBorders>
            <w:shd w:val="clear" w:color="auto" w:fill="auto"/>
            <w:vAlign w:val="center"/>
            <w:hideMark/>
          </w:tcPr>
          <w:p w14:paraId="0826D356" w14:textId="77777777" w:rsidR="00F90B53" w:rsidRDefault="00F90B53">
            <w:pPr>
              <w:jc w:val="center"/>
              <w:rPr>
                <w:color w:val="000000"/>
                <w:sz w:val="20"/>
                <w:szCs w:val="20"/>
              </w:rPr>
            </w:pPr>
            <w:r>
              <w:rPr>
                <w:color w:val="000000"/>
                <w:sz w:val="20"/>
                <w:szCs w:val="20"/>
              </w:rPr>
              <w:t> </w:t>
            </w:r>
          </w:p>
        </w:tc>
        <w:tc>
          <w:tcPr>
            <w:tcW w:w="2702" w:type="dxa"/>
            <w:gridSpan w:val="3"/>
            <w:tcBorders>
              <w:top w:val="double" w:sz="6" w:space="0" w:color="auto"/>
              <w:left w:val="nil"/>
              <w:bottom w:val="nil"/>
              <w:right w:val="single" w:sz="4" w:space="0" w:color="000000"/>
            </w:tcBorders>
            <w:shd w:val="clear" w:color="auto" w:fill="auto"/>
            <w:vAlign w:val="center"/>
            <w:hideMark/>
          </w:tcPr>
          <w:p w14:paraId="54863EFE" w14:textId="77777777" w:rsidR="00F90B53" w:rsidRDefault="00F90B53">
            <w:pPr>
              <w:jc w:val="center"/>
              <w:rPr>
                <w:color w:val="000000"/>
                <w:sz w:val="20"/>
                <w:szCs w:val="20"/>
              </w:rPr>
            </w:pPr>
            <w:r>
              <w:rPr>
                <w:color w:val="000000"/>
                <w:sz w:val="20"/>
                <w:szCs w:val="20"/>
              </w:rPr>
              <w:t>Henry Hub</w:t>
            </w:r>
          </w:p>
        </w:tc>
        <w:tc>
          <w:tcPr>
            <w:tcW w:w="2591" w:type="dxa"/>
            <w:gridSpan w:val="3"/>
            <w:tcBorders>
              <w:top w:val="double" w:sz="6" w:space="0" w:color="auto"/>
              <w:left w:val="nil"/>
              <w:bottom w:val="nil"/>
              <w:right w:val="nil"/>
            </w:tcBorders>
            <w:shd w:val="clear" w:color="auto" w:fill="auto"/>
            <w:vAlign w:val="center"/>
            <w:hideMark/>
          </w:tcPr>
          <w:p w14:paraId="3D2B6B51" w14:textId="77777777" w:rsidR="00F90B53" w:rsidRDefault="00F90B53">
            <w:pPr>
              <w:jc w:val="center"/>
              <w:rPr>
                <w:color w:val="000000"/>
                <w:sz w:val="20"/>
                <w:szCs w:val="20"/>
              </w:rPr>
            </w:pPr>
            <w:r>
              <w:rPr>
                <w:color w:val="000000"/>
                <w:sz w:val="20"/>
                <w:szCs w:val="20"/>
              </w:rPr>
              <w:t>Delivered - Electric Power Sector</w:t>
            </w:r>
          </w:p>
        </w:tc>
      </w:tr>
      <w:tr w:rsidR="00AF5424" w14:paraId="401A5080" w14:textId="77777777" w:rsidTr="00AF5424">
        <w:trPr>
          <w:trHeight w:val="305"/>
        </w:trPr>
        <w:tc>
          <w:tcPr>
            <w:tcW w:w="2103" w:type="dxa"/>
            <w:tcBorders>
              <w:top w:val="nil"/>
              <w:left w:val="nil"/>
              <w:bottom w:val="single" w:sz="4" w:space="0" w:color="auto"/>
              <w:right w:val="single" w:sz="4" w:space="0" w:color="auto"/>
            </w:tcBorders>
            <w:shd w:val="clear" w:color="auto" w:fill="auto"/>
            <w:noWrap/>
            <w:vAlign w:val="center"/>
            <w:hideMark/>
          </w:tcPr>
          <w:p w14:paraId="13BD83A5" w14:textId="77777777" w:rsidR="00F90B53" w:rsidRDefault="00F90B53">
            <w:pPr>
              <w:jc w:val="center"/>
              <w:rPr>
                <w:color w:val="000000"/>
                <w:sz w:val="20"/>
                <w:szCs w:val="20"/>
              </w:rPr>
            </w:pPr>
            <w:r>
              <w:rPr>
                <w:color w:val="000000"/>
                <w:sz w:val="20"/>
                <w:szCs w:val="20"/>
              </w:rPr>
              <w:t> </w:t>
            </w:r>
          </w:p>
        </w:tc>
        <w:tc>
          <w:tcPr>
            <w:tcW w:w="959" w:type="dxa"/>
            <w:tcBorders>
              <w:top w:val="nil"/>
              <w:left w:val="nil"/>
              <w:bottom w:val="single" w:sz="4" w:space="0" w:color="auto"/>
              <w:right w:val="nil"/>
            </w:tcBorders>
            <w:shd w:val="clear" w:color="auto" w:fill="auto"/>
            <w:noWrap/>
            <w:vAlign w:val="center"/>
            <w:hideMark/>
          </w:tcPr>
          <w:p w14:paraId="68700730" w14:textId="77777777" w:rsidR="00F90B53" w:rsidRDefault="00F90B53">
            <w:pPr>
              <w:jc w:val="center"/>
              <w:rPr>
                <w:color w:val="000000"/>
                <w:sz w:val="20"/>
                <w:szCs w:val="20"/>
              </w:rPr>
            </w:pPr>
            <w:r>
              <w:rPr>
                <w:color w:val="000000"/>
                <w:sz w:val="20"/>
                <w:szCs w:val="20"/>
              </w:rPr>
              <w:t>2020</w:t>
            </w:r>
          </w:p>
        </w:tc>
        <w:tc>
          <w:tcPr>
            <w:tcW w:w="784" w:type="dxa"/>
            <w:tcBorders>
              <w:top w:val="nil"/>
              <w:left w:val="nil"/>
              <w:bottom w:val="single" w:sz="4" w:space="0" w:color="auto"/>
              <w:right w:val="nil"/>
            </w:tcBorders>
            <w:shd w:val="clear" w:color="auto" w:fill="auto"/>
            <w:noWrap/>
            <w:vAlign w:val="center"/>
            <w:hideMark/>
          </w:tcPr>
          <w:p w14:paraId="2CD0A9C2" w14:textId="77777777" w:rsidR="00F90B53" w:rsidRDefault="00F90B53">
            <w:pPr>
              <w:jc w:val="center"/>
              <w:rPr>
                <w:color w:val="000000"/>
                <w:sz w:val="20"/>
                <w:szCs w:val="20"/>
              </w:rPr>
            </w:pPr>
            <w:r>
              <w:rPr>
                <w:color w:val="000000"/>
                <w:sz w:val="20"/>
                <w:szCs w:val="20"/>
              </w:rPr>
              <w:t>2025</w:t>
            </w:r>
          </w:p>
        </w:tc>
        <w:tc>
          <w:tcPr>
            <w:tcW w:w="959" w:type="dxa"/>
            <w:tcBorders>
              <w:top w:val="nil"/>
              <w:left w:val="nil"/>
              <w:bottom w:val="single" w:sz="4" w:space="0" w:color="auto"/>
              <w:right w:val="single" w:sz="4" w:space="0" w:color="auto"/>
            </w:tcBorders>
            <w:shd w:val="clear" w:color="auto" w:fill="auto"/>
            <w:noWrap/>
            <w:vAlign w:val="center"/>
            <w:hideMark/>
          </w:tcPr>
          <w:p w14:paraId="5C0D51D7" w14:textId="77777777" w:rsidR="00F90B53" w:rsidRDefault="00F90B53">
            <w:pPr>
              <w:jc w:val="center"/>
              <w:rPr>
                <w:color w:val="000000"/>
                <w:sz w:val="20"/>
                <w:szCs w:val="20"/>
              </w:rPr>
            </w:pPr>
            <w:r>
              <w:rPr>
                <w:color w:val="000000"/>
                <w:sz w:val="20"/>
                <w:szCs w:val="20"/>
              </w:rPr>
              <w:t>2030</w:t>
            </w:r>
          </w:p>
        </w:tc>
        <w:tc>
          <w:tcPr>
            <w:tcW w:w="917" w:type="dxa"/>
            <w:tcBorders>
              <w:top w:val="nil"/>
              <w:left w:val="nil"/>
              <w:bottom w:val="single" w:sz="4" w:space="0" w:color="auto"/>
              <w:right w:val="nil"/>
            </w:tcBorders>
            <w:shd w:val="clear" w:color="auto" w:fill="auto"/>
            <w:noWrap/>
            <w:vAlign w:val="center"/>
            <w:hideMark/>
          </w:tcPr>
          <w:p w14:paraId="06098132" w14:textId="77777777" w:rsidR="00F90B53" w:rsidRDefault="00F90B53">
            <w:pPr>
              <w:jc w:val="center"/>
              <w:rPr>
                <w:color w:val="000000"/>
                <w:sz w:val="20"/>
                <w:szCs w:val="20"/>
              </w:rPr>
            </w:pPr>
            <w:r>
              <w:rPr>
                <w:color w:val="000000"/>
                <w:sz w:val="20"/>
                <w:szCs w:val="20"/>
              </w:rPr>
              <w:t>2020</w:t>
            </w:r>
          </w:p>
        </w:tc>
        <w:tc>
          <w:tcPr>
            <w:tcW w:w="756" w:type="dxa"/>
            <w:tcBorders>
              <w:top w:val="nil"/>
              <w:left w:val="nil"/>
              <w:bottom w:val="single" w:sz="4" w:space="0" w:color="auto"/>
              <w:right w:val="nil"/>
            </w:tcBorders>
            <w:shd w:val="clear" w:color="auto" w:fill="auto"/>
            <w:noWrap/>
            <w:vAlign w:val="center"/>
            <w:hideMark/>
          </w:tcPr>
          <w:p w14:paraId="35AE17B5" w14:textId="77777777" w:rsidR="00F90B53" w:rsidRDefault="00F90B53">
            <w:pPr>
              <w:jc w:val="center"/>
              <w:rPr>
                <w:color w:val="000000"/>
                <w:sz w:val="20"/>
                <w:szCs w:val="20"/>
              </w:rPr>
            </w:pPr>
            <w:r>
              <w:rPr>
                <w:color w:val="000000"/>
                <w:sz w:val="20"/>
                <w:szCs w:val="20"/>
              </w:rPr>
              <w:t>2025</w:t>
            </w:r>
          </w:p>
        </w:tc>
        <w:tc>
          <w:tcPr>
            <w:tcW w:w="917" w:type="dxa"/>
            <w:tcBorders>
              <w:top w:val="nil"/>
              <w:left w:val="nil"/>
              <w:bottom w:val="single" w:sz="4" w:space="0" w:color="auto"/>
              <w:right w:val="nil"/>
            </w:tcBorders>
            <w:shd w:val="clear" w:color="auto" w:fill="auto"/>
            <w:noWrap/>
            <w:vAlign w:val="center"/>
            <w:hideMark/>
          </w:tcPr>
          <w:p w14:paraId="72D04B99" w14:textId="77777777" w:rsidR="00F90B53" w:rsidRDefault="00F90B53">
            <w:pPr>
              <w:jc w:val="center"/>
              <w:rPr>
                <w:color w:val="000000"/>
                <w:sz w:val="20"/>
                <w:szCs w:val="20"/>
              </w:rPr>
            </w:pPr>
            <w:r>
              <w:rPr>
                <w:color w:val="000000"/>
                <w:sz w:val="20"/>
                <w:szCs w:val="20"/>
              </w:rPr>
              <w:t>2030</w:t>
            </w:r>
          </w:p>
        </w:tc>
      </w:tr>
      <w:tr w:rsidR="00AF5424" w14:paraId="23188EC7" w14:textId="77777777" w:rsidTr="00AF5424">
        <w:trPr>
          <w:trHeight w:val="305"/>
        </w:trPr>
        <w:tc>
          <w:tcPr>
            <w:tcW w:w="2103" w:type="dxa"/>
            <w:tcBorders>
              <w:top w:val="nil"/>
              <w:left w:val="nil"/>
              <w:bottom w:val="nil"/>
              <w:right w:val="single" w:sz="4" w:space="0" w:color="auto"/>
            </w:tcBorders>
            <w:shd w:val="clear" w:color="auto" w:fill="auto"/>
            <w:vAlign w:val="center"/>
            <w:hideMark/>
          </w:tcPr>
          <w:p w14:paraId="2E418D7D" w14:textId="77777777" w:rsidR="00F90B53" w:rsidRDefault="00F90B53">
            <w:pPr>
              <w:jc w:val="right"/>
              <w:rPr>
                <w:color w:val="000000"/>
                <w:sz w:val="20"/>
                <w:szCs w:val="20"/>
              </w:rPr>
            </w:pPr>
            <w:r>
              <w:rPr>
                <w:color w:val="000000"/>
                <w:sz w:val="20"/>
                <w:szCs w:val="20"/>
              </w:rPr>
              <w:t>Two Block Regional</w:t>
            </w:r>
          </w:p>
        </w:tc>
        <w:tc>
          <w:tcPr>
            <w:tcW w:w="959" w:type="dxa"/>
            <w:tcBorders>
              <w:top w:val="nil"/>
              <w:left w:val="nil"/>
              <w:bottom w:val="nil"/>
              <w:right w:val="nil"/>
            </w:tcBorders>
            <w:shd w:val="clear" w:color="auto" w:fill="auto"/>
            <w:noWrap/>
            <w:vAlign w:val="center"/>
            <w:hideMark/>
          </w:tcPr>
          <w:p w14:paraId="23DDC9FB" w14:textId="77777777" w:rsidR="00F90B53" w:rsidRDefault="00F90B53">
            <w:pPr>
              <w:jc w:val="center"/>
              <w:rPr>
                <w:color w:val="000000"/>
                <w:sz w:val="20"/>
                <w:szCs w:val="20"/>
              </w:rPr>
            </w:pPr>
            <w:r>
              <w:rPr>
                <w:color w:val="000000"/>
                <w:sz w:val="20"/>
                <w:szCs w:val="20"/>
              </w:rPr>
              <w:t>10.9%</w:t>
            </w:r>
          </w:p>
        </w:tc>
        <w:tc>
          <w:tcPr>
            <w:tcW w:w="784" w:type="dxa"/>
            <w:tcBorders>
              <w:top w:val="nil"/>
              <w:left w:val="nil"/>
              <w:bottom w:val="nil"/>
              <w:right w:val="nil"/>
            </w:tcBorders>
            <w:shd w:val="clear" w:color="auto" w:fill="auto"/>
            <w:noWrap/>
            <w:vAlign w:val="center"/>
            <w:hideMark/>
          </w:tcPr>
          <w:p w14:paraId="0E9A664C" w14:textId="77777777" w:rsidR="00F90B53" w:rsidRDefault="00F90B53">
            <w:pPr>
              <w:jc w:val="center"/>
              <w:rPr>
                <w:color w:val="000000"/>
                <w:sz w:val="20"/>
                <w:szCs w:val="20"/>
              </w:rPr>
            </w:pPr>
            <w:r>
              <w:rPr>
                <w:color w:val="000000"/>
                <w:sz w:val="20"/>
                <w:szCs w:val="20"/>
              </w:rPr>
              <w:t>6.7%</w:t>
            </w:r>
          </w:p>
        </w:tc>
        <w:tc>
          <w:tcPr>
            <w:tcW w:w="959" w:type="dxa"/>
            <w:tcBorders>
              <w:top w:val="nil"/>
              <w:left w:val="nil"/>
              <w:bottom w:val="nil"/>
              <w:right w:val="single" w:sz="4" w:space="0" w:color="auto"/>
            </w:tcBorders>
            <w:shd w:val="clear" w:color="auto" w:fill="auto"/>
            <w:noWrap/>
            <w:vAlign w:val="center"/>
            <w:hideMark/>
          </w:tcPr>
          <w:p w14:paraId="5453295B" w14:textId="77777777" w:rsidR="00F90B53" w:rsidRDefault="00F90B53">
            <w:pPr>
              <w:jc w:val="center"/>
              <w:rPr>
                <w:color w:val="000000"/>
                <w:sz w:val="20"/>
                <w:szCs w:val="20"/>
              </w:rPr>
            </w:pPr>
            <w:r>
              <w:rPr>
                <w:color w:val="000000"/>
                <w:sz w:val="20"/>
                <w:szCs w:val="20"/>
              </w:rPr>
              <w:t>10.3%</w:t>
            </w:r>
          </w:p>
        </w:tc>
        <w:tc>
          <w:tcPr>
            <w:tcW w:w="917" w:type="dxa"/>
            <w:tcBorders>
              <w:top w:val="nil"/>
              <w:left w:val="nil"/>
              <w:bottom w:val="nil"/>
              <w:right w:val="nil"/>
            </w:tcBorders>
            <w:shd w:val="clear" w:color="auto" w:fill="auto"/>
            <w:noWrap/>
            <w:vAlign w:val="center"/>
            <w:hideMark/>
          </w:tcPr>
          <w:p w14:paraId="1566674C" w14:textId="77777777" w:rsidR="00F90B53" w:rsidRDefault="00F90B53">
            <w:pPr>
              <w:jc w:val="center"/>
              <w:rPr>
                <w:color w:val="000000"/>
                <w:sz w:val="20"/>
                <w:szCs w:val="20"/>
              </w:rPr>
            </w:pPr>
            <w:r>
              <w:rPr>
                <w:color w:val="000000"/>
                <w:sz w:val="20"/>
                <w:szCs w:val="20"/>
              </w:rPr>
              <w:t>9.9%</w:t>
            </w:r>
          </w:p>
        </w:tc>
        <w:tc>
          <w:tcPr>
            <w:tcW w:w="756" w:type="dxa"/>
            <w:tcBorders>
              <w:top w:val="nil"/>
              <w:left w:val="nil"/>
              <w:bottom w:val="nil"/>
              <w:right w:val="nil"/>
            </w:tcBorders>
            <w:shd w:val="clear" w:color="auto" w:fill="auto"/>
            <w:noWrap/>
            <w:vAlign w:val="center"/>
            <w:hideMark/>
          </w:tcPr>
          <w:p w14:paraId="14957CEB" w14:textId="77777777" w:rsidR="00F90B53" w:rsidRDefault="00F90B53">
            <w:pPr>
              <w:jc w:val="center"/>
              <w:rPr>
                <w:color w:val="000000"/>
                <w:sz w:val="20"/>
                <w:szCs w:val="20"/>
              </w:rPr>
            </w:pPr>
            <w:r>
              <w:rPr>
                <w:color w:val="000000"/>
                <w:sz w:val="20"/>
                <w:szCs w:val="20"/>
              </w:rPr>
              <w:t>5.0%</w:t>
            </w:r>
          </w:p>
        </w:tc>
        <w:tc>
          <w:tcPr>
            <w:tcW w:w="917" w:type="dxa"/>
            <w:tcBorders>
              <w:top w:val="nil"/>
              <w:left w:val="nil"/>
              <w:bottom w:val="nil"/>
              <w:right w:val="nil"/>
            </w:tcBorders>
            <w:shd w:val="clear" w:color="auto" w:fill="auto"/>
            <w:noWrap/>
            <w:vAlign w:val="center"/>
            <w:hideMark/>
          </w:tcPr>
          <w:p w14:paraId="45E60096" w14:textId="77777777" w:rsidR="00F90B53" w:rsidRDefault="00F90B53">
            <w:pPr>
              <w:jc w:val="center"/>
              <w:rPr>
                <w:color w:val="000000"/>
                <w:sz w:val="20"/>
                <w:szCs w:val="20"/>
              </w:rPr>
            </w:pPr>
            <w:r>
              <w:rPr>
                <w:color w:val="000000"/>
                <w:sz w:val="20"/>
                <w:szCs w:val="20"/>
              </w:rPr>
              <w:t>8.6%</w:t>
            </w:r>
          </w:p>
        </w:tc>
      </w:tr>
      <w:tr w:rsidR="00AF5424" w14:paraId="0EA3D8DD" w14:textId="77777777" w:rsidTr="00AF5424">
        <w:trPr>
          <w:trHeight w:val="320"/>
        </w:trPr>
        <w:tc>
          <w:tcPr>
            <w:tcW w:w="2103" w:type="dxa"/>
            <w:tcBorders>
              <w:top w:val="nil"/>
              <w:left w:val="nil"/>
              <w:bottom w:val="double" w:sz="6" w:space="0" w:color="auto"/>
              <w:right w:val="single" w:sz="4" w:space="0" w:color="auto"/>
            </w:tcBorders>
            <w:shd w:val="clear" w:color="auto" w:fill="auto"/>
            <w:vAlign w:val="center"/>
            <w:hideMark/>
          </w:tcPr>
          <w:p w14:paraId="674A5809" w14:textId="77777777" w:rsidR="00F90B53" w:rsidRDefault="00F90B53">
            <w:pPr>
              <w:jc w:val="right"/>
              <w:rPr>
                <w:color w:val="000000"/>
                <w:sz w:val="20"/>
                <w:szCs w:val="20"/>
              </w:rPr>
            </w:pPr>
            <w:r>
              <w:rPr>
                <w:color w:val="000000"/>
                <w:sz w:val="20"/>
                <w:szCs w:val="20"/>
              </w:rPr>
              <w:t>Two Block State</w:t>
            </w:r>
          </w:p>
        </w:tc>
        <w:tc>
          <w:tcPr>
            <w:tcW w:w="959" w:type="dxa"/>
            <w:tcBorders>
              <w:top w:val="nil"/>
              <w:left w:val="nil"/>
              <w:bottom w:val="double" w:sz="6" w:space="0" w:color="auto"/>
              <w:right w:val="nil"/>
            </w:tcBorders>
            <w:shd w:val="clear" w:color="auto" w:fill="auto"/>
            <w:noWrap/>
            <w:vAlign w:val="center"/>
            <w:hideMark/>
          </w:tcPr>
          <w:p w14:paraId="2A205033" w14:textId="77777777" w:rsidR="00F90B53" w:rsidRDefault="00F90B53">
            <w:pPr>
              <w:jc w:val="center"/>
              <w:rPr>
                <w:color w:val="000000"/>
                <w:sz w:val="20"/>
                <w:szCs w:val="20"/>
              </w:rPr>
            </w:pPr>
            <w:r>
              <w:rPr>
                <w:color w:val="000000"/>
                <w:sz w:val="20"/>
                <w:szCs w:val="20"/>
              </w:rPr>
              <w:t>11.5%</w:t>
            </w:r>
          </w:p>
        </w:tc>
        <w:tc>
          <w:tcPr>
            <w:tcW w:w="784" w:type="dxa"/>
            <w:tcBorders>
              <w:top w:val="nil"/>
              <w:left w:val="nil"/>
              <w:bottom w:val="double" w:sz="6" w:space="0" w:color="auto"/>
              <w:right w:val="nil"/>
            </w:tcBorders>
            <w:shd w:val="clear" w:color="auto" w:fill="auto"/>
            <w:noWrap/>
            <w:vAlign w:val="center"/>
            <w:hideMark/>
          </w:tcPr>
          <w:p w14:paraId="34B182D4" w14:textId="77777777" w:rsidR="00F90B53" w:rsidRDefault="00F90B53">
            <w:pPr>
              <w:jc w:val="center"/>
              <w:rPr>
                <w:color w:val="000000"/>
                <w:sz w:val="20"/>
                <w:szCs w:val="20"/>
              </w:rPr>
            </w:pPr>
            <w:r>
              <w:rPr>
                <w:color w:val="000000"/>
                <w:sz w:val="20"/>
                <w:szCs w:val="20"/>
              </w:rPr>
              <w:t>7.3%</w:t>
            </w:r>
          </w:p>
        </w:tc>
        <w:tc>
          <w:tcPr>
            <w:tcW w:w="959" w:type="dxa"/>
            <w:tcBorders>
              <w:top w:val="nil"/>
              <w:left w:val="nil"/>
              <w:bottom w:val="double" w:sz="6" w:space="0" w:color="auto"/>
              <w:right w:val="single" w:sz="4" w:space="0" w:color="auto"/>
            </w:tcBorders>
            <w:shd w:val="clear" w:color="auto" w:fill="auto"/>
            <w:noWrap/>
            <w:vAlign w:val="center"/>
            <w:hideMark/>
          </w:tcPr>
          <w:p w14:paraId="18F4D1BD" w14:textId="77777777" w:rsidR="00F90B53" w:rsidRDefault="00F90B53">
            <w:pPr>
              <w:jc w:val="center"/>
              <w:rPr>
                <w:color w:val="000000"/>
                <w:sz w:val="20"/>
                <w:szCs w:val="20"/>
              </w:rPr>
            </w:pPr>
            <w:r>
              <w:rPr>
                <w:color w:val="000000"/>
                <w:sz w:val="20"/>
                <w:szCs w:val="20"/>
              </w:rPr>
              <w:t>12.2%</w:t>
            </w:r>
          </w:p>
        </w:tc>
        <w:tc>
          <w:tcPr>
            <w:tcW w:w="917" w:type="dxa"/>
            <w:tcBorders>
              <w:top w:val="nil"/>
              <w:left w:val="nil"/>
              <w:bottom w:val="double" w:sz="6" w:space="0" w:color="auto"/>
              <w:right w:val="nil"/>
            </w:tcBorders>
            <w:shd w:val="clear" w:color="auto" w:fill="auto"/>
            <w:noWrap/>
            <w:vAlign w:val="center"/>
            <w:hideMark/>
          </w:tcPr>
          <w:p w14:paraId="031F0785" w14:textId="77777777" w:rsidR="00F90B53" w:rsidRDefault="00F90B53">
            <w:pPr>
              <w:jc w:val="center"/>
              <w:rPr>
                <w:color w:val="000000"/>
                <w:sz w:val="20"/>
                <w:szCs w:val="20"/>
              </w:rPr>
            </w:pPr>
            <w:r>
              <w:rPr>
                <w:color w:val="000000"/>
                <w:sz w:val="20"/>
                <w:szCs w:val="20"/>
              </w:rPr>
              <w:t>10.6%</w:t>
            </w:r>
          </w:p>
        </w:tc>
        <w:tc>
          <w:tcPr>
            <w:tcW w:w="756" w:type="dxa"/>
            <w:tcBorders>
              <w:top w:val="nil"/>
              <w:left w:val="nil"/>
              <w:bottom w:val="double" w:sz="6" w:space="0" w:color="auto"/>
              <w:right w:val="nil"/>
            </w:tcBorders>
            <w:shd w:val="clear" w:color="auto" w:fill="auto"/>
            <w:noWrap/>
            <w:vAlign w:val="center"/>
            <w:hideMark/>
          </w:tcPr>
          <w:p w14:paraId="58703435" w14:textId="77777777" w:rsidR="00F90B53" w:rsidRDefault="00F90B53">
            <w:pPr>
              <w:jc w:val="center"/>
              <w:rPr>
                <w:color w:val="000000"/>
                <w:sz w:val="20"/>
                <w:szCs w:val="20"/>
              </w:rPr>
            </w:pPr>
            <w:r>
              <w:rPr>
                <w:color w:val="000000"/>
                <w:sz w:val="20"/>
                <w:szCs w:val="20"/>
              </w:rPr>
              <w:t>5.5%</w:t>
            </w:r>
          </w:p>
        </w:tc>
        <w:tc>
          <w:tcPr>
            <w:tcW w:w="917" w:type="dxa"/>
            <w:tcBorders>
              <w:top w:val="nil"/>
              <w:left w:val="nil"/>
              <w:bottom w:val="double" w:sz="6" w:space="0" w:color="auto"/>
              <w:right w:val="nil"/>
            </w:tcBorders>
            <w:shd w:val="clear" w:color="auto" w:fill="auto"/>
            <w:noWrap/>
            <w:vAlign w:val="center"/>
            <w:hideMark/>
          </w:tcPr>
          <w:p w14:paraId="638FCC9D" w14:textId="77777777" w:rsidR="00F90B53" w:rsidRDefault="00F90B53">
            <w:pPr>
              <w:jc w:val="center"/>
              <w:rPr>
                <w:color w:val="000000"/>
                <w:sz w:val="20"/>
                <w:szCs w:val="20"/>
              </w:rPr>
            </w:pPr>
            <w:r>
              <w:rPr>
                <w:color w:val="000000"/>
                <w:sz w:val="20"/>
                <w:szCs w:val="20"/>
              </w:rPr>
              <w:t>10.3%</w:t>
            </w:r>
          </w:p>
        </w:tc>
      </w:tr>
    </w:tbl>
    <w:p w14:paraId="0F4A928C" w14:textId="77777777" w:rsidR="00F90B53" w:rsidRDefault="00F90B53" w:rsidP="00317572">
      <w:pPr>
        <w:pStyle w:val="05BodyText"/>
        <w:ind w:firstLine="0"/>
      </w:pPr>
    </w:p>
    <w:p w14:paraId="2B4242CD" w14:textId="358927E8" w:rsidR="006A2AE1" w:rsidRDefault="006A2AE1" w:rsidP="0066665E">
      <w:pPr>
        <w:pStyle w:val="05BodyText"/>
        <w:spacing w:line="240" w:lineRule="auto"/>
        <w:ind w:firstLine="0"/>
        <w:rPr>
          <w:b/>
        </w:rPr>
      </w:pPr>
      <w:r w:rsidRPr="0066665E">
        <w:rPr>
          <w:b/>
        </w:rPr>
        <w:t>Table 1</w:t>
      </w:r>
      <w:r w:rsidR="00386209" w:rsidRPr="0066665E">
        <w:rPr>
          <w:b/>
        </w:rPr>
        <w:t>6</w:t>
      </w:r>
      <w:r w:rsidRPr="0066665E">
        <w:rPr>
          <w:b/>
        </w:rPr>
        <w:t>. 2020 Projected Contiguous U.S. and Regional Retail Electricity Prices (cents/kWh)</w:t>
      </w:r>
    </w:p>
    <w:tbl>
      <w:tblPr>
        <w:tblW w:w="9044" w:type="dxa"/>
        <w:tblLook w:val="04A0" w:firstRow="1" w:lastRow="0" w:firstColumn="1" w:lastColumn="0" w:noHBand="0" w:noVBand="1"/>
      </w:tblPr>
      <w:tblGrid>
        <w:gridCol w:w="1571"/>
        <w:gridCol w:w="1082"/>
        <w:gridCol w:w="1596"/>
        <w:gridCol w:w="1600"/>
        <w:gridCol w:w="1596"/>
        <w:gridCol w:w="1599"/>
      </w:tblGrid>
      <w:tr w:rsidR="006747CE" w14:paraId="76353507" w14:textId="77777777" w:rsidTr="00113972">
        <w:trPr>
          <w:trHeight w:val="546"/>
        </w:trPr>
        <w:tc>
          <w:tcPr>
            <w:tcW w:w="1571" w:type="dxa"/>
            <w:tcBorders>
              <w:top w:val="double" w:sz="6" w:space="0" w:color="auto"/>
              <w:left w:val="nil"/>
              <w:bottom w:val="nil"/>
              <w:right w:val="nil"/>
            </w:tcBorders>
            <w:shd w:val="clear" w:color="auto" w:fill="auto"/>
            <w:noWrap/>
            <w:vAlign w:val="bottom"/>
            <w:hideMark/>
          </w:tcPr>
          <w:p w14:paraId="177AB4C8" w14:textId="77777777" w:rsidR="006747CE" w:rsidRDefault="006747CE">
            <w:pPr>
              <w:rPr>
                <w:color w:val="000000"/>
                <w:sz w:val="20"/>
                <w:szCs w:val="20"/>
              </w:rPr>
            </w:pPr>
            <w:r>
              <w:rPr>
                <w:color w:val="000000"/>
                <w:sz w:val="20"/>
                <w:szCs w:val="20"/>
              </w:rPr>
              <w:t> </w:t>
            </w:r>
          </w:p>
        </w:tc>
        <w:tc>
          <w:tcPr>
            <w:tcW w:w="4278" w:type="dxa"/>
            <w:gridSpan w:val="3"/>
            <w:tcBorders>
              <w:top w:val="double" w:sz="6" w:space="0" w:color="auto"/>
              <w:left w:val="nil"/>
              <w:bottom w:val="nil"/>
              <w:right w:val="single" w:sz="4" w:space="0" w:color="000000"/>
            </w:tcBorders>
            <w:shd w:val="clear" w:color="auto" w:fill="auto"/>
            <w:noWrap/>
            <w:vAlign w:val="center"/>
            <w:hideMark/>
          </w:tcPr>
          <w:p w14:paraId="59762466" w14:textId="77777777" w:rsidR="006747CE" w:rsidRDefault="006747CE">
            <w:pPr>
              <w:jc w:val="center"/>
              <w:rPr>
                <w:color w:val="000000"/>
                <w:sz w:val="20"/>
                <w:szCs w:val="20"/>
              </w:rPr>
            </w:pPr>
            <w:r>
              <w:rPr>
                <w:color w:val="000000"/>
                <w:sz w:val="20"/>
                <w:szCs w:val="20"/>
              </w:rPr>
              <w:t>2020 Projected Retail Price (cents/kWh)</w:t>
            </w:r>
          </w:p>
        </w:tc>
        <w:tc>
          <w:tcPr>
            <w:tcW w:w="3195" w:type="dxa"/>
            <w:gridSpan w:val="2"/>
            <w:tcBorders>
              <w:top w:val="double" w:sz="6" w:space="0" w:color="auto"/>
              <w:left w:val="nil"/>
              <w:bottom w:val="nil"/>
              <w:right w:val="nil"/>
            </w:tcBorders>
            <w:shd w:val="clear" w:color="auto" w:fill="auto"/>
            <w:vAlign w:val="center"/>
            <w:hideMark/>
          </w:tcPr>
          <w:p w14:paraId="245F470B" w14:textId="77777777" w:rsidR="006747CE" w:rsidRDefault="006747CE">
            <w:pPr>
              <w:jc w:val="center"/>
              <w:rPr>
                <w:color w:val="000000"/>
                <w:sz w:val="20"/>
                <w:szCs w:val="20"/>
              </w:rPr>
            </w:pPr>
            <w:r>
              <w:rPr>
                <w:color w:val="000000"/>
                <w:sz w:val="20"/>
                <w:szCs w:val="20"/>
              </w:rPr>
              <w:t>Percent Change from Base Case</w:t>
            </w:r>
          </w:p>
        </w:tc>
      </w:tr>
      <w:tr w:rsidR="006747CE" w14:paraId="2B9CE49D" w14:textId="77777777" w:rsidTr="00113972">
        <w:trPr>
          <w:trHeight w:val="546"/>
        </w:trPr>
        <w:tc>
          <w:tcPr>
            <w:tcW w:w="1571" w:type="dxa"/>
            <w:tcBorders>
              <w:top w:val="nil"/>
              <w:left w:val="nil"/>
              <w:bottom w:val="single" w:sz="4" w:space="0" w:color="auto"/>
              <w:right w:val="nil"/>
            </w:tcBorders>
            <w:shd w:val="clear" w:color="auto" w:fill="auto"/>
            <w:noWrap/>
            <w:vAlign w:val="bottom"/>
            <w:hideMark/>
          </w:tcPr>
          <w:p w14:paraId="72404B0C" w14:textId="77777777" w:rsidR="006747CE" w:rsidRDefault="006747CE">
            <w:pPr>
              <w:rPr>
                <w:color w:val="000000"/>
                <w:sz w:val="20"/>
                <w:szCs w:val="20"/>
              </w:rPr>
            </w:pPr>
            <w:r>
              <w:rPr>
                <w:color w:val="000000"/>
                <w:sz w:val="20"/>
                <w:szCs w:val="20"/>
              </w:rPr>
              <w:t> </w:t>
            </w:r>
          </w:p>
        </w:tc>
        <w:tc>
          <w:tcPr>
            <w:tcW w:w="1082" w:type="dxa"/>
            <w:tcBorders>
              <w:top w:val="nil"/>
              <w:left w:val="nil"/>
              <w:bottom w:val="single" w:sz="4" w:space="0" w:color="auto"/>
              <w:right w:val="nil"/>
            </w:tcBorders>
            <w:shd w:val="clear" w:color="auto" w:fill="auto"/>
            <w:vAlign w:val="center"/>
            <w:hideMark/>
          </w:tcPr>
          <w:p w14:paraId="278BEECB" w14:textId="77777777" w:rsidR="006747CE" w:rsidRDefault="006747CE">
            <w:pPr>
              <w:jc w:val="center"/>
              <w:rPr>
                <w:color w:val="000000"/>
                <w:sz w:val="20"/>
                <w:szCs w:val="20"/>
              </w:rPr>
            </w:pPr>
            <w:r>
              <w:rPr>
                <w:color w:val="000000"/>
                <w:sz w:val="20"/>
                <w:szCs w:val="20"/>
              </w:rPr>
              <w:t>Base Case</w:t>
            </w:r>
          </w:p>
        </w:tc>
        <w:tc>
          <w:tcPr>
            <w:tcW w:w="1596" w:type="dxa"/>
            <w:tcBorders>
              <w:top w:val="nil"/>
              <w:left w:val="nil"/>
              <w:bottom w:val="single" w:sz="4" w:space="0" w:color="auto"/>
              <w:right w:val="nil"/>
            </w:tcBorders>
            <w:shd w:val="clear" w:color="auto" w:fill="auto"/>
            <w:vAlign w:val="center"/>
            <w:hideMark/>
          </w:tcPr>
          <w:p w14:paraId="3E5496B9" w14:textId="77777777" w:rsidR="006747CE" w:rsidRDefault="006747CE">
            <w:pPr>
              <w:jc w:val="center"/>
              <w:rPr>
                <w:color w:val="000000"/>
                <w:sz w:val="20"/>
                <w:szCs w:val="20"/>
              </w:rPr>
            </w:pPr>
            <w:r>
              <w:rPr>
                <w:color w:val="000000"/>
                <w:sz w:val="20"/>
                <w:szCs w:val="20"/>
              </w:rPr>
              <w:t>Two Block Regional</w:t>
            </w:r>
          </w:p>
        </w:tc>
        <w:tc>
          <w:tcPr>
            <w:tcW w:w="1599" w:type="dxa"/>
            <w:tcBorders>
              <w:top w:val="nil"/>
              <w:left w:val="nil"/>
              <w:bottom w:val="single" w:sz="4" w:space="0" w:color="auto"/>
              <w:right w:val="single" w:sz="4" w:space="0" w:color="auto"/>
            </w:tcBorders>
            <w:shd w:val="clear" w:color="auto" w:fill="auto"/>
            <w:vAlign w:val="center"/>
            <w:hideMark/>
          </w:tcPr>
          <w:p w14:paraId="4E26FACB" w14:textId="77777777" w:rsidR="006747CE" w:rsidRDefault="006747CE">
            <w:pPr>
              <w:jc w:val="center"/>
              <w:rPr>
                <w:color w:val="000000"/>
                <w:sz w:val="20"/>
                <w:szCs w:val="20"/>
              </w:rPr>
            </w:pPr>
            <w:r>
              <w:rPr>
                <w:color w:val="000000"/>
                <w:sz w:val="20"/>
                <w:szCs w:val="20"/>
              </w:rPr>
              <w:t>Two Block State</w:t>
            </w:r>
          </w:p>
        </w:tc>
        <w:tc>
          <w:tcPr>
            <w:tcW w:w="1596" w:type="dxa"/>
            <w:tcBorders>
              <w:top w:val="nil"/>
              <w:left w:val="nil"/>
              <w:bottom w:val="single" w:sz="4" w:space="0" w:color="auto"/>
              <w:right w:val="nil"/>
            </w:tcBorders>
            <w:shd w:val="clear" w:color="auto" w:fill="auto"/>
            <w:vAlign w:val="center"/>
            <w:hideMark/>
          </w:tcPr>
          <w:p w14:paraId="48701171" w14:textId="77777777" w:rsidR="006747CE" w:rsidRDefault="006747CE">
            <w:pPr>
              <w:jc w:val="center"/>
              <w:rPr>
                <w:color w:val="000000"/>
                <w:sz w:val="20"/>
                <w:szCs w:val="20"/>
              </w:rPr>
            </w:pPr>
            <w:r>
              <w:rPr>
                <w:color w:val="000000"/>
                <w:sz w:val="20"/>
                <w:szCs w:val="20"/>
              </w:rPr>
              <w:t>Two Block Regional</w:t>
            </w:r>
          </w:p>
        </w:tc>
        <w:tc>
          <w:tcPr>
            <w:tcW w:w="1598" w:type="dxa"/>
            <w:tcBorders>
              <w:top w:val="nil"/>
              <w:left w:val="nil"/>
              <w:bottom w:val="single" w:sz="4" w:space="0" w:color="auto"/>
              <w:right w:val="nil"/>
            </w:tcBorders>
            <w:shd w:val="clear" w:color="auto" w:fill="auto"/>
            <w:vAlign w:val="center"/>
            <w:hideMark/>
          </w:tcPr>
          <w:p w14:paraId="0E59F1C6" w14:textId="77777777" w:rsidR="006747CE" w:rsidRDefault="006747CE">
            <w:pPr>
              <w:jc w:val="center"/>
              <w:rPr>
                <w:color w:val="000000"/>
                <w:sz w:val="20"/>
                <w:szCs w:val="20"/>
              </w:rPr>
            </w:pPr>
            <w:r>
              <w:rPr>
                <w:color w:val="000000"/>
                <w:sz w:val="20"/>
                <w:szCs w:val="20"/>
              </w:rPr>
              <w:t>Two Block State</w:t>
            </w:r>
          </w:p>
        </w:tc>
      </w:tr>
      <w:tr w:rsidR="006747CE" w14:paraId="386569EF" w14:textId="77777777" w:rsidTr="00113972">
        <w:trPr>
          <w:trHeight w:val="320"/>
        </w:trPr>
        <w:tc>
          <w:tcPr>
            <w:tcW w:w="1571" w:type="dxa"/>
            <w:tcBorders>
              <w:top w:val="nil"/>
              <w:left w:val="nil"/>
              <w:bottom w:val="nil"/>
              <w:right w:val="nil"/>
            </w:tcBorders>
            <w:shd w:val="clear" w:color="auto" w:fill="auto"/>
            <w:noWrap/>
            <w:vAlign w:val="bottom"/>
            <w:hideMark/>
          </w:tcPr>
          <w:p w14:paraId="3CFB30E7" w14:textId="77777777" w:rsidR="006747CE" w:rsidRDefault="006747CE">
            <w:pPr>
              <w:rPr>
                <w:color w:val="000000"/>
                <w:sz w:val="20"/>
                <w:szCs w:val="20"/>
              </w:rPr>
            </w:pPr>
            <w:r>
              <w:rPr>
                <w:color w:val="000000"/>
                <w:sz w:val="20"/>
                <w:szCs w:val="20"/>
              </w:rPr>
              <w:t>ERCT</w:t>
            </w:r>
          </w:p>
        </w:tc>
        <w:tc>
          <w:tcPr>
            <w:tcW w:w="1082" w:type="dxa"/>
            <w:tcBorders>
              <w:top w:val="nil"/>
              <w:left w:val="nil"/>
              <w:bottom w:val="nil"/>
              <w:right w:val="nil"/>
            </w:tcBorders>
            <w:shd w:val="clear" w:color="auto" w:fill="auto"/>
            <w:noWrap/>
            <w:vAlign w:val="center"/>
            <w:hideMark/>
          </w:tcPr>
          <w:p w14:paraId="0B8FEDE8" w14:textId="77777777" w:rsidR="006747CE" w:rsidRDefault="006747CE">
            <w:pPr>
              <w:jc w:val="center"/>
              <w:rPr>
                <w:color w:val="000000"/>
                <w:sz w:val="20"/>
                <w:szCs w:val="20"/>
              </w:rPr>
            </w:pPr>
            <w:r>
              <w:rPr>
                <w:color w:val="000000"/>
                <w:sz w:val="20"/>
                <w:szCs w:val="20"/>
              </w:rPr>
              <w:t>9.9</w:t>
            </w:r>
          </w:p>
        </w:tc>
        <w:tc>
          <w:tcPr>
            <w:tcW w:w="1596" w:type="dxa"/>
            <w:tcBorders>
              <w:top w:val="nil"/>
              <w:left w:val="nil"/>
              <w:bottom w:val="nil"/>
              <w:right w:val="nil"/>
            </w:tcBorders>
            <w:shd w:val="clear" w:color="auto" w:fill="auto"/>
            <w:noWrap/>
            <w:vAlign w:val="center"/>
            <w:hideMark/>
          </w:tcPr>
          <w:p w14:paraId="2BA6848C"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single" w:sz="4" w:space="0" w:color="auto"/>
            </w:tcBorders>
            <w:shd w:val="clear" w:color="auto" w:fill="auto"/>
            <w:noWrap/>
            <w:vAlign w:val="center"/>
            <w:hideMark/>
          </w:tcPr>
          <w:p w14:paraId="2E37A93B" w14:textId="77777777" w:rsidR="006747CE" w:rsidRDefault="006747CE">
            <w:pPr>
              <w:jc w:val="center"/>
              <w:rPr>
                <w:color w:val="000000"/>
                <w:sz w:val="20"/>
                <w:szCs w:val="20"/>
              </w:rPr>
            </w:pPr>
            <w:r>
              <w:rPr>
                <w:color w:val="000000"/>
                <w:sz w:val="20"/>
                <w:szCs w:val="20"/>
              </w:rPr>
              <w:t>10.4</w:t>
            </w:r>
          </w:p>
        </w:tc>
        <w:tc>
          <w:tcPr>
            <w:tcW w:w="1596" w:type="dxa"/>
            <w:tcBorders>
              <w:top w:val="nil"/>
              <w:left w:val="nil"/>
              <w:bottom w:val="nil"/>
              <w:right w:val="nil"/>
            </w:tcBorders>
            <w:shd w:val="clear" w:color="auto" w:fill="auto"/>
            <w:noWrap/>
            <w:vAlign w:val="center"/>
            <w:hideMark/>
          </w:tcPr>
          <w:p w14:paraId="28640305" w14:textId="77777777" w:rsidR="006747CE" w:rsidRDefault="006747CE">
            <w:pPr>
              <w:jc w:val="center"/>
              <w:rPr>
                <w:color w:val="000000"/>
                <w:sz w:val="20"/>
                <w:szCs w:val="20"/>
              </w:rPr>
            </w:pPr>
            <w:r>
              <w:rPr>
                <w:color w:val="000000"/>
                <w:sz w:val="20"/>
                <w:szCs w:val="20"/>
              </w:rPr>
              <w:t>4.8%</w:t>
            </w:r>
          </w:p>
        </w:tc>
        <w:tc>
          <w:tcPr>
            <w:tcW w:w="1598" w:type="dxa"/>
            <w:tcBorders>
              <w:top w:val="nil"/>
              <w:left w:val="nil"/>
              <w:bottom w:val="nil"/>
              <w:right w:val="nil"/>
            </w:tcBorders>
            <w:shd w:val="clear" w:color="auto" w:fill="auto"/>
            <w:noWrap/>
            <w:vAlign w:val="center"/>
            <w:hideMark/>
          </w:tcPr>
          <w:p w14:paraId="1FD48E57" w14:textId="77777777" w:rsidR="006747CE" w:rsidRDefault="006747CE">
            <w:pPr>
              <w:jc w:val="center"/>
              <w:rPr>
                <w:color w:val="000000"/>
                <w:sz w:val="20"/>
                <w:szCs w:val="20"/>
              </w:rPr>
            </w:pPr>
            <w:r>
              <w:rPr>
                <w:color w:val="000000"/>
                <w:sz w:val="20"/>
                <w:szCs w:val="20"/>
              </w:rPr>
              <w:t>5.1%</w:t>
            </w:r>
          </w:p>
        </w:tc>
      </w:tr>
      <w:tr w:rsidR="006747CE" w14:paraId="14107EAE" w14:textId="77777777" w:rsidTr="00113972">
        <w:trPr>
          <w:trHeight w:val="320"/>
        </w:trPr>
        <w:tc>
          <w:tcPr>
            <w:tcW w:w="1571" w:type="dxa"/>
            <w:tcBorders>
              <w:top w:val="nil"/>
              <w:left w:val="nil"/>
              <w:bottom w:val="nil"/>
              <w:right w:val="nil"/>
            </w:tcBorders>
            <w:shd w:val="clear" w:color="auto" w:fill="auto"/>
            <w:noWrap/>
            <w:vAlign w:val="bottom"/>
            <w:hideMark/>
          </w:tcPr>
          <w:p w14:paraId="259DD6DC" w14:textId="77777777" w:rsidR="006747CE" w:rsidRDefault="006747CE">
            <w:pPr>
              <w:rPr>
                <w:color w:val="000000"/>
                <w:sz w:val="20"/>
                <w:szCs w:val="20"/>
              </w:rPr>
            </w:pPr>
            <w:r>
              <w:rPr>
                <w:color w:val="000000"/>
                <w:sz w:val="20"/>
                <w:szCs w:val="20"/>
              </w:rPr>
              <w:t>FRCC</w:t>
            </w:r>
          </w:p>
        </w:tc>
        <w:tc>
          <w:tcPr>
            <w:tcW w:w="1082" w:type="dxa"/>
            <w:tcBorders>
              <w:top w:val="nil"/>
              <w:left w:val="nil"/>
              <w:bottom w:val="nil"/>
              <w:right w:val="nil"/>
            </w:tcBorders>
            <w:shd w:val="clear" w:color="auto" w:fill="auto"/>
            <w:noWrap/>
            <w:vAlign w:val="center"/>
            <w:hideMark/>
          </w:tcPr>
          <w:p w14:paraId="33487204" w14:textId="77777777" w:rsidR="006747CE" w:rsidRDefault="006747CE">
            <w:pPr>
              <w:jc w:val="center"/>
              <w:rPr>
                <w:color w:val="000000"/>
                <w:sz w:val="20"/>
                <w:szCs w:val="20"/>
              </w:rPr>
            </w:pPr>
            <w:r>
              <w:rPr>
                <w:color w:val="000000"/>
                <w:sz w:val="20"/>
                <w:szCs w:val="20"/>
              </w:rPr>
              <w:t>10.6</w:t>
            </w:r>
          </w:p>
        </w:tc>
        <w:tc>
          <w:tcPr>
            <w:tcW w:w="1596" w:type="dxa"/>
            <w:tcBorders>
              <w:top w:val="nil"/>
              <w:left w:val="nil"/>
              <w:bottom w:val="nil"/>
              <w:right w:val="nil"/>
            </w:tcBorders>
            <w:shd w:val="clear" w:color="auto" w:fill="auto"/>
            <w:noWrap/>
            <w:vAlign w:val="center"/>
            <w:hideMark/>
          </w:tcPr>
          <w:p w14:paraId="7D4AD0DA" w14:textId="77777777" w:rsidR="006747CE" w:rsidRDefault="006747CE">
            <w:pPr>
              <w:jc w:val="center"/>
              <w:rPr>
                <w:color w:val="000000"/>
                <w:sz w:val="20"/>
                <w:szCs w:val="20"/>
              </w:rPr>
            </w:pPr>
            <w:r>
              <w:rPr>
                <w:color w:val="000000"/>
                <w:sz w:val="20"/>
                <w:szCs w:val="20"/>
              </w:rPr>
              <w:t>11.0</w:t>
            </w:r>
          </w:p>
        </w:tc>
        <w:tc>
          <w:tcPr>
            <w:tcW w:w="1599" w:type="dxa"/>
            <w:tcBorders>
              <w:top w:val="nil"/>
              <w:left w:val="nil"/>
              <w:bottom w:val="nil"/>
              <w:right w:val="single" w:sz="4" w:space="0" w:color="auto"/>
            </w:tcBorders>
            <w:shd w:val="clear" w:color="auto" w:fill="auto"/>
            <w:noWrap/>
            <w:vAlign w:val="center"/>
            <w:hideMark/>
          </w:tcPr>
          <w:p w14:paraId="3A3B2D63" w14:textId="77777777" w:rsidR="006747CE" w:rsidRDefault="006747CE">
            <w:pPr>
              <w:jc w:val="center"/>
              <w:rPr>
                <w:color w:val="000000"/>
                <w:sz w:val="20"/>
                <w:szCs w:val="20"/>
              </w:rPr>
            </w:pPr>
            <w:r>
              <w:rPr>
                <w:color w:val="000000"/>
                <w:sz w:val="20"/>
                <w:szCs w:val="20"/>
              </w:rPr>
              <w:t>11.2</w:t>
            </w:r>
          </w:p>
        </w:tc>
        <w:tc>
          <w:tcPr>
            <w:tcW w:w="1596" w:type="dxa"/>
            <w:tcBorders>
              <w:top w:val="nil"/>
              <w:left w:val="nil"/>
              <w:bottom w:val="nil"/>
              <w:right w:val="nil"/>
            </w:tcBorders>
            <w:shd w:val="clear" w:color="auto" w:fill="auto"/>
            <w:noWrap/>
            <w:vAlign w:val="center"/>
            <w:hideMark/>
          </w:tcPr>
          <w:p w14:paraId="0B4901EA" w14:textId="77777777" w:rsidR="006747CE" w:rsidRDefault="006747CE">
            <w:pPr>
              <w:jc w:val="center"/>
              <w:rPr>
                <w:color w:val="000000"/>
                <w:sz w:val="20"/>
                <w:szCs w:val="20"/>
              </w:rPr>
            </w:pPr>
            <w:r>
              <w:rPr>
                <w:color w:val="000000"/>
                <w:sz w:val="20"/>
                <w:szCs w:val="20"/>
              </w:rPr>
              <w:t>3.6%</w:t>
            </w:r>
          </w:p>
        </w:tc>
        <w:tc>
          <w:tcPr>
            <w:tcW w:w="1598" w:type="dxa"/>
            <w:tcBorders>
              <w:top w:val="nil"/>
              <w:left w:val="nil"/>
              <w:bottom w:val="nil"/>
              <w:right w:val="nil"/>
            </w:tcBorders>
            <w:shd w:val="clear" w:color="auto" w:fill="auto"/>
            <w:noWrap/>
            <w:vAlign w:val="center"/>
            <w:hideMark/>
          </w:tcPr>
          <w:p w14:paraId="0ADB2469" w14:textId="77777777" w:rsidR="006747CE" w:rsidRDefault="006747CE">
            <w:pPr>
              <w:jc w:val="center"/>
              <w:rPr>
                <w:color w:val="000000"/>
                <w:sz w:val="20"/>
                <w:szCs w:val="20"/>
              </w:rPr>
            </w:pPr>
            <w:r>
              <w:rPr>
                <w:color w:val="000000"/>
                <w:sz w:val="20"/>
                <w:szCs w:val="20"/>
              </w:rPr>
              <w:t>5.1%</w:t>
            </w:r>
          </w:p>
        </w:tc>
      </w:tr>
      <w:tr w:rsidR="006747CE" w14:paraId="045E7587" w14:textId="77777777" w:rsidTr="00113972">
        <w:trPr>
          <w:trHeight w:val="320"/>
        </w:trPr>
        <w:tc>
          <w:tcPr>
            <w:tcW w:w="1571" w:type="dxa"/>
            <w:tcBorders>
              <w:top w:val="nil"/>
              <w:left w:val="nil"/>
              <w:bottom w:val="nil"/>
              <w:right w:val="nil"/>
            </w:tcBorders>
            <w:shd w:val="clear" w:color="auto" w:fill="auto"/>
            <w:noWrap/>
            <w:vAlign w:val="bottom"/>
            <w:hideMark/>
          </w:tcPr>
          <w:p w14:paraId="57D884F8" w14:textId="77777777" w:rsidR="006747CE" w:rsidRDefault="006747CE">
            <w:pPr>
              <w:rPr>
                <w:color w:val="000000"/>
                <w:sz w:val="20"/>
                <w:szCs w:val="20"/>
              </w:rPr>
            </w:pPr>
            <w:r>
              <w:rPr>
                <w:color w:val="000000"/>
                <w:sz w:val="20"/>
                <w:szCs w:val="20"/>
              </w:rPr>
              <w:t>MROE</w:t>
            </w:r>
          </w:p>
        </w:tc>
        <w:tc>
          <w:tcPr>
            <w:tcW w:w="1082" w:type="dxa"/>
            <w:tcBorders>
              <w:top w:val="nil"/>
              <w:left w:val="nil"/>
              <w:bottom w:val="nil"/>
              <w:right w:val="nil"/>
            </w:tcBorders>
            <w:shd w:val="clear" w:color="auto" w:fill="auto"/>
            <w:noWrap/>
            <w:vAlign w:val="center"/>
            <w:hideMark/>
          </w:tcPr>
          <w:p w14:paraId="2871FAEF" w14:textId="77777777" w:rsidR="006747CE" w:rsidRDefault="006747CE">
            <w:pPr>
              <w:jc w:val="center"/>
              <w:rPr>
                <w:color w:val="000000"/>
                <w:sz w:val="20"/>
                <w:szCs w:val="20"/>
              </w:rPr>
            </w:pPr>
            <w:r>
              <w:rPr>
                <w:color w:val="000000"/>
                <w:sz w:val="20"/>
                <w:szCs w:val="20"/>
              </w:rPr>
              <w:t>10.4</w:t>
            </w:r>
          </w:p>
        </w:tc>
        <w:tc>
          <w:tcPr>
            <w:tcW w:w="1596" w:type="dxa"/>
            <w:tcBorders>
              <w:top w:val="nil"/>
              <w:left w:val="nil"/>
              <w:bottom w:val="nil"/>
              <w:right w:val="nil"/>
            </w:tcBorders>
            <w:shd w:val="clear" w:color="auto" w:fill="auto"/>
            <w:noWrap/>
            <w:vAlign w:val="center"/>
            <w:hideMark/>
          </w:tcPr>
          <w:p w14:paraId="37B45853" w14:textId="77777777" w:rsidR="006747CE" w:rsidRDefault="006747CE">
            <w:pPr>
              <w:jc w:val="center"/>
              <w:rPr>
                <w:color w:val="000000"/>
                <w:sz w:val="20"/>
                <w:szCs w:val="20"/>
              </w:rPr>
            </w:pPr>
            <w:r>
              <w:rPr>
                <w:color w:val="000000"/>
                <w:sz w:val="20"/>
                <w:szCs w:val="20"/>
              </w:rPr>
              <w:t>10.5</w:t>
            </w:r>
          </w:p>
        </w:tc>
        <w:tc>
          <w:tcPr>
            <w:tcW w:w="1599" w:type="dxa"/>
            <w:tcBorders>
              <w:top w:val="nil"/>
              <w:left w:val="nil"/>
              <w:bottom w:val="nil"/>
              <w:right w:val="single" w:sz="4" w:space="0" w:color="auto"/>
            </w:tcBorders>
            <w:shd w:val="clear" w:color="auto" w:fill="auto"/>
            <w:noWrap/>
            <w:vAlign w:val="center"/>
            <w:hideMark/>
          </w:tcPr>
          <w:p w14:paraId="1CAD3628" w14:textId="77777777" w:rsidR="006747CE" w:rsidRDefault="006747CE">
            <w:pPr>
              <w:jc w:val="center"/>
              <w:rPr>
                <w:color w:val="000000"/>
                <w:sz w:val="20"/>
                <w:szCs w:val="20"/>
              </w:rPr>
            </w:pPr>
            <w:r>
              <w:rPr>
                <w:color w:val="000000"/>
                <w:sz w:val="20"/>
                <w:szCs w:val="20"/>
              </w:rPr>
              <w:t>10.5</w:t>
            </w:r>
          </w:p>
        </w:tc>
        <w:tc>
          <w:tcPr>
            <w:tcW w:w="1596" w:type="dxa"/>
            <w:tcBorders>
              <w:top w:val="nil"/>
              <w:left w:val="nil"/>
              <w:bottom w:val="nil"/>
              <w:right w:val="nil"/>
            </w:tcBorders>
            <w:shd w:val="clear" w:color="auto" w:fill="auto"/>
            <w:noWrap/>
            <w:vAlign w:val="center"/>
            <w:hideMark/>
          </w:tcPr>
          <w:p w14:paraId="3C035361" w14:textId="77777777" w:rsidR="006747CE" w:rsidRDefault="006747CE">
            <w:pPr>
              <w:jc w:val="center"/>
              <w:rPr>
                <w:color w:val="000000"/>
                <w:sz w:val="20"/>
                <w:szCs w:val="20"/>
              </w:rPr>
            </w:pPr>
            <w:r>
              <w:rPr>
                <w:color w:val="000000"/>
                <w:sz w:val="20"/>
                <w:szCs w:val="20"/>
              </w:rPr>
              <w:t>0.6%</w:t>
            </w:r>
          </w:p>
        </w:tc>
        <w:tc>
          <w:tcPr>
            <w:tcW w:w="1598" w:type="dxa"/>
            <w:tcBorders>
              <w:top w:val="nil"/>
              <w:left w:val="nil"/>
              <w:bottom w:val="nil"/>
              <w:right w:val="nil"/>
            </w:tcBorders>
            <w:shd w:val="clear" w:color="auto" w:fill="auto"/>
            <w:noWrap/>
            <w:vAlign w:val="center"/>
            <w:hideMark/>
          </w:tcPr>
          <w:p w14:paraId="66A28894" w14:textId="77777777" w:rsidR="006747CE" w:rsidRDefault="006747CE">
            <w:pPr>
              <w:jc w:val="center"/>
              <w:rPr>
                <w:color w:val="000000"/>
                <w:sz w:val="20"/>
                <w:szCs w:val="20"/>
              </w:rPr>
            </w:pPr>
            <w:r>
              <w:rPr>
                <w:color w:val="000000"/>
                <w:sz w:val="20"/>
                <w:szCs w:val="20"/>
              </w:rPr>
              <w:t>0.5%</w:t>
            </w:r>
          </w:p>
        </w:tc>
      </w:tr>
      <w:tr w:rsidR="006747CE" w14:paraId="01035AD5" w14:textId="77777777" w:rsidTr="00113972">
        <w:trPr>
          <w:trHeight w:val="320"/>
        </w:trPr>
        <w:tc>
          <w:tcPr>
            <w:tcW w:w="1571" w:type="dxa"/>
            <w:tcBorders>
              <w:top w:val="nil"/>
              <w:left w:val="nil"/>
              <w:bottom w:val="nil"/>
              <w:right w:val="nil"/>
            </w:tcBorders>
            <w:shd w:val="clear" w:color="auto" w:fill="auto"/>
            <w:noWrap/>
            <w:vAlign w:val="bottom"/>
            <w:hideMark/>
          </w:tcPr>
          <w:p w14:paraId="36CF74C4" w14:textId="77777777" w:rsidR="006747CE" w:rsidRDefault="006747CE">
            <w:pPr>
              <w:rPr>
                <w:color w:val="000000"/>
                <w:sz w:val="20"/>
                <w:szCs w:val="20"/>
              </w:rPr>
            </w:pPr>
            <w:r>
              <w:rPr>
                <w:color w:val="000000"/>
                <w:sz w:val="20"/>
                <w:szCs w:val="20"/>
              </w:rPr>
              <w:t>MROW</w:t>
            </w:r>
          </w:p>
        </w:tc>
        <w:tc>
          <w:tcPr>
            <w:tcW w:w="1082" w:type="dxa"/>
            <w:tcBorders>
              <w:top w:val="nil"/>
              <w:left w:val="nil"/>
              <w:bottom w:val="nil"/>
              <w:right w:val="nil"/>
            </w:tcBorders>
            <w:shd w:val="clear" w:color="auto" w:fill="auto"/>
            <w:noWrap/>
            <w:vAlign w:val="center"/>
            <w:hideMark/>
          </w:tcPr>
          <w:p w14:paraId="4FBF49EF" w14:textId="77777777" w:rsidR="006747CE" w:rsidRDefault="006747CE">
            <w:pPr>
              <w:jc w:val="center"/>
              <w:rPr>
                <w:color w:val="000000"/>
                <w:sz w:val="20"/>
                <w:szCs w:val="20"/>
              </w:rPr>
            </w:pPr>
            <w:r>
              <w:rPr>
                <w:color w:val="000000"/>
                <w:sz w:val="20"/>
                <w:szCs w:val="20"/>
              </w:rPr>
              <w:t>9.2</w:t>
            </w:r>
          </w:p>
        </w:tc>
        <w:tc>
          <w:tcPr>
            <w:tcW w:w="1596" w:type="dxa"/>
            <w:tcBorders>
              <w:top w:val="nil"/>
              <w:left w:val="nil"/>
              <w:bottom w:val="nil"/>
              <w:right w:val="nil"/>
            </w:tcBorders>
            <w:shd w:val="clear" w:color="auto" w:fill="auto"/>
            <w:noWrap/>
            <w:vAlign w:val="center"/>
            <w:hideMark/>
          </w:tcPr>
          <w:p w14:paraId="788441A5" w14:textId="77777777" w:rsidR="006747CE" w:rsidRDefault="006747CE">
            <w:pPr>
              <w:jc w:val="center"/>
              <w:rPr>
                <w:color w:val="000000"/>
                <w:sz w:val="20"/>
                <w:szCs w:val="20"/>
              </w:rPr>
            </w:pPr>
            <w:r>
              <w:rPr>
                <w:color w:val="000000"/>
                <w:sz w:val="20"/>
                <w:szCs w:val="20"/>
              </w:rPr>
              <w:t>9.2</w:t>
            </w:r>
          </w:p>
        </w:tc>
        <w:tc>
          <w:tcPr>
            <w:tcW w:w="1599" w:type="dxa"/>
            <w:tcBorders>
              <w:top w:val="nil"/>
              <w:left w:val="nil"/>
              <w:bottom w:val="nil"/>
              <w:right w:val="single" w:sz="4" w:space="0" w:color="auto"/>
            </w:tcBorders>
            <w:shd w:val="clear" w:color="auto" w:fill="auto"/>
            <w:noWrap/>
            <w:vAlign w:val="center"/>
            <w:hideMark/>
          </w:tcPr>
          <w:p w14:paraId="04D73F65" w14:textId="77777777" w:rsidR="006747CE" w:rsidRDefault="006747CE">
            <w:pPr>
              <w:jc w:val="center"/>
              <w:rPr>
                <w:color w:val="000000"/>
                <w:sz w:val="20"/>
                <w:szCs w:val="20"/>
              </w:rPr>
            </w:pPr>
            <w:r>
              <w:rPr>
                <w:color w:val="000000"/>
                <w:sz w:val="20"/>
                <w:szCs w:val="20"/>
              </w:rPr>
              <w:t>9.3</w:t>
            </w:r>
          </w:p>
        </w:tc>
        <w:tc>
          <w:tcPr>
            <w:tcW w:w="1596" w:type="dxa"/>
            <w:tcBorders>
              <w:top w:val="nil"/>
              <w:left w:val="nil"/>
              <w:bottom w:val="nil"/>
              <w:right w:val="nil"/>
            </w:tcBorders>
            <w:shd w:val="clear" w:color="auto" w:fill="auto"/>
            <w:noWrap/>
            <w:vAlign w:val="center"/>
            <w:hideMark/>
          </w:tcPr>
          <w:p w14:paraId="50A7C142" w14:textId="77777777" w:rsidR="006747CE" w:rsidRDefault="006747CE">
            <w:pPr>
              <w:jc w:val="center"/>
              <w:rPr>
                <w:color w:val="000000"/>
                <w:sz w:val="20"/>
                <w:szCs w:val="20"/>
              </w:rPr>
            </w:pPr>
            <w:r>
              <w:rPr>
                <w:color w:val="000000"/>
                <w:sz w:val="20"/>
                <w:szCs w:val="20"/>
              </w:rPr>
              <w:t>0.0%</w:t>
            </w:r>
          </w:p>
        </w:tc>
        <w:tc>
          <w:tcPr>
            <w:tcW w:w="1598" w:type="dxa"/>
            <w:tcBorders>
              <w:top w:val="nil"/>
              <w:left w:val="nil"/>
              <w:bottom w:val="nil"/>
              <w:right w:val="nil"/>
            </w:tcBorders>
            <w:shd w:val="clear" w:color="auto" w:fill="auto"/>
            <w:noWrap/>
            <w:vAlign w:val="center"/>
            <w:hideMark/>
          </w:tcPr>
          <w:p w14:paraId="4EADEA53" w14:textId="77777777" w:rsidR="006747CE" w:rsidRDefault="006747CE">
            <w:pPr>
              <w:jc w:val="center"/>
              <w:rPr>
                <w:color w:val="000000"/>
                <w:sz w:val="20"/>
                <w:szCs w:val="20"/>
              </w:rPr>
            </w:pPr>
            <w:r>
              <w:rPr>
                <w:color w:val="000000"/>
                <w:sz w:val="20"/>
                <w:szCs w:val="20"/>
              </w:rPr>
              <w:t>1.8%</w:t>
            </w:r>
          </w:p>
        </w:tc>
      </w:tr>
      <w:tr w:rsidR="006747CE" w14:paraId="322AF036" w14:textId="77777777" w:rsidTr="00113972">
        <w:trPr>
          <w:trHeight w:val="320"/>
        </w:trPr>
        <w:tc>
          <w:tcPr>
            <w:tcW w:w="1571" w:type="dxa"/>
            <w:tcBorders>
              <w:top w:val="nil"/>
              <w:left w:val="nil"/>
              <w:bottom w:val="nil"/>
              <w:right w:val="nil"/>
            </w:tcBorders>
            <w:shd w:val="clear" w:color="auto" w:fill="auto"/>
            <w:noWrap/>
            <w:vAlign w:val="bottom"/>
            <w:hideMark/>
          </w:tcPr>
          <w:p w14:paraId="78C04756" w14:textId="77777777" w:rsidR="006747CE" w:rsidRDefault="006747CE">
            <w:pPr>
              <w:rPr>
                <w:color w:val="000000"/>
                <w:sz w:val="20"/>
                <w:szCs w:val="20"/>
              </w:rPr>
            </w:pPr>
            <w:r>
              <w:rPr>
                <w:color w:val="000000"/>
                <w:sz w:val="20"/>
                <w:szCs w:val="20"/>
              </w:rPr>
              <w:t>NEWE</w:t>
            </w:r>
          </w:p>
        </w:tc>
        <w:tc>
          <w:tcPr>
            <w:tcW w:w="1082" w:type="dxa"/>
            <w:tcBorders>
              <w:top w:val="nil"/>
              <w:left w:val="nil"/>
              <w:bottom w:val="nil"/>
              <w:right w:val="nil"/>
            </w:tcBorders>
            <w:shd w:val="clear" w:color="auto" w:fill="auto"/>
            <w:noWrap/>
            <w:vAlign w:val="center"/>
            <w:hideMark/>
          </w:tcPr>
          <w:p w14:paraId="037DA3A9" w14:textId="77777777" w:rsidR="006747CE" w:rsidRDefault="006747CE">
            <w:pPr>
              <w:jc w:val="center"/>
              <w:rPr>
                <w:color w:val="000000"/>
                <w:sz w:val="20"/>
                <w:szCs w:val="20"/>
              </w:rPr>
            </w:pPr>
            <w:r>
              <w:rPr>
                <w:color w:val="000000"/>
                <w:sz w:val="20"/>
                <w:szCs w:val="20"/>
              </w:rPr>
              <w:t>13.8</w:t>
            </w:r>
          </w:p>
        </w:tc>
        <w:tc>
          <w:tcPr>
            <w:tcW w:w="1596" w:type="dxa"/>
            <w:tcBorders>
              <w:top w:val="nil"/>
              <w:left w:val="nil"/>
              <w:bottom w:val="nil"/>
              <w:right w:val="nil"/>
            </w:tcBorders>
            <w:shd w:val="clear" w:color="auto" w:fill="auto"/>
            <w:noWrap/>
            <w:vAlign w:val="center"/>
            <w:hideMark/>
          </w:tcPr>
          <w:p w14:paraId="05FC3B54" w14:textId="77777777" w:rsidR="006747CE" w:rsidRDefault="006747CE">
            <w:pPr>
              <w:jc w:val="center"/>
              <w:rPr>
                <w:color w:val="000000"/>
                <w:sz w:val="20"/>
                <w:szCs w:val="20"/>
              </w:rPr>
            </w:pPr>
            <w:r>
              <w:rPr>
                <w:color w:val="000000"/>
                <w:sz w:val="20"/>
                <w:szCs w:val="20"/>
              </w:rPr>
              <w:t>14.2</w:t>
            </w:r>
          </w:p>
        </w:tc>
        <w:tc>
          <w:tcPr>
            <w:tcW w:w="1599" w:type="dxa"/>
            <w:tcBorders>
              <w:top w:val="nil"/>
              <w:left w:val="nil"/>
              <w:bottom w:val="nil"/>
              <w:right w:val="single" w:sz="4" w:space="0" w:color="auto"/>
            </w:tcBorders>
            <w:shd w:val="clear" w:color="auto" w:fill="auto"/>
            <w:noWrap/>
            <w:vAlign w:val="center"/>
            <w:hideMark/>
          </w:tcPr>
          <w:p w14:paraId="387CAA15" w14:textId="77777777" w:rsidR="006747CE" w:rsidRDefault="006747CE">
            <w:pPr>
              <w:jc w:val="center"/>
              <w:rPr>
                <w:color w:val="000000"/>
                <w:sz w:val="20"/>
                <w:szCs w:val="20"/>
              </w:rPr>
            </w:pPr>
            <w:r>
              <w:rPr>
                <w:color w:val="000000"/>
                <w:sz w:val="20"/>
                <w:szCs w:val="20"/>
              </w:rPr>
              <w:t>14.5</w:t>
            </w:r>
          </w:p>
        </w:tc>
        <w:tc>
          <w:tcPr>
            <w:tcW w:w="1596" w:type="dxa"/>
            <w:tcBorders>
              <w:top w:val="nil"/>
              <w:left w:val="nil"/>
              <w:bottom w:val="nil"/>
              <w:right w:val="nil"/>
            </w:tcBorders>
            <w:shd w:val="clear" w:color="auto" w:fill="auto"/>
            <w:noWrap/>
            <w:vAlign w:val="center"/>
            <w:hideMark/>
          </w:tcPr>
          <w:p w14:paraId="2195B3AF" w14:textId="77777777" w:rsidR="006747CE" w:rsidRDefault="006747CE">
            <w:pPr>
              <w:jc w:val="center"/>
              <w:rPr>
                <w:color w:val="000000"/>
                <w:sz w:val="20"/>
                <w:szCs w:val="20"/>
              </w:rPr>
            </w:pPr>
            <w:r>
              <w:rPr>
                <w:color w:val="000000"/>
                <w:sz w:val="20"/>
                <w:szCs w:val="20"/>
              </w:rPr>
              <w:t>2.5%</w:t>
            </w:r>
          </w:p>
        </w:tc>
        <w:tc>
          <w:tcPr>
            <w:tcW w:w="1598" w:type="dxa"/>
            <w:tcBorders>
              <w:top w:val="nil"/>
              <w:left w:val="nil"/>
              <w:bottom w:val="nil"/>
              <w:right w:val="nil"/>
            </w:tcBorders>
            <w:shd w:val="clear" w:color="auto" w:fill="auto"/>
            <w:noWrap/>
            <w:vAlign w:val="center"/>
            <w:hideMark/>
          </w:tcPr>
          <w:p w14:paraId="071B0211" w14:textId="77777777" w:rsidR="006747CE" w:rsidRDefault="006747CE">
            <w:pPr>
              <w:jc w:val="center"/>
              <w:rPr>
                <w:color w:val="000000"/>
                <w:sz w:val="20"/>
                <w:szCs w:val="20"/>
              </w:rPr>
            </w:pPr>
            <w:r>
              <w:rPr>
                <w:color w:val="000000"/>
                <w:sz w:val="20"/>
                <w:szCs w:val="20"/>
              </w:rPr>
              <w:t>5.0%</w:t>
            </w:r>
          </w:p>
        </w:tc>
      </w:tr>
      <w:tr w:rsidR="006747CE" w14:paraId="5B4A14CB" w14:textId="77777777" w:rsidTr="00113972">
        <w:trPr>
          <w:trHeight w:val="320"/>
        </w:trPr>
        <w:tc>
          <w:tcPr>
            <w:tcW w:w="1571" w:type="dxa"/>
            <w:tcBorders>
              <w:top w:val="nil"/>
              <w:left w:val="nil"/>
              <w:bottom w:val="nil"/>
              <w:right w:val="nil"/>
            </w:tcBorders>
            <w:shd w:val="clear" w:color="auto" w:fill="auto"/>
            <w:noWrap/>
            <w:vAlign w:val="bottom"/>
            <w:hideMark/>
          </w:tcPr>
          <w:p w14:paraId="344E1DA3" w14:textId="77777777" w:rsidR="006747CE" w:rsidRDefault="006747CE">
            <w:pPr>
              <w:rPr>
                <w:color w:val="000000"/>
                <w:sz w:val="20"/>
                <w:szCs w:val="20"/>
              </w:rPr>
            </w:pPr>
            <w:r>
              <w:rPr>
                <w:color w:val="000000"/>
                <w:sz w:val="20"/>
                <w:szCs w:val="20"/>
              </w:rPr>
              <w:t>NYCW</w:t>
            </w:r>
          </w:p>
        </w:tc>
        <w:tc>
          <w:tcPr>
            <w:tcW w:w="1082" w:type="dxa"/>
            <w:tcBorders>
              <w:top w:val="nil"/>
              <w:left w:val="nil"/>
              <w:bottom w:val="nil"/>
              <w:right w:val="nil"/>
            </w:tcBorders>
            <w:shd w:val="clear" w:color="auto" w:fill="auto"/>
            <w:noWrap/>
            <w:vAlign w:val="center"/>
            <w:hideMark/>
          </w:tcPr>
          <w:p w14:paraId="33D3BDC6" w14:textId="77777777" w:rsidR="006747CE" w:rsidRDefault="006747CE">
            <w:pPr>
              <w:jc w:val="center"/>
              <w:rPr>
                <w:color w:val="000000"/>
                <w:sz w:val="20"/>
                <w:szCs w:val="20"/>
              </w:rPr>
            </w:pPr>
            <w:r>
              <w:rPr>
                <w:color w:val="000000"/>
                <w:sz w:val="20"/>
                <w:szCs w:val="20"/>
              </w:rPr>
              <w:t>18.0</w:t>
            </w:r>
          </w:p>
        </w:tc>
        <w:tc>
          <w:tcPr>
            <w:tcW w:w="1596" w:type="dxa"/>
            <w:tcBorders>
              <w:top w:val="nil"/>
              <w:left w:val="nil"/>
              <w:bottom w:val="nil"/>
              <w:right w:val="nil"/>
            </w:tcBorders>
            <w:shd w:val="clear" w:color="auto" w:fill="auto"/>
            <w:noWrap/>
            <w:vAlign w:val="center"/>
            <w:hideMark/>
          </w:tcPr>
          <w:p w14:paraId="5D241A50" w14:textId="77777777" w:rsidR="006747CE" w:rsidRDefault="006747CE">
            <w:pPr>
              <w:jc w:val="center"/>
              <w:rPr>
                <w:color w:val="000000"/>
                <w:sz w:val="20"/>
                <w:szCs w:val="20"/>
              </w:rPr>
            </w:pPr>
            <w:r>
              <w:rPr>
                <w:color w:val="000000"/>
                <w:sz w:val="20"/>
                <w:szCs w:val="20"/>
              </w:rPr>
              <w:t>18.3</w:t>
            </w:r>
          </w:p>
        </w:tc>
        <w:tc>
          <w:tcPr>
            <w:tcW w:w="1599" w:type="dxa"/>
            <w:tcBorders>
              <w:top w:val="nil"/>
              <w:left w:val="nil"/>
              <w:bottom w:val="nil"/>
              <w:right w:val="single" w:sz="4" w:space="0" w:color="auto"/>
            </w:tcBorders>
            <w:shd w:val="clear" w:color="auto" w:fill="auto"/>
            <w:noWrap/>
            <w:vAlign w:val="center"/>
            <w:hideMark/>
          </w:tcPr>
          <w:p w14:paraId="4D12508B" w14:textId="77777777" w:rsidR="006747CE" w:rsidRDefault="006747CE">
            <w:pPr>
              <w:jc w:val="center"/>
              <w:rPr>
                <w:color w:val="000000"/>
                <w:sz w:val="20"/>
                <w:szCs w:val="20"/>
              </w:rPr>
            </w:pPr>
            <w:r>
              <w:rPr>
                <w:color w:val="000000"/>
                <w:sz w:val="20"/>
                <w:szCs w:val="20"/>
              </w:rPr>
              <w:t>18.5</w:t>
            </w:r>
          </w:p>
        </w:tc>
        <w:tc>
          <w:tcPr>
            <w:tcW w:w="1596" w:type="dxa"/>
            <w:tcBorders>
              <w:top w:val="nil"/>
              <w:left w:val="nil"/>
              <w:bottom w:val="nil"/>
              <w:right w:val="nil"/>
            </w:tcBorders>
            <w:shd w:val="clear" w:color="auto" w:fill="auto"/>
            <w:noWrap/>
            <w:vAlign w:val="center"/>
            <w:hideMark/>
          </w:tcPr>
          <w:p w14:paraId="52A8CA66" w14:textId="77777777" w:rsidR="006747CE" w:rsidRDefault="006747CE">
            <w:pPr>
              <w:jc w:val="center"/>
              <w:rPr>
                <w:color w:val="000000"/>
                <w:sz w:val="20"/>
                <w:szCs w:val="20"/>
              </w:rPr>
            </w:pPr>
            <w:r>
              <w:rPr>
                <w:color w:val="000000"/>
                <w:sz w:val="20"/>
                <w:szCs w:val="20"/>
              </w:rPr>
              <w:t>1.9%</w:t>
            </w:r>
          </w:p>
        </w:tc>
        <w:tc>
          <w:tcPr>
            <w:tcW w:w="1598" w:type="dxa"/>
            <w:tcBorders>
              <w:top w:val="nil"/>
              <w:left w:val="nil"/>
              <w:bottom w:val="nil"/>
              <w:right w:val="nil"/>
            </w:tcBorders>
            <w:shd w:val="clear" w:color="auto" w:fill="auto"/>
            <w:noWrap/>
            <w:vAlign w:val="center"/>
            <w:hideMark/>
          </w:tcPr>
          <w:p w14:paraId="30698618" w14:textId="77777777" w:rsidR="006747CE" w:rsidRDefault="006747CE">
            <w:pPr>
              <w:jc w:val="center"/>
              <w:rPr>
                <w:color w:val="000000"/>
                <w:sz w:val="20"/>
                <w:szCs w:val="20"/>
              </w:rPr>
            </w:pPr>
            <w:r>
              <w:rPr>
                <w:color w:val="000000"/>
                <w:sz w:val="20"/>
                <w:szCs w:val="20"/>
              </w:rPr>
              <w:t>2.6%</w:t>
            </w:r>
          </w:p>
        </w:tc>
      </w:tr>
      <w:tr w:rsidR="006747CE" w14:paraId="5CF3ED35" w14:textId="77777777" w:rsidTr="00113972">
        <w:trPr>
          <w:trHeight w:val="320"/>
        </w:trPr>
        <w:tc>
          <w:tcPr>
            <w:tcW w:w="1571" w:type="dxa"/>
            <w:tcBorders>
              <w:top w:val="nil"/>
              <w:left w:val="nil"/>
              <w:bottom w:val="nil"/>
              <w:right w:val="nil"/>
            </w:tcBorders>
            <w:shd w:val="clear" w:color="auto" w:fill="auto"/>
            <w:noWrap/>
            <w:vAlign w:val="bottom"/>
            <w:hideMark/>
          </w:tcPr>
          <w:p w14:paraId="440C93ED" w14:textId="77777777" w:rsidR="006747CE" w:rsidRDefault="006747CE">
            <w:pPr>
              <w:rPr>
                <w:color w:val="000000"/>
                <w:sz w:val="20"/>
                <w:szCs w:val="20"/>
              </w:rPr>
            </w:pPr>
            <w:r>
              <w:rPr>
                <w:color w:val="000000"/>
                <w:sz w:val="20"/>
                <w:szCs w:val="20"/>
              </w:rPr>
              <w:t>NYLI</w:t>
            </w:r>
          </w:p>
        </w:tc>
        <w:tc>
          <w:tcPr>
            <w:tcW w:w="1082" w:type="dxa"/>
            <w:tcBorders>
              <w:top w:val="nil"/>
              <w:left w:val="nil"/>
              <w:bottom w:val="nil"/>
              <w:right w:val="nil"/>
            </w:tcBorders>
            <w:shd w:val="clear" w:color="auto" w:fill="auto"/>
            <w:noWrap/>
            <w:vAlign w:val="center"/>
            <w:hideMark/>
          </w:tcPr>
          <w:p w14:paraId="3193BF51" w14:textId="77777777" w:rsidR="006747CE" w:rsidRDefault="006747CE">
            <w:pPr>
              <w:jc w:val="center"/>
              <w:rPr>
                <w:color w:val="000000"/>
                <w:sz w:val="20"/>
                <w:szCs w:val="20"/>
              </w:rPr>
            </w:pPr>
            <w:r>
              <w:rPr>
                <w:color w:val="000000"/>
                <w:sz w:val="20"/>
                <w:szCs w:val="20"/>
              </w:rPr>
              <w:t>14.7</w:t>
            </w:r>
          </w:p>
        </w:tc>
        <w:tc>
          <w:tcPr>
            <w:tcW w:w="1596" w:type="dxa"/>
            <w:tcBorders>
              <w:top w:val="nil"/>
              <w:left w:val="nil"/>
              <w:bottom w:val="nil"/>
              <w:right w:val="nil"/>
            </w:tcBorders>
            <w:shd w:val="clear" w:color="auto" w:fill="auto"/>
            <w:noWrap/>
            <w:vAlign w:val="center"/>
            <w:hideMark/>
          </w:tcPr>
          <w:p w14:paraId="0C1F6690" w14:textId="77777777" w:rsidR="006747CE" w:rsidRDefault="006747CE">
            <w:pPr>
              <w:jc w:val="center"/>
              <w:rPr>
                <w:color w:val="000000"/>
                <w:sz w:val="20"/>
                <w:szCs w:val="20"/>
              </w:rPr>
            </w:pPr>
            <w:r>
              <w:rPr>
                <w:color w:val="000000"/>
                <w:sz w:val="20"/>
                <w:szCs w:val="20"/>
              </w:rPr>
              <w:t>15.1</w:t>
            </w:r>
          </w:p>
        </w:tc>
        <w:tc>
          <w:tcPr>
            <w:tcW w:w="1599" w:type="dxa"/>
            <w:tcBorders>
              <w:top w:val="nil"/>
              <w:left w:val="nil"/>
              <w:bottom w:val="nil"/>
              <w:right w:val="single" w:sz="4" w:space="0" w:color="auto"/>
            </w:tcBorders>
            <w:shd w:val="clear" w:color="auto" w:fill="auto"/>
            <w:noWrap/>
            <w:vAlign w:val="center"/>
            <w:hideMark/>
          </w:tcPr>
          <w:p w14:paraId="2BAE5783" w14:textId="77777777" w:rsidR="006747CE" w:rsidRDefault="006747CE">
            <w:pPr>
              <w:jc w:val="center"/>
              <w:rPr>
                <w:color w:val="000000"/>
                <w:sz w:val="20"/>
                <w:szCs w:val="20"/>
              </w:rPr>
            </w:pPr>
            <w:r>
              <w:rPr>
                <w:color w:val="000000"/>
                <w:sz w:val="20"/>
                <w:szCs w:val="20"/>
              </w:rPr>
              <w:t>15.2</w:t>
            </w:r>
          </w:p>
        </w:tc>
        <w:tc>
          <w:tcPr>
            <w:tcW w:w="1596" w:type="dxa"/>
            <w:tcBorders>
              <w:top w:val="nil"/>
              <w:left w:val="nil"/>
              <w:bottom w:val="nil"/>
              <w:right w:val="nil"/>
            </w:tcBorders>
            <w:shd w:val="clear" w:color="auto" w:fill="auto"/>
            <w:noWrap/>
            <w:vAlign w:val="center"/>
            <w:hideMark/>
          </w:tcPr>
          <w:p w14:paraId="5A601514" w14:textId="77777777" w:rsidR="006747CE" w:rsidRDefault="006747CE">
            <w:pPr>
              <w:jc w:val="center"/>
              <w:rPr>
                <w:color w:val="000000"/>
                <w:sz w:val="20"/>
                <w:szCs w:val="20"/>
              </w:rPr>
            </w:pPr>
            <w:r>
              <w:rPr>
                <w:color w:val="000000"/>
                <w:sz w:val="20"/>
                <w:szCs w:val="20"/>
              </w:rPr>
              <w:t>2.5%</w:t>
            </w:r>
          </w:p>
        </w:tc>
        <w:tc>
          <w:tcPr>
            <w:tcW w:w="1598" w:type="dxa"/>
            <w:tcBorders>
              <w:top w:val="nil"/>
              <w:left w:val="nil"/>
              <w:bottom w:val="nil"/>
              <w:right w:val="nil"/>
            </w:tcBorders>
            <w:shd w:val="clear" w:color="auto" w:fill="auto"/>
            <w:noWrap/>
            <w:vAlign w:val="center"/>
            <w:hideMark/>
          </w:tcPr>
          <w:p w14:paraId="33158DF6" w14:textId="77777777" w:rsidR="006747CE" w:rsidRDefault="006747CE">
            <w:pPr>
              <w:jc w:val="center"/>
              <w:rPr>
                <w:color w:val="000000"/>
                <w:sz w:val="20"/>
                <w:szCs w:val="20"/>
              </w:rPr>
            </w:pPr>
            <w:r>
              <w:rPr>
                <w:color w:val="000000"/>
                <w:sz w:val="20"/>
                <w:szCs w:val="20"/>
              </w:rPr>
              <w:t>3.3%</w:t>
            </w:r>
          </w:p>
        </w:tc>
      </w:tr>
      <w:tr w:rsidR="006747CE" w14:paraId="1E2037E8" w14:textId="77777777" w:rsidTr="00113972">
        <w:trPr>
          <w:trHeight w:val="320"/>
        </w:trPr>
        <w:tc>
          <w:tcPr>
            <w:tcW w:w="1571" w:type="dxa"/>
            <w:tcBorders>
              <w:top w:val="nil"/>
              <w:left w:val="nil"/>
              <w:bottom w:val="nil"/>
              <w:right w:val="nil"/>
            </w:tcBorders>
            <w:shd w:val="clear" w:color="auto" w:fill="auto"/>
            <w:noWrap/>
            <w:vAlign w:val="bottom"/>
            <w:hideMark/>
          </w:tcPr>
          <w:p w14:paraId="14DFF81A" w14:textId="77777777" w:rsidR="006747CE" w:rsidRDefault="006747CE">
            <w:pPr>
              <w:rPr>
                <w:color w:val="000000"/>
                <w:sz w:val="20"/>
                <w:szCs w:val="20"/>
              </w:rPr>
            </w:pPr>
            <w:r>
              <w:rPr>
                <w:color w:val="000000"/>
                <w:sz w:val="20"/>
                <w:szCs w:val="20"/>
              </w:rPr>
              <w:t>NYUP</w:t>
            </w:r>
          </w:p>
        </w:tc>
        <w:tc>
          <w:tcPr>
            <w:tcW w:w="1082" w:type="dxa"/>
            <w:tcBorders>
              <w:top w:val="nil"/>
              <w:left w:val="nil"/>
              <w:bottom w:val="nil"/>
              <w:right w:val="nil"/>
            </w:tcBorders>
            <w:shd w:val="clear" w:color="auto" w:fill="auto"/>
            <w:noWrap/>
            <w:vAlign w:val="center"/>
            <w:hideMark/>
          </w:tcPr>
          <w:p w14:paraId="6F3DBBDC" w14:textId="77777777" w:rsidR="006747CE" w:rsidRDefault="006747CE">
            <w:pPr>
              <w:jc w:val="center"/>
              <w:rPr>
                <w:color w:val="000000"/>
                <w:sz w:val="20"/>
                <w:szCs w:val="20"/>
              </w:rPr>
            </w:pPr>
            <w:r>
              <w:rPr>
                <w:color w:val="000000"/>
                <w:sz w:val="20"/>
                <w:szCs w:val="20"/>
              </w:rPr>
              <w:t>12.7</w:t>
            </w:r>
          </w:p>
        </w:tc>
        <w:tc>
          <w:tcPr>
            <w:tcW w:w="1596" w:type="dxa"/>
            <w:tcBorders>
              <w:top w:val="nil"/>
              <w:left w:val="nil"/>
              <w:bottom w:val="nil"/>
              <w:right w:val="nil"/>
            </w:tcBorders>
            <w:shd w:val="clear" w:color="auto" w:fill="auto"/>
            <w:noWrap/>
            <w:vAlign w:val="center"/>
            <w:hideMark/>
          </w:tcPr>
          <w:p w14:paraId="2E5CCC87" w14:textId="77777777" w:rsidR="006747CE" w:rsidRDefault="006747CE">
            <w:pPr>
              <w:jc w:val="center"/>
              <w:rPr>
                <w:color w:val="000000"/>
                <w:sz w:val="20"/>
                <w:szCs w:val="20"/>
              </w:rPr>
            </w:pPr>
            <w:r>
              <w:rPr>
                <w:color w:val="000000"/>
                <w:sz w:val="20"/>
                <w:szCs w:val="20"/>
              </w:rPr>
              <w:t>13.0</w:t>
            </w:r>
          </w:p>
        </w:tc>
        <w:tc>
          <w:tcPr>
            <w:tcW w:w="1599" w:type="dxa"/>
            <w:tcBorders>
              <w:top w:val="nil"/>
              <w:left w:val="nil"/>
              <w:bottom w:val="nil"/>
              <w:right w:val="single" w:sz="4" w:space="0" w:color="auto"/>
            </w:tcBorders>
            <w:shd w:val="clear" w:color="auto" w:fill="auto"/>
            <w:noWrap/>
            <w:vAlign w:val="center"/>
            <w:hideMark/>
          </w:tcPr>
          <w:p w14:paraId="391F1635" w14:textId="77777777" w:rsidR="006747CE" w:rsidRDefault="006747CE">
            <w:pPr>
              <w:jc w:val="center"/>
              <w:rPr>
                <w:color w:val="000000"/>
                <w:sz w:val="20"/>
                <w:szCs w:val="20"/>
              </w:rPr>
            </w:pPr>
            <w:r>
              <w:rPr>
                <w:color w:val="000000"/>
                <w:sz w:val="20"/>
                <w:szCs w:val="20"/>
              </w:rPr>
              <w:t>13.1</w:t>
            </w:r>
          </w:p>
        </w:tc>
        <w:tc>
          <w:tcPr>
            <w:tcW w:w="1596" w:type="dxa"/>
            <w:tcBorders>
              <w:top w:val="nil"/>
              <w:left w:val="nil"/>
              <w:bottom w:val="nil"/>
              <w:right w:val="nil"/>
            </w:tcBorders>
            <w:shd w:val="clear" w:color="auto" w:fill="auto"/>
            <w:noWrap/>
            <w:vAlign w:val="center"/>
            <w:hideMark/>
          </w:tcPr>
          <w:p w14:paraId="78A3CDCF" w14:textId="77777777" w:rsidR="006747CE" w:rsidRDefault="006747CE">
            <w:pPr>
              <w:jc w:val="center"/>
              <w:rPr>
                <w:color w:val="000000"/>
                <w:sz w:val="20"/>
                <w:szCs w:val="20"/>
              </w:rPr>
            </w:pPr>
            <w:r>
              <w:rPr>
                <w:color w:val="000000"/>
                <w:sz w:val="20"/>
                <w:szCs w:val="20"/>
              </w:rPr>
              <w:t>2.1%</w:t>
            </w:r>
          </w:p>
        </w:tc>
        <w:tc>
          <w:tcPr>
            <w:tcW w:w="1598" w:type="dxa"/>
            <w:tcBorders>
              <w:top w:val="nil"/>
              <w:left w:val="nil"/>
              <w:bottom w:val="nil"/>
              <w:right w:val="nil"/>
            </w:tcBorders>
            <w:shd w:val="clear" w:color="auto" w:fill="auto"/>
            <w:noWrap/>
            <w:vAlign w:val="center"/>
            <w:hideMark/>
          </w:tcPr>
          <w:p w14:paraId="3F1B873E" w14:textId="77777777" w:rsidR="006747CE" w:rsidRDefault="006747CE">
            <w:pPr>
              <w:jc w:val="center"/>
              <w:rPr>
                <w:color w:val="000000"/>
                <w:sz w:val="20"/>
                <w:szCs w:val="20"/>
              </w:rPr>
            </w:pPr>
            <w:r>
              <w:rPr>
                <w:color w:val="000000"/>
                <w:sz w:val="20"/>
                <w:szCs w:val="20"/>
              </w:rPr>
              <w:t>2.8%</w:t>
            </w:r>
          </w:p>
        </w:tc>
      </w:tr>
      <w:tr w:rsidR="006747CE" w14:paraId="0020A0A7" w14:textId="77777777" w:rsidTr="00113972">
        <w:trPr>
          <w:trHeight w:val="320"/>
        </w:trPr>
        <w:tc>
          <w:tcPr>
            <w:tcW w:w="1571" w:type="dxa"/>
            <w:tcBorders>
              <w:top w:val="nil"/>
              <w:left w:val="nil"/>
              <w:bottom w:val="nil"/>
              <w:right w:val="nil"/>
            </w:tcBorders>
            <w:shd w:val="clear" w:color="auto" w:fill="auto"/>
            <w:noWrap/>
            <w:vAlign w:val="bottom"/>
            <w:hideMark/>
          </w:tcPr>
          <w:p w14:paraId="550D85B6" w14:textId="77777777" w:rsidR="006747CE" w:rsidRDefault="006747CE">
            <w:pPr>
              <w:rPr>
                <w:color w:val="000000"/>
                <w:sz w:val="20"/>
                <w:szCs w:val="20"/>
              </w:rPr>
            </w:pPr>
            <w:r>
              <w:rPr>
                <w:color w:val="000000"/>
                <w:sz w:val="20"/>
                <w:szCs w:val="20"/>
              </w:rPr>
              <w:t>RFCE</w:t>
            </w:r>
          </w:p>
        </w:tc>
        <w:tc>
          <w:tcPr>
            <w:tcW w:w="1082" w:type="dxa"/>
            <w:tcBorders>
              <w:top w:val="nil"/>
              <w:left w:val="nil"/>
              <w:bottom w:val="nil"/>
              <w:right w:val="nil"/>
            </w:tcBorders>
            <w:shd w:val="clear" w:color="auto" w:fill="auto"/>
            <w:noWrap/>
            <w:vAlign w:val="center"/>
            <w:hideMark/>
          </w:tcPr>
          <w:p w14:paraId="02CF8D6F" w14:textId="77777777" w:rsidR="006747CE" w:rsidRDefault="006747CE">
            <w:pPr>
              <w:jc w:val="center"/>
              <w:rPr>
                <w:color w:val="000000"/>
                <w:sz w:val="20"/>
                <w:szCs w:val="20"/>
              </w:rPr>
            </w:pPr>
            <w:r>
              <w:rPr>
                <w:color w:val="000000"/>
                <w:sz w:val="20"/>
                <w:szCs w:val="20"/>
              </w:rPr>
              <w:t>12.2</w:t>
            </w:r>
          </w:p>
        </w:tc>
        <w:tc>
          <w:tcPr>
            <w:tcW w:w="1596" w:type="dxa"/>
            <w:tcBorders>
              <w:top w:val="nil"/>
              <w:left w:val="nil"/>
              <w:bottom w:val="nil"/>
              <w:right w:val="nil"/>
            </w:tcBorders>
            <w:shd w:val="clear" w:color="auto" w:fill="auto"/>
            <w:noWrap/>
            <w:vAlign w:val="center"/>
            <w:hideMark/>
          </w:tcPr>
          <w:p w14:paraId="6F718788" w14:textId="77777777" w:rsidR="006747CE" w:rsidRDefault="006747CE">
            <w:pPr>
              <w:jc w:val="center"/>
              <w:rPr>
                <w:color w:val="000000"/>
                <w:sz w:val="20"/>
                <w:szCs w:val="20"/>
              </w:rPr>
            </w:pPr>
            <w:r>
              <w:rPr>
                <w:color w:val="000000"/>
                <w:sz w:val="20"/>
                <w:szCs w:val="20"/>
              </w:rPr>
              <w:t>12.6</w:t>
            </w:r>
          </w:p>
        </w:tc>
        <w:tc>
          <w:tcPr>
            <w:tcW w:w="1599" w:type="dxa"/>
            <w:tcBorders>
              <w:top w:val="nil"/>
              <w:left w:val="nil"/>
              <w:bottom w:val="nil"/>
              <w:right w:val="single" w:sz="4" w:space="0" w:color="auto"/>
            </w:tcBorders>
            <w:shd w:val="clear" w:color="auto" w:fill="auto"/>
            <w:noWrap/>
            <w:vAlign w:val="center"/>
            <w:hideMark/>
          </w:tcPr>
          <w:p w14:paraId="71694CB0" w14:textId="77777777" w:rsidR="006747CE" w:rsidRDefault="006747CE">
            <w:pPr>
              <w:jc w:val="center"/>
              <w:rPr>
                <w:color w:val="000000"/>
                <w:sz w:val="20"/>
                <w:szCs w:val="20"/>
              </w:rPr>
            </w:pPr>
            <w:r>
              <w:rPr>
                <w:color w:val="000000"/>
                <w:sz w:val="20"/>
                <w:szCs w:val="20"/>
              </w:rPr>
              <w:t>12.7</w:t>
            </w:r>
          </w:p>
        </w:tc>
        <w:tc>
          <w:tcPr>
            <w:tcW w:w="1596" w:type="dxa"/>
            <w:tcBorders>
              <w:top w:val="nil"/>
              <w:left w:val="nil"/>
              <w:bottom w:val="nil"/>
              <w:right w:val="nil"/>
            </w:tcBorders>
            <w:shd w:val="clear" w:color="auto" w:fill="auto"/>
            <w:noWrap/>
            <w:vAlign w:val="center"/>
            <w:hideMark/>
          </w:tcPr>
          <w:p w14:paraId="6FAFFC70" w14:textId="77777777" w:rsidR="006747CE" w:rsidRDefault="006747CE">
            <w:pPr>
              <w:jc w:val="center"/>
              <w:rPr>
                <w:color w:val="000000"/>
                <w:sz w:val="20"/>
                <w:szCs w:val="20"/>
              </w:rPr>
            </w:pPr>
            <w:r>
              <w:rPr>
                <w:color w:val="000000"/>
                <w:sz w:val="20"/>
                <w:szCs w:val="20"/>
              </w:rPr>
              <w:t>3.2%</w:t>
            </w:r>
          </w:p>
        </w:tc>
        <w:tc>
          <w:tcPr>
            <w:tcW w:w="1598" w:type="dxa"/>
            <w:tcBorders>
              <w:top w:val="nil"/>
              <w:left w:val="nil"/>
              <w:bottom w:val="nil"/>
              <w:right w:val="nil"/>
            </w:tcBorders>
            <w:shd w:val="clear" w:color="auto" w:fill="auto"/>
            <w:noWrap/>
            <w:vAlign w:val="center"/>
            <w:hideMark/>
          </w:tcPr>
          <w:p w14:paraId="4D74424F" w14:textId="77777777" w:rsidR="006747CE" w:rsidRDefault="006747CE">
            <w:pPr>
              <w:jc w:val="center"/>
              <w:rPr>
                <w:color w:val="000000"/>
                <w:sz w:val="20"/>
                <w:szCs w:val="20"/>
              </w:rPr>
            </w:pPr>
            <w:r>
              <w:rPr>
                <w:color w:val="000000"/>
                <w:sz w:val="20"/>
                <w:szCs w:val="20"/>
              </w:rPr>
              <w:t>3.6%</w:t>
            </w:r>
          </w:p>
        </w:tc>
      </w:tr>
      <w:tr w:rsidR="006747CE" w14:paraId="1B6ED4F7" w14:textId="77777777" w:rsidTr="00113972">
        <w:trPr>
          <w:trHeight w:val="320"/>
        </w:trPr>
        <w:tc>
          <w:tcPr>
            <w:tcW w:w="1571" w:type="dxa"/>
            <w:tcBorders>
              <w:top w:val="nil"/>
              <w:left w:val="nil"/>
              <w:bottom w:val="nil"/>
              <w:right w:val="nil"/>
            </w:tcBorders>
            <w:shd w:val="clear" w:color="auto" w:fill="auto"/>
            <w:noWrap/>
            <w:vAlign w:val="bottom"/>
            <w:hideMark/>
          </w:tcPr>
          <w:p w14:paraId="7EBFD2DF" w14:textId="77777777" w:rsidR="006747CE" w:rsidRDefault="006747CE">
            <w:pPr>
              <w:rPr>
                <w:color w:val="000000"/>
                <w:sz w:val="20"/>
                <w:szCs w:val="20"/>
              </w:rPr>
            </w:pPr>
            <w:r>
              <w:rPr>
                <w:color w:val="000000"/>
                <w:sz w:val="20"/>
                <w:szCs w:val="20"/>
              </w:rPr>
              <w:t>RFCM</w:t>
            </w:r>
          </w:p>
        </w:tc>
        <w:tc>
          <w:tcPr>
            <w:tcW w:w="1082" w:type="dxa"/>
            <w:tcBorders>
              <w:top w:val="nil"/>
              <w:left w:val="nil"/>
              <w:bottom w:val="nil"/>
              <w:right w:val="nil"/>
            </w:tcBorders>
            <w:shd w:val="clear" w:color="auto" w:fill="auto"/>
            <w:noWrap/>
            <w:vAlign w:val="center"/>
            <w:hideMark/>
          </w:tcPr>
          <w:p w14:paraId="2009BBA9" w14:textId="77777777" w:rsidR="006747CE" w:rsidRDefault="006747CE">
            <w:pPr>
              <w:jc w:val="center"/>
              <w:rPr>
                <w:color w:val="000000"/>
                <w:sz w:val="20"/>
                <w:szCs w:val="20"/>
              </w:rPr>
            </w:pPr>
            <w:r>
              <w:rPr>
                <w:color w:val="000000"/>
                <w:sz w:val="20"/>
                <w:szCs w:val="20"/>
              </w:rPr>
              <w:t>10.7</w:t>
            </w:r>
          </w:p>
        </w:tc>
        <w:tc>
          <w:tcPr>
            <w:tcW w:w="1596" w:type="dxa"/>
            <w:tcBorders>
              <w:top w:val="nil"/>
              <w:left w:val="nil"/>
              <w:bottom w:val="nil"/>
              <w:right w:val="nil"/>
            </w:tcBorders>
            <w:shd w:val="clear" w:color="auto" w:fill="auto"/>
            <w:noWrap/>
            <w:vAlign w:val="center"/>
            <w:hideMark/>
          </w:tcPr>
          <w:p w14:paraId="307113FE" w14:textId="77777777" w:rsidR="006747CE" w:rsidRDefault="006747CE">
            <w:pPr>
              <w:jc w:val="center"/>
              <w:rPr>
                <w:color w:val="000000"/>
                <w:sz w:val="20"/>
                <w:szCs w:val="20"/>
              </w:rPr>
            </w:pPr>
            <w:r>
              <w:rPr>
                <w:color w:val="000000"/>
                <w:sz w:val="20"/>
                <w:szCs w:val="20"/>
              </w:rPr>
              <w:t>10.7</w:t>
            </w:r>
          </w:p>
        </w:tc>
        <w:tc>
          <w:tcPr>
            <w:tcW w:w="1599" w:type="dxa"/>
            <w:tcBorders>
              <w:top w:val="nil"/>
              <w:left w:val="nil"/>
              <w:bottom w:val="nil"/>
              <w:right w:val="single" w:sz="4" w:space="0" w:color="auto"/>
            </w:tcBorders>
            <w:shd w:val="clear" w:color="auto" w:fill="auto"/>
            <w:noWrap/>
            <w:vAlign w:val="center"/>
            <w:hideMark/>
          </w:tcPr>
          <w:p w14:paraId="7D18C9B1" w14:textId="77777777" w:rsidR="006747CE" w:rsidRDefault="006747CE">
            <w:pPr>
              <w:jc w:val="center"/>
              <w:rPr>
                <w:color w:val="000000"/>
                <w:sz w:val="20"/>
                <w:szCs w:val="20"/>
              </w:rPr>
            </w:pPr>
            <w:r>
              <w:rPr>
                <w:color w:val="000000"/>
                <w:sz w:val="20"/>
                <w:szCs w:val="20"/>
              </w:rPr>
              <w:t>10.8</w:t>
            </w:r>
          </w:p>
        </w:tc>
        <w:tc>
          <w:tcPr>
            <w:tcW w:w="1596" w:type="dxa"/>
            <w:tcBorders>
              <w:top w:val="nil"/>
              <w:left w:val="nil"/>
              <w:bottom w:val="nil"/>
              <w:right w:val="nil"/>
            </w:tcBorders>
            <w:shd w:val="clear" w:color="auto" w:fill="auto"/>
            <w:noWrap/>
            <w:vAlign w:val="center"/>
            <w:hideMark/>
          </w:tcPr>
          <w:p w14:paraId="3AFE8403" w14:textId="77777777" w:rsidR="006747CE" w:rsidRDefault="006747CE">
            <w:pPr>
              <w:jc w:val="center"/>
              <w:rPr>
                <w:color w:val="000000"/>
                <w:sz w:val="20"/>
                <w:szCs w:val="20"/>
              </w:rPr>
            </w:pPr>
            <w:r>
              <w:rPr>
                <w:color w:val="000000"/>
                <w:sz w:val="20"/>
                <w:szCs w:val="20"/>
              </w:rPr>
              <w:t>0.3%</w:t>
            </w:r>
          </w:p>
        </w:tc>
        <w:tc>
          <w:tcPr>
            <w:tcW w:w="1598" w:type="dxa"/>
            <w:tcBorders>
              <w:top w:val="nil"/>
              <w:left w:val="nil"/>
              <w:bottom w:val="nil"/>
              <w:right w:val="nil"/>
            </w:tcBorders>
            <w:shd w:val="clear" w:color="auto" w:fill="auto"/>
            <w:noWrap/>
            <w:vAlign w:val="center"/>
            <w:hideMark/>
          </w:tcPr>
          <w:p w14:paraId="511B328B" w14:textId="77777777" w:rsidR="006747CE" w:rsidRDefault="006747CE">
            <w:pPr>
              <w:jc w:val="center"/>
              <w:rPr>
                <w:color w:val="000000"/>
                <w:sz w:val="20"/>
                <w:szCs w:val="20"/>
              </w:rPr>
            </w:pPr>
            <w:r>
              <w:rPr>
                <w:color w:val="000000"/>
                <w:sz w:val="20"/>
                <w:szCs w:val="20"/>
              </w:rPr>
              <w:t>1.1%</w:t>
            </w:r>
          </w:p>
        </w:tc>
      </w:tr>
      <w:tr w:rsidR="006747CE" w14:paraId="0E0910ED" w14:textId="77777777" w:rsidTr="00113972">
        <w:trPr>
          <w:trHeight w:val="320"/>
        </w:trPr>
        <w:tc>
          <w:tcPr>
            <w:tcW w:w="1571" w:type="dxa"/>
            <w:tcBorders>
              <w:top w:val="nil"/>
              <w:left w:val="nil"/>
              <w:bottom w:val="nil"/>
              <w:right w:val="nil"/>
            </w:tcBorders>
            <w:shd w:val="clear" w:color="auto" w:fill="auto"/>
            <w:noWrap/>
            <w:vAlign w:val="bottom"/>
            <w:hideMark/>
          </w:tcPr>
          <w:p w14:paraId="05ECD2BD" w14:textId="77777777" w:rsidR="006747CE" w:rsidRDefault="006747CE">
            <w:pPr>
              <w:rPr>
                <w:color w:val="000000"/>
                <w:sz w:val="20"/>
                <w:szCs w:val="20"/>
              </w:rPr>
            </w:pPr>
            <w:r>
              <w:rPr>
                <w:color w:val="000000"/>
                <w:sz w:val="20"/>
                <w:szCs w:val="20"/>
              </w:rPr>
              <w:t>RFCW</w:t>
            </w:r>
          </w:p>
        </w:tc>
        <w:tc>
          <w:tcPr>
            <w:tcW w:w="1082" w:type="dxa"/>
            <w:tcBorders>
              <w:top w:val="nil"/>
              <w:left w:val="nil"/>
              <w:bottom w:val="nil"/>
              <w:right w:val="nil"/>
            </w:tcBorders>
            <w:shd w:val="clear" w:color="auto" w:fill="auto"/>
            <w:noWrap/>
            <w:vAlign w:val="center"/>
            <w:hideMark/>
          </w:tcPr>
          <w:p w14:paraId="695D4951" w14:textId="77777777" w:rsidR="006747CE" w:rsidRDefault="006747CE">
            <w:pPr>
              <w:jc w:val="center"/>
              <w:rPr>
                <w:color w:val="000000"/>
                <w:sz w:val="20"/>
                <w:szCs w:val="20"/>
              </w:rPr>
            </w:pPr>
            <w:r>
              <w:rPr>
                <w:color w:val="000000"/>
                <w:sz w:val="20"/>
                <w:szCs w:val="20"/>
              </w:rPr>
              <w:t>10.1</w:t>
            </w:r>
          </w:p>
        </w:tc>
        <w:tc>
          <w:tcPr>
            <w:tcW w:w="1596" w:type="dxa"/>
            <w:tcBorders>
              <w:top w:val="nil"/>
              <w:left w:val="nil"/>
              <w:bottom w:val="nil"/>
              <w:right w:val="nil"/>
            </w:tcBorders>
            <w:shd w:val="clear" w:color="auto" w:fill="auto"/>
            <w:noWrap/>
            <w:vAlign w:val="center"/>
            <w:hideMark/>
          </w:tcPr>
          <w:p w14:paraId="3AD28C28"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single" w:sz="4" w:space="0" w:color="auto"/>
            </w:tcBorders>
            <w:shd w:val="clear" w:color="auto" w:fill="auto"/>
            <w:noWrap/>
            <w:vAlign w:val="center"/>
            <w:hideMark/>
          </w:tcPr>
          <w:p w14:paraId="3A57AB4E" w14:textId="77777777" w:rsidR="006747CE" w:rsidRDefault="006747CE">
            <w:pPr>
              <w:jc w:val="center"/>
              <w:rPr>
                <w:color w:val="000000"/>
                <w:sz w:val="20"/>
                <w:szCs w:val="20"/>
              </w:rPr>
            </w:pPr>
            <w:r>
              <w:rPr>
                <w:color w:val="000000"/>
                <w:sz w:val="20"/>
                <w:szCs w:val="20"/>
              </w:rPr>
              <w:t>10.4</w:t>
            </w:r>
          </w:p>
        </w:tc>
        <w:tc>
          <w:tcPr>
            <w:tcW w:w="1596" w:type="dxa"/>
            <w:tcBorders>
              <w:top w:val="nil"/>
              <w:left w:val="nil"/>
              <w:bottom w:val="nil"/>
              <w:right w:val="nil"/>
            </w:tcBorders>
            <w:shd w:val="clear" w:color="auto" w:fill="auto"/>
            <w:noWrap/>
            <w:vAlign w:val="center"/>
            <w:hideMark/>
          </w:tcPr>
          <w:p w14:paraId="5053A1D5" w14:textId="77777777" w:rsidR="006747CE" w:rsidRDefault="006747CE">
            <w:pPr>
              <w:jc w:val="center"/>
              <w:rPr>
                <w:color w:val="000000"/>
                <w:sz w:val="20"/>
                <w:szCs w:val="20"/>
              </w:rPr>
            </w:pPr>
            <w:r>
              <w:rPr>
                <w:color w:val="000000"/>
                <w:sz w:val="20"/>
                <w:szCs w:val="20"/>
              </w:rPr>
              <w:t>1.7%</w:t>
            </w:r>
          </w:p>
        </w:tc>
        <w:tc>
          <w:tcPr>
            <w:tcW w:w="1598" w:type="dxa"/>
            <w:tcBorders>
              <w:top w:val="nil"/>
              <w:left w:val="nil"/>
              <w:bottom w:val="nil"/>
              <w:right w:val="nil"/>
            </w:tcBorders>
            <w:shd w:val="clear" w:color="auto" w:fill="auto"/>
            <w:noWrap/>
            <w:vAlign w:val="center"/>
            <w:hideMark/>
          </w:tcPr>
          <w:p w14:paraId="337441B2" w14:textId="77777777" w:rsidR="006747CE" w:rsidRDefault="006747CE">
            <w:pPr>
              <w:jc w:val="center"/>
              <w:rPr>
                <w:color w:val="000000"/>
                <w:sz w:val="20"/>
                <w:szCs w:val="20"/>
              </w:rPr>
            </w:pPr>
            <w:r>
              <w:rPr>
                <w:color w:val="000000"/>
                <w:sz w:val="20"/>
                <w:szCs w:val="20"/>
              </w:rPr>
              <w:t>2.5%</w:t>
            </w:r>
          </w:p>
        </w:tc>
      </w:tr>
      <w:tr w:rsidR="006747CE" w14:paraId="04F56110" w14:textId="77777777" w:rsidTr="00113972">
        <w:trPr>
          <w:trHeight w:val="320"/>
        </w:trPr>
        <w:tc>
          <w:tcPr>
            <w:tcW w:w="1571" w:type="dxa"/>
            <w:tcBorders>
              <w:top w:val="nil"/>
              <w:left w:val="nil"/>
              <w:bottom w:val="nil"/>
              <w:right w:val="nil"/>
            </w:tcBorders>
            <w:shd w:val="clear" w:color="auto" w:fill="auto"/>
            <w:noWrap/>
            <w:vAlign w:val="bottom"/>
            <w:hideMark/>
          </w:tcPr>
          <w:p w14:paraId="0CDAFD9D" w14:textId="77777777" w:rsidR="006747CE" w:rsidRDefault="006747CE">
            <w:pPr>
              <w:rPr>
                <w:color w:val="000000"/>
                <w:sz w:val="20"/>
                <w:szCs w:val="20"/>
              </w:rPr>
            </w:pPr>
            <w:r>
              <w:rPr>
                <w:color w:val="000000"/>
                <w:sz w:val="20"/>
                <w:szCs w:val="20"/>
              </w:rPr>
              <w:t>SRDA</w:t>
            </w:r>
          </w:p>
        </w:tc>
        <w:tc>
          <w:tcPr>
            <w:tcW w:w="1082" w:type="dxa"/>
            <w:tcBorders>
              <w:top w:val="nil"/>
              <w:left w:val="nil"/>
              <w:bottom w:val="nil"/>
              <w:right w:val="nil"/>
            </w:tcBorders>
            <w:shd w:val="clear" w:color="auto" w:fill="auto"/>
            <w:noWrap/>
            <w:vAlign w:val="center"/>
            <w:hideMark/>
          </w:tcPr>
          <w:p w14:paraId="48401546" w14:textId="77777777" w:rsidR="006747CE" w:rsidRDefault="006747CE">
            <w:pPr>
              <w:jc w:val="center"/>
              <w:rPr>
                <w:color w:val="000000"/>
                <w:sz w:val="20"/>
                <w:szCs w:val="20"/>
              </w:rPr>
            </w:pPr>
            <w:r>
              <w:rPr>
                <w:color w:val="000000"/>
                <w:sz w:val="20"/>
                <w:szCs w:val="20"/>
              </w:rPr>
              <w:t>9.0</w:t>
            </w:r>
          </w:p>
        </w:tc>
        <w:tc>
          <w:tcPr>
            <w:tcW w:w="1596" w:type="dxa"/>
            <w:tcBorders>
              <w:top w:val="nil"/>
              <w:left w:val="nil"/>
              <w:bottom w:val="nil"/>
              <w:right w:val="nil"/>
            </w:tcBorders>
            <w:shd w:val="clear" w:color="auto" w:fill="auto"/>
            <w:noWrap/>
            <w:vAlign w:val="center"/>
            <w:hideMark/>
          </w:tcPr>
          <w:p w14:paraId="5D7D02D5" w14:textId="77777777" w:rsidR="006747CE" w:rsidRDefault="006747CE">
            <w:pPr>
              <w:jc w:val="center"/>
              <w:rPr>
                <w:color w:val="000000"/>
                <w:sz w:val="20"/>
                <w:szCs w:val="20"/>
              </w:rPr>
            </w:pPr>
            <w:r>
              <w:rPr>
                <w:color w:val="000000"/>
                <w:sz w:val="20"/>
                <w:szCs w:val="20"/>
              </w:rPr>
              <w:t>9.2</w:t>
            </w:r>
          </w:p>
        </w:tc>
        <w:tc>
          <w:tcPr>
            <w:tcW w:w="1599" w:type="dxa"/>
            <w:tcBorders>
              <w:top w:val="nil"/>
              <w:left w:val="nil"/>
              <w:bottom w:val="nil"/>
              <w:right w:val="single" w:sz="4" w:space="0" w:color="auto"/>
            </w:tcBorders>
            <w:shd w:val="clear" w:color="auto" w:fill="auto"/>
            <w:noWrap/>
            <w:vAlign w:val="center"/>
            <w:hideMark/>
          </w:tcPr>
          <w:p w14:paraId="1FE28E81" w14:textId="77777777" w:rsidR="006747CE" w:rsidRDefault="006747CE">
            <w:pPr>
              <w:jc w:val="center"/>
              <w:rPr>
                <w:color w:val="000000"/>
                <w:sz w:val="20"/>
                <w:szCs w:val="20"/>
              </w:rPr>
            </w:pPr>
            <w:r>
              <w:rPr>
                <w:color w:val="000000"/>
                <w:sz w:val="20"/>
                <w:szCs w:val="20"/>
              </w:rPr>
              <w:t>9.2</w:t>
            </w:r>
          </w:p>
        </w:tc>
        <w:tc>
          <w:tcPr>
            <w:tcW w:w="1596" w:type="dxa"/>
            <w:tcBorders>
              <w:top w:val="nil"/>
              <w:left w:val="nil"/>
              <w:bottom w:val="nil"/>
              <w:right w:val="nil"/>
            </w:tcBorders>
            <w:shd w:val="clear" w:color="auto" w:fill="auto"/>
            <w:noWrap/>
            <w:vAlign w:val="center"/>
            <w:hideMark/>
          </w:tcPr>
          <w:p w14:paraId="5181BEA2" w14:textId="77777777" w:rsidR="006747CE" w:rsidRDefault="006747CE">
            <w:pPr>
              <w:jc w:val="center"/>
              <w:rPr>
                <w:color w:val="000000"/>
                <w:sz w:val="20"/>
                <w:szCs w:val="20"/>
              </w:rPr>
            </w:pPr>
            <w:r>
              <w:rPr>
                <w:color w:val="000000"/>
                <w:sz w:val="20"/>
                <w:szCs w:val="20"/>
              </w:rPr>
              <w:t>2.8%</w:t>
            </w:r>
          </w:p>
        </w:tc>
        <w:tc>
          <w:tcPr>
            <w:tcW w:w="1598" w:type="dxa"/>
            <w:tcBorders>
              <w:top w:val="nil"/>
              <w:left w:val="nil"/>
              <w:bottom w:val="nil"/>
              <w:right w:val="nil"/>
            </w:tcBorders>
            <w:shd w:val="clear" w:color="auto" w:fill="auto"/>
            <w:noWrap/>
            <w:vAlign w:val="center"/>
            <w:hideMark/>
          </w:tcPr>
          <w:p w14:paraId="797B2989" w14:textId="77777777" w:rsidR="006747CE" w:rsidRDefault="006747CE">
            <w:pPr>
              <w:jc w:val="center"/>
              <w:rPr>
                <w:color w:val="000000"/>
                <w:sz w:val="20"/>
                <w:szCs w:val="20"/>
              </w:rPr>
            </w:pPr>
            <w:r>
              <w:rPr>
                <w:color w:val="000000"/>
                <w:sz w:val="20"/>
                <w:szCs w:val="20"/>
              </w:rPr>
              <w:t>2.6%</w:t>
            </w:r>
          </w:p>
        </w:tc>
      </w:tr>
      <w:tr w:rsidR="006747CE" w14:paraId="3D768E10" w14:textId="77777777" w:rsidTr="00113972">
        <w:trPr>
          <w:trHeight w:val="320"/>
        </w:trPr>
        <w:tc>
          <w:tcPr>
            <w:tcW w:w="1571" w:type="dxa"/>
            <w:tcBorders>
              <w:top w:val="nil"/>
              <w:left w:val="nil"/>
              <w:bottom w:val="nil"/>
              <w:right w:val="nil"/>
            </w:tcBorders>
            <w:shd w:val="clear" w:color="auto" w:fill="auto"/>
            <w:noWrap/>
            <w:vAlign w:val="bottom"/>
            <w:hideMark/>
          </w:tcPr>
          <w:p w14:paraId="549952B1" w14:textId="77777777" w:rsidR="006747CE" w:rsidRDefault="006747CE">
            <w:pPr>
              <w:rPr>
                <w:color w:val="000000"/>
                <w:sz w:val="20"/>
                <w:szCs w:val="20"/>
              </w:rPr>
            </w:pPr>
            <w:r>
              <w:rPr>
                <w:color w:val="000000"/>
                <w:sz w:val="20"/>
                <w:szCs w:val="20"/>
              </w:rPr>
              <w:t>SRGW</w:t>
            </w:r>
          </w:p>
        </w:tc>
        <w:tc>
          <w:tcPr>
            <w:tcW w:w="1082" w:type="dxa"/>
            <w:tcBorders>
              <w:top w:val="nil"/>
              <w:left w:val="nil"/>
              <w:bottom w:val="nil"/>
              <w:right w:val="nil"/>
            </w:tcBorders>
            <w:shd w:val="clear" w:color="auto" w:fill="auto"/>
            <w:noWrap/>
            <w:vAlign w:val="center"/>
            <w:hideMark/>
          </w:tcPr>
          <w:p w14:paraId="19062CC4" w14:textId="77777777" w:rsidR="006747CE" w:rsidRDefault="006747CE">
            <w:pPr>
              <w:jc w:val="center"/>
              <w:rPr>
                <w:color w:val="000000"/>
                <w:sz w:val="20"/>
                <w:szCs w:val="20"/>
              </w:rPr>
            </w:pPr>
            <w:r>
              <w:rPr>
                <w:color w:val="000000"/>
                <w:sz w:val="20"/>
                <w:szCs w:val="20"/>
              </w:rPr>
              <w:t>9.3</w:t>
            </w:r>
          </w:p>
        </w:tc>
        <w:tc>
          <w:tcPr>
            <w:tcW w:w="1596" w:type="dxa"/>
            <w:tcBorders>
              <w:top w:val="nil"/>
              <w:left w:val="nil"/>
              <w:bottom w:val="nil"/>
              <w:right w:val="nil"/>
            </w:tcBorders>
            <w:shd w:val="clear" w:color="auto" w:fill="auto"/>
            <w:noWrap/>
            <w:vAlign w:val="center"/>
            <w:hideMark/>
          </w:tcPr>
          <w:p w14:paraId="1CF0143A" w14:textId="77777777" w:rsidR="006747CE" w:rsidRDefault="006747CE">
            <w:pPr>
              <w:jc w:val="center"/>
              <w:rPr>
                <w:color w:val="000000"/>
                <w:sz w:val="20"/>
                <w:szCs w:val="20"/>
              </w:rPr>
            </w:pPr>
            <w:r>
              <w:rPr>
                <w:color w:val="000000"/>
                <w:sz w:val="20"/>
                <w:szCs w:val="20"/>
              </w:rPr>
              <w:t>9.5</w:t>
            </w:r>
          </w:p>
        </w:tc>
        <w:tc>
          <w:tcPr>
            <w:tcW w:w="1599" w:type="dxa"/>
            <w:tcBorders>
              <w:top w:val="nil"/>
              <w:left w:val="nil"/>
              <w:bottom w:val="nil"/>
              <w:right w:val="single" w:sz="4" w:space="0" w:color="auto"/>
            </w:tcBorders>
            <w:shd w:val="clear" w:color="auto" w:fill="auto"/>
            <w:noWrap/>
            <w:vAlign w:val="center"/>
            <w:hideMark/>
          </w:tcPr>
          <w:p w14:paraId="4144B150" w14:textId="77777777" w:rsidR="006747CE" w:rsidRDefault="006747CE">
            <w:pPr>
              <w:jc w:val="center"/>
              <w:rPr>
                <w:color w:val="000000"/>
                <w:sz w:val="20"/>
                <w:szCs w:val="20"/>
              </w:rPr>
            </w:pPr>
            <w:r>
              <w:rPr>
                <w:color w:val="000000"/>
                <w:sz w:val="20"/>
                <w:szCs w:val="20"/>
              </w:rPr>
              <w:t>9.6</w:t>
            </w:r>
          </w:p>
        </w:tc>
        <w:tc>
          <w:tcPr>
            <w:tcW w:w="1596" w:type="dxa"/>
            <w:tcBorders>
              <w:top w:val="nil"/>
              <w:left w:val="nil"/>
              <w:bottom w:val="nil"/>
              <w:right w:val="nil"/>
            </w:tcBorders>
            <w:shd w:val="clear" w:color="auto" w:fill="auto"/>
            <w:noWrap/>
            <w:vAlign w:val="center"/>
            <w:hideMark/>
          </w:tcPr>
          <w:p w14:paraId="03532567" w14:textId="77777777" w:rsidR="006747CE" w:rsidRDefault="006747CE">
            <w:pPr>
              <w:jc w:val="center"/>
              <w:rPr>
                <w:color w:val="000000"/>
                <w:sz w:val="20"/>
                <w:szCs w:val="20"/>
              </w:rPr>
            </w:pPr>
            <w:r>
              <w:rPr>
                <w:color w:val="000000"/>
                <w:sz w:val="20"/>
                <w:szCs w:val="20"/>
              </w:rPr>
              <w:t>1.9%</w:t>
            </w:r>
          </w:p>
        </w:tc>
        <w:tc>
          <w:tcPr>
            <w:tcW w:w="1598" w:type="dxa"/>
            <w:tcBorders>
              <w:top w:val="nil"/>
              <w:left w:val="nil"/>
              <w:bottom w:val="nil"/>
              <w:right w:val="nil"/>
            </w:tcBorders>
            <w:shd w:val="clear" w:color="auto" w:fill="auto"/>
            <w:noWrap/>
            <w:vAlign w:val="center"/>
            <w:hideMark/>
          </w:tcPr>
          <w:p w14:paraId="27CEA401" w14:textId="77777777" w:rsidR="006747CE" w:rsidRDefault="006747CE">
            <w:pPr>
              <w:jc w:val="center"/>
              <w:rPr>
                <w:color w:val="000000"/>
                <w:sz w:val="20"/>
                <w:szCs w:val="20"/>
              </w:rPr>
            </w:pPr>
            <w:r>
              <w:rPr>
                <w:color w:val="000000"/>
                <w:sz w:val="20"/>
                <w:szCs w:val="20"/>
              </w:rPr>
              <w:t>2.9%</w:t>
            </w:r>
          </w:p>
        </w:tc>
      </w:tr>
      <w:tr w:rsidR="006747CE" w14:paraId="6AD6277D" w14:textId="77777777" w:rsidTr="00113972">
        <w:trPr>
          <w:trHeight w:val="320"/>
        </w:trPr>
        <w:tc>
          <w:tcPr>
            <w:tcW w:w="1571" w:type="dxa"/>
            <w:tcBorders>
              <w:top w:val="nil"/>
              <w:left w:val="nil"/>
              <w:bottom w:val="nil"/>
              <w:right w:val="nil"/>
            </w:tcBorders>
            <w:shd w:val="clear" w:color="auto" w:fill="auto"/>
            <w:noWrap/>
            <w:vAlign w:val="bottom"/>
            <w:hideMark/>
          </w:tcPr>
          <w:p w14:paraId="0834C22D" w14:textId="77777777" w:rsidR="006747CE" w:rsidRDefault="006747CE">
            <w:pPr>
              <w:rPr>
                <w:color w:val="000000"/>
                <w:sz w:val="20"/>
                <w:szCs w:val="20"/>
              </w:rPr>
            </w:pPr>
            <w:r>
              <w:rPr>
                <w:color w:val="000000"/>
                <w:sz w:val="20"/>
                <w:szCs w:val="20"/>
              </w:rPr>
              <w:t>SRSE</w:t>
            </w:r>
          </w:p>
        </w:tc>
        <w:tc>
          <w:tcPr>
            <w:tcW w:w="1082" w:type="dxa"/>
            <w:tcBorders>
              <w:top w:val="nil"/>
              <w:left w:val="nil"/>
              <w:bottom w:val="nil"/>
              <w:right w:val="nil"/>
            </w:tcBorders>
            <w:shd w:val="clear" w:color="auto" w:fill="auto"/>
            <w:noWrap/>
            <w:vAlign w:val="center"/>
            <w:hideMark/>
          </w:tcPr>
          <w:p w14:paraId="6B09DAF6" w14:textId="77777777" w:rsidR="006747CE" w:rsidRDefault="006747CE">
            <w:pPr>
              <w:jc w:val="center"/>
              <w:rPr>
                <w:color w:val="000000"/>
                <w:sz w:val="20"/>
                <w:szCs w:val="20"/>
              </w:rPr>
            </w:pPr>
            <w:r>
              <w:rPr>
                <w:color w:val="000000"/>
                <w:sz w:val="20"/>
                <w:szCs w:val="20"/>
              </w:rPr>
              <w:t>10.4</w:t>
            </w:r>
          </w:p>
        </w:tc>
        <w:tc>
          <w:tcPr>
            <w:tcW w:w="1596" w:type="dxa"/>
            <w:tcBorders>
              <w:top w:val="nil"/>
              <w:left w:val="nil"/>
              <w:bottom w:val="nil"/>
              <w:right w:val="nil"/>
            </w:tcBorders>
            <w:shd w:val="clear" w:color="auto" w:fill="auto"/>
            <w:noWrap/>
            <w:vAlign w:val="center"/>
            <w:hideMark/>
          </w:tcPr>
          <w:p w14:paraId="74220C6B" w14:textId="77777777" w:rsidR="006747CE" w:rsidRDefault="006747CE">
            <w:pPr>
              <w:jc w:val="center"/>
              <w:rPr>
                <w:color w:val="000000"/>
                <w:sz w:val="20"/>
                <w:szCs w:val="20"/>
              </w:rPr>
            </w:pPr>
            <w:r>
              <w:rPr>
                <w:color w:val="000000"/>
                <w:sz w:val="20"/>
                <w:szCs w:val="20"/>
              </w:rPr>
              <w:t>10.4</w:t>
            </w:r>
          </w:p>
        </w:tc>
        <w:tc>
          <w:tcPr>
            <w:tcW w:w="1599" w:type="dxa"/>
            <w:tcBorders>
              <w:top w:val="nil"/>
              <w:left w:val="nil"/>
              <w:bottom w:val="nil"/>
              <w:right w:val="single" w:sz="4" w:space="0" w:color="auto"/>
            </w:tcBorders>
            <w:shd w:val="clear" w:color="auto" w:fill="auto"/>
            <w:noWrap/>
            <w:vAlign w:val="center"/>
            <w:hideMark/>
          </w:tcPr>
          <w:p w14:paraId="59436B37" w14:textId="77777777" w:rsidR="006747CE" w:rsidRDefault="006747CE">
            <w:pPr>
              <w:jc w:val="center"/>
              <w:rPr>
                <w:color w:val="000000"/>
                <w:sz w:val="20"/>
                <w:szCs w:val="20"/>
              </w:rPr>
            </w:pPr>
            <w:r>
              <w:rPr>
                <w:color w:val="000000"/>
                <w:sz w:val="20"/>
                <w:szCs w:val="20"/>
              </w:rPr>
              <w:t>10.5</w:t>
            </w:r>
          </w:p>
        </w:tc>
        <w:tc>
          <w:tcPr>
            <w:tcW w:w="1596" w:type="dxa"/>
            <w:tcBorders>
              <w:top w:val="nil"/>
              <w:left w:val="nil"/>
              <w:bottom w:val="nil"/>
              <w:right w:val="nil"/>
            </w:tcBorders>
            <w:shd w:val="clear" w:color="auto" w:fill="auto"/>
            <w:noWrap/>
            <w:vAlign w:val="center"/>
            <w:hideMark/>
          </w:tcPr>
          <w:p w14:paraId="0A75110C" w14:textId="77777777" w:rsidR="006747CE" w:rsidRDefault="006747CE">
            <w:pPr>
              <w:jc w:val="center"/>
              <w:rPr>
                <w:color w:val="000000"/>
                <w:sz w:val="20"/>
                <w:szCs w:val="20"/>
              </w:rPr>
            </w:pPr>
            <w:r>
              <w:rPr>
                <w:color w:val="000000"/>
                <w:sz w:val="20"/>
                <w:szCs w:val="20"/>
              </w:rPr>
              <w:t>0.5%</w:t>
            </w:r>
          </w:p>
        </w:tc>
        <w:tc>
          <w:tcPr>
            <w:tcW w:w="1598" w:type="dxa"/>
            <w:tcBorders>
              <w:top w:val="nil"/>
              <w:left w:val="nil"/>
              <w:bottom w:val="nil"/>
              <w:right w:val="nil"/>
            </w:tcBorders>
            <w:shd w:val="clear" w:color="auto" w:fill="auto"/>
            <w:noWrap/>
            <w:vAlign w:val="center"/>
            <w:hideMark/>
          </w:tcPr>
          <w:p w14:paraId="481BBAB2" w14:textId="77777777" w:rsidR="006747CE" w:rsidRDefault="006747CE">
            <w:pPr>
              <w:jc w:val="center"/>
              <w:rPr>
                <w:color w:val="000000"/>
                <w:sz w:val="20"/>
                <w:szCs w:val="20"/>
              </w:rPr>
            </w:pPr>
            <w:r>
              <w:rPr>
                <w:color w:val="000000"/>
                <w:sz w:val="20"/>
                <w:szCs w:val="20"/>
              </w:rPr>
              <w:t>0.7%</w:t>
            </w:r>
          </w:p>
        </w:tc>
      </w:tr>
      <w:tr w:rsidR="006747CE" w14:paraId="4F564994" w14:textId="77777777" w:rsidTr="00113972">
        <w:trPr>
          <w:trHeight w:val="320"/>
        </w:trPr>
        <w:tc>
          <w:tcPr>
            <w:tcW w:w="1571" w:type="dxa"/>
            <w:tcBorders>
              <w:top w:val="nil"/>
              <w:left w:val="nil"/>
              <w:bottom w:val="nil"/>
              <w:right w:val="nil"/>
            </w:tcBorders>
            <w:shd w:val="clear" w:color="auto" w:fill="auto"/>
            <w:noWrap/>
            <w:vAlign w:val="bottom"/>
            <w:hideMark/>
          </w:tcPr>
          <w:p w14:paraId="34B5C4AC" w14:textId="77777777" w:rsidR="006747CE" w:rsidRDefault="006747CE">
            <w:pPr>
              <w:rPr>
                <w:color w:val="000000"/>
                <w:sz w:val="20"/>
                <w:szCs w:val="20"/>
              </w:rPr>
            </w:pPr>
            <w:r>
              <w:rPr>
                <w:color w:val="000000"/>
                <w:sz w:val="20"/>
                <w:szCs w:val="20"/>
              </w:rPr>
              <w:t>SRCE</w:t>
            </w:r>
          </w:p>
        </w:tc>
        <w:tc>
          <w:tcPr>
            <w:tcW w:w="1082" w:type="dxa"/>
            <w:tcBorders>
              <w:top w:val="nil"/>
              <w:left w:val="nil"/>
              <w:bottom w:val="nil"/>
              <w:right w:val="nil"/>
            </w:tcBorders>
            <w:shd w:val="clear" w:color="auto" w:fill="auto"/>
            <w:noWrap/>
            <w:vAlign w:val="center"/>
            <w:hideMark/>
          </w:tcPr>
          <w:p w14:paraId="3C46C171" w14:textId="77777777" w:rsidR="006747CE" w:rsidRDefault="006747CE">
            <w:pPr>
              <w:jc w:val="center"/>
              <w:rPr>
                <w:color w:val="000000"/>
                <w:sz w:val="20"/>
                <w:szCs w:val="20"/>
              </w:rPr>
            </w:pPr>
            <w:r>
              <w:rPr>
                <w:color w:val="000000"/>
                <w:sz w:val="20"/>
                <w:szCs w:val="20"/>
              </w:rPr>
              <w:t>8.2</w:t>
            </w:r>
          </w:p>
        </w:tc>
        <w:tc>
          <w:tcPr>
            <w:tcW w:w="1596" w:type="dxa"/>
            <w:tcBorders>
              <w:top w:val="nil"/>
              <w:left w:val="nil"/>
              <w:bottom w:val="nil"/>
              <w:right w:val="nil"/>
            </w:tcBorders>
            <w:shd w:val="clear" w:color="auto" w:fill="auto"/>
            <w:noWrap/>
            <w:vAlign w:val="center"/>
            <w:hideMark/>
          </w:tcPr>
          <w:p w14:paraId="0177E66B" w14:textId="77777777" w:rsidR="006747CE" w:rsidRDefault="006747CE">
            <w:pPr>
              <w:jc w:val="center"/>
              <w:rPr>
                <w:color w:val="000000"/>
                <w:sz w:val="20"/>
                <w:szCs w:val="20"/>
              </w:rPr>
            </w:pPr>
            <w:r>
              <w:rPr>
                <w:color w:val="000000"/>
                <w:sz w:val="20"/>
                <w:szCs w:val="20"/>
              </w:rPr>
              <w:t>8.2</w:t>
            </w:r>
          </w:p>
        </w:tc>
        <w:tc>
          <w:tcPr>
            <w:tcW w:w="1599" w:type="dxa"/>
            <w:tcBorders>
              <w:top w:val="nil"/>
              <w:left w:val="nil"/>
              <w:bottom w:val="nil"/>
              <w:right w:val="single" w:sz="4" w:space="0" w:color="auto"/>
            </w:tcBorders>
            <w:shd w:val="clear" w:color="auto" w:fill="auto"/>
            <w:noWrap/>
            <w:vAlign w:val="center"/>
            <w:hideMark/>
          </w:tcPr>
          <w:p w14:paraId="6FCF4C98" w14:textId="77777777" w:rsidR="006747CE" w:rsidRDefault="006747CE">
            <w:pPr>
              <w:jc w:val="center"/>
              <w:rPr>
                <w:color w:val="000000"/>
                <w:sz w:val="20"/>
                <w:szCs w:val="20"/>
              </w:rPr>
            </w:pPr>
            <w:r>
              <w:rPr>
                <w:color w:val="000000"/>
                <w:sz w:val="20"/>
                <w:szCs w:val="20"/>
              </w:rPr>
              <w:t>8.2</w:t>
            </w:r>
          </w:p>
        </w:tc>
        <w:tc>
          <w:tcPr>
            <w:tcW w:w="1596" w:type="dxa"/>
            <w:tcBorders>
              <w:top w:val="nil"/>
              <w:left w:val="nil"/>
              <w:bottom w:val="nil"/>
              <w:right w:val="nil"/>
            </w:tcBorders>
            <w:shd w:val="clear" w:color="auto" w:fill="auto"/>
            <w:noWrap/>
            <w:vAlign w:val="center"/>
            <w:hideMark/>
          </w:tcPr>
          <w:p w14:paraId="7EBA461F" w14:textId="77777777" w:rsidR="006747CE" w:rsidRDefault="006747CE">
            <w:pPr>
              <w:jc w:val="center"/>
              <w:rPr>
                <w:color w:val="000000"/>
                <w:sz w:val="20"/>
                <w:szCs w:val="20"/>
              </w:rPr>
            </w:pPr>
            <w:r>
              <w:rPr>
                <w:color w:val="000000"/>
                <w:sz w:val="20"/>
                <w:szCs w:val="20"/>
              </w:rPr>
              <w:t>-0.9%</w:t>
            </w:r>
          </w:p>
        </w:tc>
        <w:tc>
          <w:tcPr>
            <w:tcW w:w="1598" w:type="dxa"/>
            <w:tcBorders>
              <w:top w:val="nil"/>
              <w:left w:val="nil"/>
              <w:bottom w:val="nil"/>
              <w:right w:val="nil"/>
            </w:tcBorders>
            <w:shd w:val="clear" w:color="auto" w:fill="auto"/>
            <w:noWrap/>
            <w:vAlign w:val="center"/>
            <w:hideMark/>
          </w:tcPr>
          <w:p w14:paraId="4B211603" w14:textId="77777777" w:rsidR="006747CE" w:rsidRDefault="006747CE">
            <w:pPr>
              <w:jc w:val="center"/>
              <w:rPr>
                <w:color w:val="000000"/>
                <w:sz w:val="20"/>
                <w:szCs w:val="20"/>
              </w:rPr>
            </w:pPr>
            <w:r>
              <w:rPr>
                <w:color w:val="000000"/>
                <w:sz w:val="20"/>
                <w:szCs w:val="20"/>
              </w:rPr>
              <w:t>-0.9%</w:t>
            </w:r>
          </w:p>
        </w:tc>
      </w:tr>
      <w:tr w:rsidR="006747CE" w14:paraId="39500634" w14:textId="77777777" w:rsidTr="00113972">
        <w:trPr>
          <w:trHeight w:val="320"/>
        </w:trPr>
        <w:tc>
          <w:tcPr>
            <w:tcW w:w="1571" w:type="dxa"/>
            <w:tcBorders>
              <w:top w:val="nil"/>
              <w:left w:val="nil"/>
              <w:bottom w:val="nil"/>
              <w:right w:val="nil"/>
            </w:tcBorders>
            <w:shd w:val="clear" w:color="auto" w:fill="auto"/>
            <w:noWrap/>
            <w:vAlign w:val="bottom"/>
            <w:hideMark/>
          </w:tcPr>
          <w:p w14:paraId="3C51A076" w14:textId="77777777" w:rsidR="006747CE" w:rsidRDefault="006747CE">
            <w:pPr>
              <w:rPr>
                <w:color w:val="000000"/>
                <w:sz w:val="20"/>
                <w:szCs w:val="20"/>
              </w:rPr>
            </w:pPr>
            <w:r>
              <w:rPr>
                <w:color w:val="000000"/>
                <w:sz w:val="20"/>
                <w:szCs w:val="20"/>
              </w:rPr>
              <w:t>SRVC</w:t>
            </w:r>
          </w:p>
        </w:tc>
        <w:tc>
          <w:tcPr>
            <w:tcW w:w="1082" w:type="dxa"/>
            <w:tcBorders>
              <w:top w:val="nil"/>
              <w:left w:val="nil"/>
              <w:bottom w:val="nil"/>
              <w:right w:val="nil"/>
            </w:tcBorders>
            <w:shd w:val="clear" w:color="auto" w:fill="auto"/>
            <w:noWrap/>
            <w:vAlign w:val="center"/>
            <w:hideMark/>
          </w:tcPr>
          <w:p w14:paraId="2285A5B6" w14:textId="77777777" w:rsidR="006747CE" w:rsidRDefault="006747CE">
            <w:pPr>
              <w:jc w:val="center"/>
              <w:rPr>
                <w:color w:val="000000"/>
                <w:sz w:val="20"/>
                <w:szCs w:val="20"/>
              </w:rPr>
            </w:pPr>
            <w:r>
              <w:rPr>
                <w:color w:val="000000"/>
                <w:sz w:val="20"/>
                <w:szCs w:val="20"/>
              </w:rPr>
              <w:t>10.7</w:t>
            </w:r>
          </w:p>
        </w:tc>
        <w:tc>
          <w:tcPr>
            <w:tcW w:w="1596" w:type="dxa"/>
            <w:tcBorders>
              <w:top w:val="nil"/>
              <w:left w:val="nil"/>
              <w:bottom w:val="nil"/>
              <w:right w:val="nil"/>
            </w:tcBorders>
            <w:shd w:val="clear" w:color="auto" w:fill="auto"/>
            <w:noWrap/>
            <w:vAlign w:val="center"/>
            <w:hideMark/>
          </w:tcPr>
          <w:p w14:paraId="7C32FE98" w14:textId="77777777" w:rsidR="006747CE" w:rsidRDefault="006747CE">
            <w:pPr>
              <w:jc w:val="center"/>
              <w:rPr>
                <w:color w:val="000000"/>
                <w:sz w:val="20"/>
                <w:szCs w:val="20"/>
              </w:rPr>
            </w:pPr>
            <w:r>
              <w:rPr>
                <w:color w:val="000000"/>
                <w:sz w:val="20"/>
                <w:szCs w:val="20"/>
              </w:rPr>
              <w:t>10.6</w:t>
            </w:r>
          </w:p>
        </w:tc>
        <w:tc>
          <w:tcPr>
            <w:tcW w:w="1599" w:type="dxa"/>
            <w:tcBorders>
              <w:top w:val="nil"/>
              <w:left w:val="nil"/>
              <w:bottom w:val="nil"/>
              <w:right w:val="single" w:sz="4" w:space="0" w:color="auto"/>
            </w:tcBorders>
            <w:shd w:val="clear" w:color="auto" w:fill="auto"/>
            <w:noWrap/>
            <w:vAlign w:val="center"/>
            <w:hideMark/>
          </w:tcPr>
          <w:p w14:paraId="4B5E185C" w14:textId="77777777" w:rsidR="006747CE" w:rsidRDefault="006747CE">
            <w:pPr>
              <w:jc w:val="center"/>
              <w:rPr>
                <w:color w:val="000000"/>
                <w:sz w:val="20"/>
                <w:szCs w:val="20"/>
              </w:rPr>
            </w:pPr>
            <w:r>
              <w:rPr>
                <w:color w:val="000000"/>
                <w:sz w:val="20"/>
                <w:szCs w:val="20"/>
              </w:rPr>
              <w:t>10.7</w:t>
            </w:r>
          </w:p>
        </w:tc>
        <w:tc>
          <w:tcPr>
            <w:tcW w:w="1596" w:type="dxa"/>
            <w:tcBorders>
              <w:top w:val="nil"/>
              <w:left w:val="nil"/>
              <w:bottom w:val="nil"/>
              <w:right w:val="nil"/>
            </w:tcBorders>
            <w:shd w:val="clear" w:color="auto" w:fill="auto"/>
            <w:noWrap/>
            <w:vAlign w:val="center"/>
            <w:hideMark/>
          </w:tcPr>
          <w:p w14:paraId="73D96719" w14:textId="77777777" w:rsidR="006747CE" w:rsidRDefault="006747CE">
            <w:pPr>
              <w:jc w:val="center"/>
              <w:rPr>
                <w:color w:val="000000"/>
                <w:sz w:val="20"/>
                <w:szCs w:val="20"/>
              </w:rPr>
            </w:pPr>
            <w:r>
              <w:rPr>
                <w:color w:val="000000"/>
                <w:sz w:val="20"/>
                <w:szCs w:val="20"/>
              </w:rPr>
              <w:t>-0.3%</w:t>
            </w:r>
          </w:p>
        </w:tc>
        <w:tc>
          <w:tcPr>
            <w:tcW w:w="1598" w:type="dxa"/>
            <w:tcBorders>
              <w:top w:val="nil"/>
              <w:left w:val="nil"/>
              <w:bottom w:val="nil"/>
              <w:right w:val="nil"/>
            </w:tcBorders>
            <w:shd w:val="clear" w:color="auto" w:fill="auto"/>
            <w:noWrap/>
            <w:vAlign w:val="center"/>
            <w:hideMark/>
          </w:tcPr>
          <w:p w14:paraId="76551693" w14:textId="77777777" w:rsidR="006747CE" w:rsidRDefault="006747CE">
            <w:pPr>
              <w:jc w:val="center"/>
              <w:rPr>
                <w:color w:val="000000"/>
                <w:sz w:val="20"/>
                <w:szCs w:val="20"/>
              </w:rPr>
            </w:pPr>
            <w:r>
              <w:rPr>
                <w:color w:val="000000"/>
                <w:sz w:val="20"/>
                <w:szCs w:val="20"/>
              </w:rPr>
              <w:t>-0.1%</w:t>
            </w:r>
          </w:p>
        </w:tc>
      </w:tr>
      <w:tr w:rsidR="006747CE" w14:paraId="334D9FA9" w14:textId="77777777" w:rsidTr="00113972">
        <w:trPr>
          <w:trHeight w:val="320"/>
        </w:trPr>
        <w:tc>
          <w:tcPr>
            <w:tcW w:w="1571" w:type="dxa"/>
            <w:tcBorders>
              <w:top w:val="nil"/>
              <w:left w:val="nil"/>
              <w:bottom w:val="nil"/>
              <w:right w:val="nil"/>
            </w:tcBorders>
            <w:shd w:val="clear" w:color="auto" w:fill="auto"/>
            <w:noWrap/>
            <w:vAlign w:val="bottom"/>
            <w:hideMark/>
          </w:tcPr>
          <w:p w14:paraId="4E0ADC05" w14:textId="77777777" w:rsidR="006747CE" w:rsidRDefault="006747CE">
            <w:pPr>
              <w:rPr>
                <w:color w:val="000000"/>
                <w:sz w:val="20"/>
                <w:szCs w:val="20"/>
              </w:rPr>
            </w:pPr>
            <w:r>
              <w:rPr>
                <w:color w:val="000000"/>
                <w:sz w:val="20"/>
                <w:szCs w:val="20"/>
              </w:rPr>
              <w:t>SPNO</w:t>
            </w:r>
          </w:p>
        </w:tc>
        <w:tc>
          <w:tcPr>
            <w:tcW w:w="1082" w:type="dxa"/>
            <w:tcBorders>
              <w:top w:val="nil"/>
              <w:left w:val="nil"/>
              <w:bottom w:val="nil"/>
              <w:right w:val="nil"/>
            </w:tcBorders>
            <w:shd w:val="clear" w:color="auto" w:fill="auto"/>
            <w:noWrap/>
            <w:vAlign w:val="center"/>
            <w:hideMark/>
          </w:tcPr>
          <w:p w14:paraId="11A79192" w14:textId="77777777" w:rsidR="006747CE" w:rsidRDefault="006747CE">
            <w:pPr>
              <w:jc w:val="center"/>
              <w:rPr>
                <w:color w:val="000000"/>
                <w:sz w:val="20"/>
                <w:szCs w:val="20"/>
              </w:rPr>
            </w:pPr>
            <w:r>
              <w:rPr>
                <w:color w:val="000000"/>
                <w:sz w:val="20"/>
                <w:szCs w:val="20"/>
              </w:rPr>
              <w:t>10.6</w:t>
            </w:r>
          </w:p>
        </w:tc>
        <w:tc>
          <w:tcPr>
            <w:tcW w:w="1596" w:type="dxa"/>
            <w:tcBorders>
              <w:top w:val="nil"/>
              <w:left w:val="nil"/>
              <w:bottom w:val="nil"/>
              <w:right w:val="nil"/>
            </w:tcBorders>
            <w:shd w:val="clear" w:color="auto" w:fill="auto"/>
            <w:noWrap/>
            <w:vAlign w:val="center"/>
            <w:hideMark/>
          </w:tcPr>
          <w:p w14:paraId="64885B23" w14:textId="77777777" w:rsidR="006747CE" w:rsidRDefault="006747CE">
            <w:pPr>
              <w:jc w:val="center"/>
              <w:rPr>
                <w:color w:val="000000"/>
                <w:sz w:val="20"/>
                <w:szCs w:val="20"/>
              </w:rPr>
            </w:pPr>
            <w:r>
              <w:rPr>
                <w:color w:val="000000"/>
                <w:sz w:val="20"/>
                <w:szCs w:val="20"/>
              </w:rPr>
              <w:t>10.5</w:t>
            </w:r>
          </w:p>
        </w:tc>
        <w:tc>
          <w:tcPr>
            <w:tcW w:w="1599" w:type="dxa"/>
            <w:tcBorders>
              <w:top w:val="nil"/>
              <w:left w:val="nil"/>
              <w:bottom w:val="nil"/>
              <w:right w:val="single" w:sz="4" w:space="0" w:color="auto"/>
            </w:tcBorders>
            <w:shd w:val="clear" w:color="auto" w:fill="auto"/>
            <w:noWrap/>
            <w:vAlign w:val="center"/>
            <w:hideMark/>
          </w:tcPr>
          <w:p w14:paraId="5E1D4A65" w14:textId="77777777" w:rsidR="006747CE" w:rsidRDefault="006747CE">
            <w:pPr>
              <w:jc w:val="center"/>
              <w:rPr>
                <w:color w:val="000000"/>
                <w:sz w:val="20"/>
                <w:szCs w:val="20"/>
              </w:rPr>
            </w:pPr>
            <w:r>
              <w:rPr>
                <w:color w:val="000000"/>
                <w:sz w:val="20"/>
                <w:szCs w:val="20"/>
              </w:rPr>
              <w:t>10.5</w:t>
            </w:r>
          </w:p>
        </w:tc>
        <w:tc>
          <w:tcPr>
            <w:tcW w:w="1596" w:type="dxa"/>
            <w:tcBorders>
              <w:top w:val="nil"/>
              <w:left w:val="nil"/>
              <w:bottom w:val="nil"/>
              <w:right w:val="nil"/>
            </w:tcBorders>
            <w:shd w:val="clear" w:color="auto" w:fill="auto"/>
            <w:noWrap/>
            <w:vAlign w:val="center"/>
            <w:hideMark/>
          </w:tcPr>
          <w:p w14:paraId="24BBE820" w14:textId="77777777" w:rsidR="006747CE" w:rsidRDefault="006747CE">
            <w:pPr>
              <w:jc w:val="center"/>
              <w:rPr>
                <w:color w:val="000000"/>
                <w:sz w:val="20"/>
                <w:szCs w:val="20"/>
              </w:rPr>
            </w:pPr>
            <w:r>
              <w:rPr>
                <w:color w:val="000000"/>
                <w:sz w:val="20"/>
                <w:szCs w:val="20"/>
              </w:rPr>
              <w:t>-1.0%</w:t>
            </w:r>
          </w:p>
        </w:tc>
        <w:tc>
          <w:tcPr>
            <w:tcW w:w="1598" w:type="dxa"/>
            <w:tcBorders>
              <w:top w:val="nil"/>
              <w:left w:val="nil"/>
              <w:bottom w:val="nil"/>
              <w:right w:val="nil"/>
            </w:tcBorders>
            <w:shd w:val="clear" w:color="auto" w:fill="auto"/>
            <w:noWrap/>
            <w:vAlign w:val="center"/>
            <w:hideMark/>
          </w:tcPr>
          <w:p w14:paraId="57C4C886" w14:textId="77777777" w:rsidR="006747CE" w:rsidRDefault="006747CE">
            <w:pPr>
              <w:jc w:val="center"/>
              <w:rPr>
                <w:color w:val="000000"/>
                <w:sz w:val="20"/>
                <w:szCs w:val="20"/>
              </w:rPr>
            </w:pPr>
            <w:r>
              <w:rPr>
                <w:color w:val="000000"/>
                <w:sz w:val="20"/>
                <w:szCs w:val="20"/>
              </w:rPr>
              <w:t>-1.3%</w:t>
            </w:r>
          </w:p>
        </w:tc>
      </w:tr>
      <w:tr w:rsidR="006747CE" w14:paraId="55B8FA02" w14:textId="77777777" w:rsidTr="00113972">
        <w:trPr>
          <w:trHeight w:val="320"/>
        </w:trPr>
        <w:tc>
          <w:tcPr>
            <w:tcW w:w="1571" w:type="dxa"/>
            <w:tcBorders>
              <w:top w:val="nil"/>
              <w:left w:val="nil"/>
              <w:bottom w:val="nil"/>
              <w:right w:val="nil"/>
            </w:tcBorders>
            <w:shd w:val="clear" w:color="auto" w:fill="auto"/>
            <w:noWrap/>
            <w:vAlign w:val="bottom"/>
            <w:hideMark/>
          </w:tcPr>
          <w:p w14:paraId="43F2EE36" w14:textId="77777777" w:rsidR="006747CE" w:rsidRDefault="006747CE">
            <w:pPr>
              <w:rPr>
                <w:color w:val="000000"/>
                <w:sz w:val="20"/>
                <w:szCs w:val="20"/>
              </w:rPr>
            </w:pPr>
            <w:r>
              <w:rPr>
                <w:color w:val="000000"/>
                <w:sz w:val="20"/>
                <w:szCs w:val="20"/>
              </w:rPr>
              <w:t>SPSO</w:t>
            </w:r>
          </w:p>
        </w:tc>
        <w:tc>
          <w:tcPr>
            <w:tcW w:w="1082" w:type="dxa"/>
            <w:tcBorders>
              <w:top w:val="nil"/>
              <w:left w:val="nil"/>
              <w:bottom w:val="nil"/>
              <w:right w:val="nil"/>
            </w:tcBorders>
            <w:shd w:val="clear" w:color="auto" w:fill="auto"/>
            <w:noWrap/>
            <w:vAlign w:val="center"/>
            <w:hideMark/>
          </w:tcPr>
          <w:p w14:paraId="59A962F6" w14:textId="77777777" w:rsidR="006747CE" w:rsidRDefault="006747CE">
            <w:pPr>
              <w:jc w:val="center"/>
              <w:rPr>
                <w:color w:val="000000"/>
                <w:sz w:val="20"/>
                <w:szCs w:val="20"/>
              </w:rPr>
            </w:pPr>
            <w:r>
              <w:rPr>
                <w:color w:val="000000"/>
                <w:sz w:val="20"/>
                <w:szCs w:val="20"/>
              </w:rPr>
              <w:t>8.3</w:t>
            </w:r>
          </w:p>
        </w:tc>
        <w:tc>
          <w:tcPr>
            <w:tcW w:w="1596" w:type="dxa"/>
            <w:tcBorders>
              <w:top w:val="nil"/>
              <w:left w:val="nil"/>
              <w:bottom w:val="nil"/>
              <w:right w:val="nil"/>
            </w:tcBorders>
            <w:shd w:val="clear" w:color="auto" w:fill="auto"/>
            <w:noWrap/>
            <w:vAlign w:val="center"/>
            <w:hideMark/>
          </w:tcPr>
          <w:p w14:paraId="52464CEF" w14:textId="77777777" w:rsidR="006747CE" w:rsidRDefault="006747CE">
            <w:pPr>
              <w:jc w:val="center"/>
              <w:rPr>
                <w:color w:val="000000"/>
                <w:sz w:val="20"/>
                <w:szCs w:val="20"/>
              </w:rPr>
            </w:pPr>
            <w:r>
              <w:rPr>
                <w:color w:val="000000"/>
                <w:sz w:val="20"/>
                <w:szCs w:val="20"/>
              </w:rPr>
              <w:t>8.8</w:t>
            </w:r>
          </w:p>
        </w:tc>
        <w:tc>
          <w:tcPr>
            <w:tcW w:w="1599" w:type="dxa"/>
            <w:tcBorders>
              <w:top w:val="nil"/>
              <w:left w:val="nil"/>
              <w:bottom w:val="nil"/>
              <w:right w:val="single" w:sz="4" w:space="0" w:color="auto"/>
            </w:tcBorders>
            <w:shd w:val="clear" w:color="auto" w:fill="auto"/>
            <w:noWrap/>
            <w:vAlign w:val="center"/>
            <w:hideMark/>
          </w:tcPr>
          <w:p w14:paraId="6E02574B" w14:textId="77777777" w:rsidR="006747CE" w:rsidRDefault="006747CE">
            <w:pPr>
              <w:jc w:val="center"/>
              <w:rPr>
                <w:color w:val="000000"/>
                <w:sz w:val="20"/>
                <w:szCs w:val="20"/>
              </w:rPr>
            </w:pPr>
            <w:r>
              <w:rPr>
                <w:color w:val="000000"/>
                <w:sz w:val="20"/>
                <w:szCs w:val="20"/>
              </w:rPr>
              <w:t>8.8</w:t>
            </w:r>
          </w:p>
        </w:tc>
        <w:tc>
          <w:tcPr>
            <w:tcW w:w="1596" w:type="dxa"/>
            <w:tcBorders>
              <w:top w:val="nil"/>
              <w:left w:val="nil"/>
              <w:bottom w:val="nil"/>
              <w:right w:val="nil"/>
            </w:tcBorders>
            <w:shd w:val="clear" w:color="auto" w:fill="auto"/>
            <w:noWrap/>
            <w:vAlign w:val="center"/>
            <w:hideMark/>
          </w:tcPr>
          <w:p w14:paraId="6ADBDCB8" w14:textId="77777777" w:rsidR="006747CE" w:rsidRDefault="006747CE">
            <w:pPr>
              <w:jc w:val="center"/>
              <w:rPr>
                <w:color w:val="000000"/>
                <w:sz w:val="20"/>
                <w:szCs w:val="20"/>
              </w:rPr>
            </w:pPr>
            <w:r>
              <w:rPr>
                <w:color w:val="000000"/>
                <w:sz w:val="20"/>
                <w:szCs w:val="20"/>
              </w:rPr>
              <w:t>5.0%</w:t>
            </w:r>
          </w:p>
        </w:tc>
        <w:tc>
          <w:tcPr>
            <w:tcW w:w="1598" w:type="dxa"/>
            <w:tcBorders>
              <w:top w:val="nil"/>
              <w:left w:val="nil"/>
              <w:bottom w:val="nil"/>
              <w:right w:val="nil"/>
            </w:tcBorders>
            <w:shd w:val="clear" w:color="auto" w:fill="auto"/>
            <w:noWrap/>
            <w:vAlign w:val="center"/>
            <w:hideMark/>
          </w:tcPr>
          <w:p w14:paraId="0FAF5E15" w14:textId="77777777" w:rsidR="006747CE" w:rsidRDefault="006747CE">
            <w:pPr>
              <w:jc w:val="center"/>
              <w:rPr>
                <w:color w:val="000000"/>
                <w:sz w:val="20"/>
                <w:szCs w:val="20"/>
              </w:rPr>
            </w:pPr>
            <w:r>
              <w:rPr>
                <w:color w:val="000000"/>
                <w:sz w:val="20"/>
                <w:szCs w:val="20"/>
              </w:rPr>
              <w:t>5.3%</w:t>
            </w:r>
          </w:p>
        </w:tc>
      </w:tr>
      <w:tr w:rsidR="006747CE" w14:paraId="692C80D9" w14:textId="77777777" w:rsidTr="00113972">
        <w:trPr>
          <w:trHeight w:val="320"/>
        </w:trPr>
        <w:tc>
          <w:tcPr>
            <w:tcW w:w="1571" w:type="dxa"/>
            <w:tcBorders>
              <w:top w:val="nil"/>
              <w:left w:val="nil"/>
              <w:bottom w:val="nil"/>
              <w:right w:val="nil"/>
            </w:tcBorders>
            <w:shd w:val="clear" w:color="auto" w:fill="auto"/>
            <w:noWrap/>
            <w:vAlign w:val="bottom"/>
            <w:hideMark/>
          </w:tcPr>
          <w:p w14:paraId="345C0947" w14:textId="77777777" w:rsidR="006747CE" w:rsidRDefault="006747CE">
            <w:pPr>
              <w:rPr>
                <w:color w:val="000000"/>
                <w:sz w:val="20"/>
                <w:szCs w:val="20"/>
              </w:rPr>
            </w:pPr>
            <w:r>
              <w:rPr>
                <w:color w:val="000000"/>
                <w:sz w:val="20"/>
                <w:szCs w:val="20"/>
              </w:rPr>
              <w:t>AZNM</w:t>
            </w:r>
          </w:p>
        </w:tc>
        <w:tc>
          <w:tcPr>
            <w:tcW w:w="1082" w:type="dxa"/>
            <w:tcBorders>
              <w:top w:val="nil"/>
              <w:left w:val="nil"/>
              <w:bottom w:val="nil"/>
              <w:right w:val="nil"/>
            </w:tcBorders>
            <w:shd w:val="clear" w:color="auto" w:fill="auto"/>
            <w:noWrap/>
            <w:vAlign w:val="center"/>
            <w:hideMark/>
          </w:tcPr>
          <w:p w14:paraId="49DCA782" w14:textId="77777777" w:rsidR="006747CE" w:rsidRDefault="006747CE">
            <w:pPr>
              <w:jc w:val="center"/>
              <w:rPr>
                <w:color w:val="000000"/>
                <w:sz w:val="20"/>
                <w:szCs w:val="20"/>
              </w:rPr>
            </w:pPr>
            <w:r>
              <w:rPr>
                <w:color w:val="000000"/>
                <w:sz w:val="20"/>
                <w:szCs w:val="20"/>
              </w:rPr>
              <w:t>10.5</w:t>
            </w:r>
          </w:p>
        </w:tc>
        <w:tc>
          <w:tcPr>
            <w:tcW w:w="1596" w:type="dxa"/>
            <w:tcBorders>
              <w:top w:val="nil"/>
              <w:left w:val="nil"/>
              <w:bottom w:val="nil"/>
              <w:right w:val="nil"/>
            </w:tcBorders>
            <w:shd w:val="clear" w:color="auto" w:fill="auto"/>
            <w:noWrap/>
            <w:vAlign w:val="center"/>
            <w:hideMark/>
          </w:tcPr>
          <w:p w14:paraId="31130157" w14:textId="77777777" w:rsidR="006747CE" w:rsidRDefault="006747CE">
            <w:pPr>
              <w:jc w:val="center"/>
              <w:rPr>
                <w:color w:val="000000"/>
                <w:sz w:val="20"/>
                <w:szCs w:val="20"/>
              </w:rPr>
            </w:pPr>
            <w:r>
              <w:rPr>
                <w:color w:val="000000"/>
                <w:sz w:val="20"/>
                <w:szCs w:val="20"/>
              </w:rPr>
              <w:t>10.7</w:t>
            </w:r>
          </w:p>
        </w:tc>
        <w:tc>
          <w:tcPr>
            <w:tcW w:w="1599" w:type="dxa"/>
            <w:tcBorders>
              <w:top w:val="nil"/>
              <w:left w:val="nil"/>
              <w:bottom w:val="nil"/>
              <w:right w:val="single" w:sz="4" w:space="0" w:color="auto"/>
            </w:tcBorders>
            <w:shd w:val="clear" w:color="auto" w:fill="auto"/>
            <w:noWrap/>
            <w:vAlign w:val="center"/>
            <w:hideMark/>
          </w:tcPr>
          <w:p w14:paraId="41273BA6" w14:textId="77777777" w:rsidR="006747CE" w:rsidRDefault="006747CE">
            <w:pPr>
              <w:jc w:val="center"/>
              <w:rPr>
                <w:color w:val="000000"/>
                <w:sz w:val="20"/>
                <w:szCs w:val="20"/>
              </w:rPr>
            </w:pPr>
            <w:r>
              <w:rPr>
                <w:color w:val="000000"/>
                <w:sz w:val="20"/>
                <w:szCs w:val="20"/>
              </w:rPr>
              <w:t>10.8</w:t>
            </w:r>
          </w:p>
        </w:tc>
        <w:tc>
          <w:tcPr>
            <w:tcW w:w="1596" w:type="dxa"/>
            <w:tcBorders>
              <w:top w:val="nil"/>
              <w:left w:val="nil"/>
              <w:bottom w:val="nil"/>
              <w:right w:val="nil"/>
            </w:tcBorders>
            <w:shd w:val="clear" w:color="auto" w:fill="auto"/>
            <w:noWrap/>
            <w:vAlign w:val="center"/>
            <w:hideMark/>
          </w:tcPr>
          <w:p w14:paraId="19282F5E" w14:textId="77777777" w:rsidR="006747CE" w:rsidRDefault="006747CE">
            <w:pPr>
              <w:jc w:val="center"/>
              <w:rPr>
                <w:color w:val="000000"/>
                <w:sz w:val="20"/>
                <w:szCs w:val="20"/>
              </w:rPr>
            </w:pPr>
            <w:r>
              <w:rPr>
                <w:color w:val="000000"/>
                <w:sz w:val="20"/>
                <w:szCs w:val="20"/>
              </w:rPr>
              <w:t>1.7%</w:t>
            </w:r>
          </w:p>
        </w:tc>
        <w:tc>
          <w:tcPr>
            <w:tcW w:w="1598" w:type="dxa"/>
            <w:tcBorders>
              <w:top w:val="nil"/>
              <w:left w:val="nil"/>
              <w:bottom w:val="nil"/>
              <w:right w:val="nil"/>
            </w:tcBorders>
            <w:shd w:val="clear" w:color="auto" w:fill="auto"/>
            <w:noWrap/>
            <w:vAlign w:val="center"/>
            <w:hideMark/>
          </w:tcPr>
          <w:p w14:paraId="35ADD761" w14:textId="77777777" w:rsidR="006747CE" w:rsidRDefault="006747CE">
            <w:pPr>
              <w:jc w:val="center"/>
              <w:rPr>
                <w:color w:val="000000"/>
                <w:sz w:val="20"/>
                <w:szCs w:val="20"/>
              </w:rPr>
            </w:pPr>
            <w:r>
              <w:rPr>
                <w:color w:val="000000"/>
                <w:sz w:val="20"/>
                <w:szCs w:val="20"/>
              </w:rPr>
              <w:t>2.9%</w:t>
            </w:r>
          </w:p>
        </w:tc>
      </w:tr>
      <w:tr w:rsidR="006747CE" w14:paraId="369131B9" w14:textId="77777777" w:rsidTr="00113972">
        <w:trPr>
          <w:trHeight w:val="320"/>
        </w:trPr>
        <w:tc>
          <w:tcPr>
            <w:tcW w:w="1571" w:type="dxa"/>
            <w:tcBorders>
              <w:top w:val="nil"/>
              <w:left w:val="nil"/>
              <w:bottom w:val="nil"/>
              <w:right w:val="nil"/>
            </w:tcBorders>
            <w:shd w:val="clear" w:color="auto" w:fill="auto"/>
            <w:noWrap/>
            <w:vAlign w:val="bottom"/>
            <w:hideMark/>
          </w:tcPr>
          <w:p w14:paraId="6B57F226" w14:textId="77777777" w:rsidR="006747CE" w:rsidRDefault="006747CE">
            <w:pPr>
              <w:rPr>
                <w:color w:val="000000"/>
                <w:sz w:val="20"/>
                <w:szCs w:val="20"/>
              </w:rPr>
            </w:pPr>
            <w:r>
              <w:rPr>
                <w:color w:val="000000"/>
                <w:sz w:val="20"/>
                <w:szCs w:val="20"/>
              </w:rPr>
              <w:t>CAMX</w:t>
            </w:r>
          </w:p>
        </w:tc>
        <w:tc>
          <w:tcPr>
            <w:tcW w:w="1082" w:type="dxa"/>
            <w:tcBorders>
              <w:top w:val="nil"/>
              <w:left w:val="nil"/>
              <w:bottom w:val="nil"/>
              <w:right w:val="nil"/>
            </w:tcBorders>
            <w:shd w:val="clear" w:color="auto" w:fill="auto"/>
            <w:noWrap/>
            <w:vAlign w:val="center"/>
            <w:hideMark/>
          </w:tcPr>
          <w:p w14:paraId="27F19C89" w14:textId="77777777" w:rsidR="006747CE" w:rsidRDefault="006747CE">
            <w:pPr>
              <w:jc w:val="center"/>
              <w:rPr>
                <w:color w:val="000000"/>
                <w:sz w:val="20"/>
                <w:szCs w:val="20"/>
              </w:rPr>
            </w:pPr>
            <w:r>
              <w:rPr>
                <w:color w:val="000000"/>
                <w:sz w:val="20"/>
                <w:szCs w:val="20"/>
              </w:rPr>
              <w:t>14.3</w:t>
            </w:r>
          </w:p>
        </w:tc>
        <w:tc>
          <w:tcPr>
            <w:tcW w:w="1596" w:type="dxa"/>
            <w:tcBorders>
              <w:top w:val="nil"/>
              <w:left w:val="nil"/>
              <w:bottom w:val="nil"/>
              <w:right w:val="nil"/>
            </w:tcBorders>
            <w:shd w:val="clear" w:color="auto" w:fill="auto"/>
            <w:noWrap/>
            <w:vAlign w:val="center"/>
            <w:hideMark/>
          </w:tcPr>
          <w:p w14:paraId="7B0EE9A4" w14:textId="77777777" w:rsidR="006747CE" w:rsidRDefault="006747CE">
            <w:pPr>
              <w:jc w:val="center"/>
              <w:rPr>
                <w:color w:val="000000"/>
                <w:sz w:val="20"/>
                <w:szCs w:val="20"/>
              </w:rPr>
            </w:pPr>
            <w:r>
              <w:rPr>
                <w:color w:val="000000"/>
                <w:sz w:val="20"/>
                <w:szCs w:val="20"/>
              </w:rPr>
              <w:t>14.6</w:t>
            </w:r>
          </w:p>
        </w:tc>
        <w:tc>
          <w:tcPr>
            <w:tcW w:w="1599" w:type="dxa"/>
            <w:tcBorders>
              <w:top w:val="nil"/>
              <w:left w:val="nil"/>
              <w:bottom w:val="nil"/>
              <w:right w:val="single" w:sz="4" w:space="0" w:color="auto"/>
            </w:tcBorders>
            <w:shd w:val="clear" w:color="auto" w:fill="auto"/>
            <w:noWrap/>
            <w:vAlign w:val="center"/>
            <w:hideMark/>
          </w:tcPr>
          <w:p w14:paraId="0626296D" w14:textId="77777777" w:rsidR="006747CE" w:rsidRDefault="006747CE">
            <w:pPr>
              <w:jc w:val="center"/>
              <w:rPr>
                <w:color w:val="000000"/>
                <w:sz w:val="20"/>
                <w:szCs w:val="20"/>
              </w:rPr>
            </w:pPr>
            <w:r>
              <w:rPr>
                <w:color w:val="000000"/>
                <w:sz w:val="20"/>
                <w:szCs w:val="20"/>
              </w:rPr>
              <w:t>14.6</w:t>
            </w:r>
          </w:p>
        </w:tc>
        <w:tc>
          <w:tcPr>
            <w:tcW w:w="1596" w:type="dxa"/>
            <w:tcBorders>
              <w:top w:val="nil"/>
              <w:left w:val="nil"/>
              <w:bottom w:val="nil"/>
              <w:right w:val="nil"/>
            </w:tcBorders>
            <w:shd w:val="clear" w:color="auto" w:fill="auto"/>
            <w:noWrap/>
            <w:vAlign w:val="center"/>
            <w:hideMark/>
          </w:tcPr>
          <w:p w14:paraId="010FDCFE" w14:textId="77777777" w:rsidR="006747CE" w:rsidRDefault="006747CE">
            <w:pPr>
              <w:jc w:val="center"/>
              <w:rPr>
                <w:color w:val="000000"/>
                <w:sz w:val="20"/>
                <w:szCs w:val="20"/>
              </w:rPr>
            </w:pPr>
            <w:r>
              <w:rPr>
                <w:color w:val="000000"/>
                <w:sz w:val="20"/>
                <w:szCs w:val="20"/>
              </w:rPr>
              <w:t>2.2%</w:t>
            </w:r>
          </w:p>
        </w:tc>
        <w:tc>
          <w:tcPr>
            <w:tcW w:w="1598" w:type="dxa"/>
            <w:tcBorders>
              <w:top w:val="nil"/>
              <w:left w:val="nil"/>
              <w:bottom w:val="nil"/>
              <w:right w:val="nil"/>
            </w:tcBorders>
            <w:shd w:val="clear" w:color="auto" w:fill="auto"/>
            <w:noWrap/>
            <w:vAlign w:val="center"/>
            <w:hideMark/>
          </w:tcPr>
          <w:p w14:paraId="589DBE0F" w14:textId="77777777" w:rsidR="006747CE" w:rsidRDefault="006747CE">
            <w:pPr>
              <w:jc w:val="center"/>
              <w:rPr>
                <w:color w:val="000000"/>
                <w:sz w:val="20"/>
                <w:szCs w:val="20"/>
              </w:rPr>
            </w:pPr>
            <w:r>
              <w:rPr>
                <w:color w:val="000000"/>
                <w:sz w:val="20"/>
                <w:szCs w:val="20"/>
              </w:rPr>
              <w:t>2.4%</w:t>
            </w:r>
          </w:p>
        </w:tc>
      </w:tr>
      <w:tr w:rsidR="006747CE" w14:paraId="4BF69731" w14:textId="77777777" w:rsidTr="00113972">
        <w:trPr>
          <w:trHeight w:val="320"/>
        </w:trPr>
        <w:tc>
          <w:tcPr>
            <w:tcW w:w="1571" w:type="dxa"/>
            <w:tcBorders>
              <w:top w:val="nil"/>
              <w:left w:val="nil"/>
              <w:bottom w:val="nil"/>
              <w:right w:val="nil"/>
            </w:tcBorders>
            <w:shd w:val="clear" w:color="auto" w:fill="auto"/>
            <w:noWrap/>
            <w:vAlign w:val="bottom"/>
            <w:hideMark/>
          </w:tcPr>
          <w:p w14:paraId="7B2D5734" w14:textId="77777777" w:rsidR="006747CE" w:rsidRDefault="006747CE">
            <w:pPr>
              <w:rPr>
                <w:color w:val="000000"/>
                <w:sz w:val="20"/>
                <w:szCs w:val="20"/>
              </w:rPr>
            </w:pPr>
            <w:r>
              <w:rPr>
                <w:color w:val="000000"/>
                <w:sz w:val="20"/>
                <w:szCs w:val="20"/>
              </w:rPr>
              <w:t>NWPP</w:t>
            </w:r>
          </w:p>
        </w:tc>
        <w:tc>
          <w:tcPr>
            <w:tcW w:w="1082" w:type="dxa"/>
            <w:tcBorders>
              <w:top w:val="nil"/>
              <w:left w:val="nil"/>
              <w:bottom w:val="nil"/>
              <w:right w:val="nil"/>
            </w:tcBorders>
            <w:shd w:val="clear" w:color="auto" w:fill="auto"/>
            <w:noWrap/>
            <w:vAlign w:val="center"/>
            <w:hideMark/>
          </w:tcPr>
          <w:p w14:paraId="15774D4B" w14:textId="77777777" w:rsidR="006747CE" w:rsidRDefault="006747CE">
            <w:pPr>
              <w:jc w:val="center"/>
              <w:rPr>
                <w:color w:val="000000"/>
                <w:sz w:val="20"/>
                <w:szCs w:val="20"/>
              </w:rPr>
            </w:pPr>
            <w:r>
              <w:rPr>
                <w:color w:val="000000"/>
                <w:sz w:val="20"/>
                <w:szCs w:val="20"/>
              </w:rPr>
              <w:t>7.3</w:t>
            </w:r>
          </w:p>
        </w:tc>
        <w:tc>
          <w:tcPr>
            <w:tcW w:w="1596" w:type="dxa"/>
            <w:tcBorders>
              <w:top w:val="nil"/>
              <w:left w:val="nil"/>
              <w:bottom w:val="nil"/>
              <w:right w:val="nil"/>
            </w:tcBorders>
            <w:shd w:val="clear" w:color="auto" w:fill="auto"/>
            <w:noWrap/>
            <w:vAlign w:val="center"/>
            <w:hideMark/>
          </w:tcPr>
          <w:p w14:paraId="1CDD0333" w14:textId="77777777" w:rsidR="006747CE" w:rsidRDefault="006747CE">
            <w:pPr>
              <w:jc w:val="center"/>
              <w:rPr>
                <w:color w:val="000000"/>
                <w:sz w:val="20"/>
                <w:szCs w:val="20"/>
              </w:rPr>
            </w:pPr>
            <w:r>
              <w:rPr>
                <w:color w:val="000000"/>
                <w:sz w:val="20"/>
                <w:szCs w:val="20"/>
              </w:rPr>
              <w:t>7.4</w:t>
            </w:r>
          </w:p>
        </w:tc>
        <w:tc>
          <w:tcPr>
            <w:tcW w:w="1599" w:type="dxa"/>
            <w:tcBorders>
              <w:top w:val="nil"/>
              <w:left w:val="nil"/>
              <w:bottom w:val="nil"/>
              <w:right w:val="single" w:sz="4" w:space="0" w:color="auto"/>
            </w:tcBorders>
            <w:shd w:val="clear" w:color="auto" w:fill="auto"/>
            <w:noWrap/>
            <w:vAlign w:val="center"/>
            <w:hideMark/>
          </w:tcPr>
          <w:p w14:paraId="65D083E8" w14:textId="77777777" w:rsidR="006747CE" w:rsidRDefault="006747CE">
            <w:pPr>
              <w:jc w:val="center"/>
              <w:rPr>
                <w:color w:val="000000"/>
                <w:sz w:val="20"/>
                <w:szCs w:val="20"/>
              </w:rPr>
            </w:pPr>
            <w:r>
              <w:rPr>
                <w:color w:val="000000"/>
                <w:sz w:val="20"/>
                <w:szCs w:val="20"/>
              </w:rPr>
              <w:t>7.4</w:t>
            </w:r>
          </w:p>
        </w:tc>
        <w:tc>
          <w:tcPr>
            <w:tcW w:w="1596" w:type="dxa"/>
            <w:tcBorders>
              <w:top w:val="nil"/>
              <w:left w:val="nil"/>
              <w:bottom w:val="nil"/>
              <w:right w:val="nil"/>
            </w:tcBorders>
            <w:shd w:val="clear" w:color="auto" w:fill="auto"/>
            <w:noWrap/>
            <w:vAlign w:val="center"/>
            <w:hideMark/>
          </w:tcPr>
          <w:p w14:paraId="0B6146F5" w14:textId="77777777" w:rsidR="006747CE" w:rsidRDefault="006747CE">
            <w:pPr>
              <w:jc w:val="center"/>
              <w:rPr>
                <w:color w:val="000000"/>
                <w:sz w:val="20"/>
                <w:szCs w:val="20"/>
              </w:rPr>
            </w:pPr>
            <w:r>
              <w:rPr>
                <w:color w:val="000000"/>
                <w:sz w:val="20"/>
                <w:szCs w:val="20"/>
              </w:rPr>
              <w:t>1.3%</w:t>
            </w:r>
          </w:p>
        </w:tc>
        <w:tc>
          <w:tcPr>
            <w:tcW w:w="1598" w:type="dxa"/>
            <w:tcBorders>
              <w:top w:val="nil"/>
              <w:left w:val="nil"/>
              <w:bottom w:val="nil"/>
              <w:right w:val="nil"/>
            </w:tcBorders>
            <w:shd w:val="clear" w:color="auto" w:fill="auto"/>
            <w:noWrap/>
            <w:vAlign w:val="center"/>
            <w:hideMark/>
          </w:tcPr>
          <w:p w14:paraId="2DEBD928" w14:textId="77777777" w:rsidR="006747CE" w:rsidRDefault="006747CE">
            <w:pPr>
              <w:jc w:val="center"/>
              <w:rPr>
                <w:color w:val="000000"/>
                <w:sz w:val="20"/>
                <w:szCs w:val="20"/>
              </w:rPr>
            </w:pPr>
            <w:r>
              <w:rPr>
                <w:color w:val="000000"/>
                <w:sz w:val="20"/>
                <w:szCs w:val="20"/>
              </w:rPr>
              <w:t>1.4%</w:t>
            </w:r>
          </w:p>
        </w:tc>
      </w:tr>
      <w:tr w:rsidR="006747CE" w14:paraId="511285B3" w14:textId="77777777" w:rsidTr="00113972">
        <w:trPr>
          <w:trHeight w:val="320"/>
        </w:trPr>
        <w:tc>
          <w:tcPr>
            <w:tcW w:w="1571" w:type="dxa"/>
            <w:tcBorders>
              <w:top w:val="nil"/>
              <w:left w:val="nil"/>
              <w:bottom w:val="single" w:sz="4" w:space="0" w:color="auto"/>
              <w:right w:val="nil"/>
            </w:tcBorders>
            <w:shd w:val="clear" w:color="auto" w:fill="auto"/>
            <w:noWrap/>
            <w:vAlign w:val="bottom"/>
            <w:hideMark/>
          </w:tcPr>
          <w:p w14:paraId="4E130D77" w14:textId="77777777" w:rsidR="006747CE" w:rsidRDefault="006747CE">
            <w:pPr>
              <w:rPr>
                <w:color w:val="000000"/>
                <w:sz w:val="20"/>
                <w:szCs w:val="20"/>
              </w:rPr>
            </w:pPr>
            <w:r>
              <w:rPr>
                <w:color w:val="000000"/>
                <w:sz w:val="20"/>
                <w:szCs w:val="20"/>
              </w:rPr>
              <w:t>RMPA</w:t>
            </w:r>
          </w:p>
        </w:tc>
        <w:tc>
          <w:tcPr>
            <w:tcW w:w="1082" w:type="dxa"/>
            <w:tcBorders>
              <w:top w:val="nil"/>
              <w:left w:val="nil"/>
              <w:bottom w:val="single" w:sz="4" w:space="0" w:color="auto"/>
              <w:right w:val="nil"/>
            </w:tcBorders>
            <w:shd w:val="clear" w:color="auto" w:fill="auto"/>
            <w:noWrap/>
            <w:vAlign w:val="center"/>
            <w:hideMark/>
          </w:tcPr>
          <w:p w14:paraId="4BF85FD4" w14:textId="77777777" w:rsidR="006747CE" w:rsidRDefault="006747CE">
            <w:pPr>
              <w:jc w:val="center"/>
              <w:rPr>
                <w:color w:val="000000"/>
                <w:sz w:val="20"/>
                <w:szCs w:val="20"/>
              </w:rPr>
            </w:pPr>
            <w:r>
              <w:rPr>
                <w:color w:val="000000"/>
                <w:sz w:val="20"/>
                <w:szCs w:val="20"/>
              </w:rPr>
              <w:t>8.9</w:t>
            </w:r>
          </w:p>
        </w:tc>
        <w:tc>
          <w:tcPr>
            <w:tcW w:w="1596" w:type="dxa"/>
            <w:tcBorders>
              <w:top w:val="nil"/>
              <w:left w:val="nil"/>
              <w:bottom w:val="single" w:sz="4" w:space="0" w:color="auto"/>
              <w:right w:val="nil"/>
            </w:tcBorders>
            <w:shd w:val="clear" w:color="auto" w:fill="auto"/>
            <w:noWrap/>
            <w:vAlign w:val="center"/>
            <w:hideMark/>
          </w:tcPr>
          <w:p w14:paraId="12811A71" w14:textId="77777777" w:rsidR="006747CE" w:rsidRDefault="006747CE">
            <w:pPr>
              <w:jc w:val="center"/>
              <w:rPr>
                <w:color w:val="000000"/>
                <w:sz w:val="20"/>
                <w:szCs w:val="20"/>
              </w:rPr>
            </w:pPr>
            <w:r>
              <w:rPr>
                <w:color w:val="000000"/>
                <w:sz w:val="20"/>
                <w:szCs w:val="20"/>
              </w:rPr>
              <w:t>9.0</w:t>
            </w:r>
          </w:p>
        </w:tc>
        <w:tc>
          <w:tcPr>
            <w:tcW w:w="1599" w:type="dxa"/>
            <w:tcBorders>
              <w:top w:val="nil"/>
              <w:left w:val="nil"/>
              <w:bottom w:val="single" w:sz="4" w:space="0" w:color="auto"/>
              <w:right w:val="single" w:sz="4" w:space="0" w:color="auto"/>
            </w:tcBorders>
            <w:shd w:val="clear" w:color="auto" w:fill="auto"/>
            <w:noWrap/>
            <w:vAlign w:val="center"/>
            <w:hideMark/>
          </w:tcPr>
          <w:p w14:paraId="7DE00D08" w14:textId="77777777" w:rsidR="006747CE" w:rsidRDefault="006747CE">
            <w:pPr>
              <w:jc w:val="center"/>
              <w:rPr>
                <w:color w:val="000000"/>
                <w:sz w:val="20"/>
                <w:szCs w:val="20"/>
              </w:rPr>
            </w:pPr>
            <w:r>
              <w:rPr>
                <w:color w:val="000000"/>
                <w:sz w:val="20"/>
                <w:szCs w:val="20"/>
              </w:rPr>
              <w:t>9.2</w:t>
            </w:r>
          </w:p>
        </w:tc>
        <w:tc>
          <w:tcPr>
            <w:tcW w:w="1596" w:type="dxa"/>
            <w:tcBorders>
              <w:top w:val="nil"/>
              <w:left w:val="nil"/>
              <w:bottom w:val="single" w:sz="4" w:space="0" w:color="auto"/>
              <w:right w:val="nil"/>
            </w:tcBorders>
            <w:shd w:val="clear" w:color="auto" w:fill="auto"/>
            <w:noWrap/>
            <w:vAlign w:val="center"/>
            <w:hideMark/>
          </w:tcPr>
          <w:p w14:paraId="1760DDA6" w14:textId="77777777" w:rsidR="006747CE" w:rsidRDefault="006747CE">
            <w:pPr>
              <w:jc w:val="center"/>
              <w:rPr>
                <w:color w:val="000000"/>
                <w:sz w:val="20"/>
                <w:szCs w:val="20"/>
              </w:rPr>
            </w:pPr>
            <w:r>
              <w:rPr>
                <w:color w:val="000000"/>
                <w:sz w:val="20"/>
                <w:szCs w:val="20"/>
              </w:rPr>
              <w:t>0.7%</w:t>
            </w:r>
          </w:p>
        </w:tc>
        <w:tc>
          <w:tcPr>
            <w:tcW w:w="1598" w:type="dxa"/>
            <w:tcBorders>
              <w:top w:val="nil"/>
              <w:left w:val="nil"/>
              <w:bottom w:val="single" w:sz="4" w:space="0" w:color="auto"/>
              <w:right w:val="nil"/>
            </w:tcBorders>
            <w:shd w:val="clear" w:color="auto" w:fill="auto"/>
            <w:noWrap/>
            <w:vAlign w:val="center"/>
            <w:hideMark/>
          </w:tcPr>
          <w:p w14:paraId="7A23F8F3" w14:textId="77777777" w:rsidR="006747CE" w:rsidRDefault="006747CE">
            <w:pPr>
              <w:jc w:val="center"/>
              <w:rPr>
                <w:color w:val="000000"/>
                <w:sz w:val="20"/>
                <w:szCs w:val="20"/>
              </w:rPr>
            </w:pPr>
            <w:r>
              <w:rPr>
                <w:color w:val="000000"/>
                <w:sz w:val="20"/>
                <w:szCs w:val="20"/>
              </w:rPr>
              <w:t>2.9%</w:t>
            </w:r>
          </w:p>
        </w:tc>
      </w:tr>
      <w:tr w:rsidR="006747CE" w14:paraId="3C50B2B4" w14:textId="77777777" w:rsidTr="00113972">
        <w:trPr>
          <w:trHeight w:val="579"/>
        </w:trPr>
        <w:tc>
          <w:tcPr>
            <w:tcW w:w="1571" w:type="dxa"/>
            <w:tcBorders>
              <w:top w:val="nil"/>
              <w:left w:val="nil"/>
              <w:bottom w:val="double" w:sz="6" w:space="0" w:color="auto"/>
              <w:right w:val="nil"/>
            </w:tcBorders>
            <w:shd w:val="clear" w:color="auto" w:fill="auto"/>
            <w:vAlign w:val="bottom"/>
            <w:hideMark/>
          </w:tcPr>
          <w:p w14:paraId="4EA014F2" w14:textId="77777777" w:rsidR="006747CE" w:rsidRDefault="006747CE">
            <w:pPr>
              <w:rPr>
                <w:color w:val="000000"/>
                <w:sz w:val="20"/>
                <w:szCs w:val="20"/>
              </w:rPr>
            </w:pPr>
            <w:r>
              <w:rPr>
                <w:color w:val="000000"/>
                <w:sz w:val="20"/>
                <w:szCs w:val="20"/>
              </w:rPr>
              <w:t>Contiguous U.S.</w:t>
            </w:r>
          </w:p>
        </w:tc>
        <w:tc>
          <w:tcPr>
            <w:tcW w:w="1082" w:type="dxa"/>
            <w:tcBorders>
              <w:top w:val="nil"/>
              <w:left w:val="nil"/>
              <w:bottom w:val="double" w:sz="6" w:space="0" w:color="auto"/>
              <w:right w:val="nil"/>
            </w:tcBorders>
            <w:shd w:val="clear" w:color="auto" w:fill="auto"/>
            <w:noWrap/>
            <w:vAlign w:val="center"/>
            <w:hideMark/>
          </w:tcPr>
          <w:p w14:paraId="6E50577C" w14:textId="77777777" w:rsidR="006747CE" w:rsidRDefault="006747CE">
            <w:pPr>
              <w:jc w:val="center"/>
              <w:rPr>
                <w:color w:val="000000"/>
                <w:sz w:val="20"/>
                <w:szCs w:val="20"/>
              </w:rPr>
            </w:pPr>
            <w:r>
              <w:rPr>
                <w:color w:val="000000"/>
                <w:sz w:val="20"/>
                <w:szCs w:val="20"/>
              </w:rPr>
              <w:t>10.4</w:t>
            </w:r>
          </w:p>
        </w:tc>
        <w:tc>
          <w:tcPr>
            <w:tcW w:w="1596" w:type="dxa"/>
            <w:tcBorders>
              <w:top w:val="nil"/>
              <w:left w:val="nil"/>
              <w:bottom w:val="double" w:sz="6" w:space="0" w:color="auto"/>
              <w:right w:val="nil"/>
            </w:tcBorders>
            <w:shd w:val="clear" w:color="auto" w:fill="auto"/>
            <w:noWrap/>
            <w:vAlign w:val="center"/>
            <w:hideMark/>
          </w:tcPr>
          <w:p w14:paraId="1B392C81" w14:textId="77777777" w:rsidR="006747CE" w:rsidRDefault="006747CE">
            <w:pPr>
              <w:jc w:val="center"/>
              <w:rPr>
                <w:color w:val="000000"/>
                <w:sz w:val="20"/>
                <w:szCs w:val="20"/>
              </w:rPr>
            </w:pPr>
            <w:r>
              <w:rPr>
                <w:color w:val="000000"/>
                <w:sz w:val="20"/>
                <w:szCs w:val="20"/>
              </w:rPr>
              <w:t>10.6</w:t>
            </w:r>
          </w:p>
        </w:tc>
        <w:tc>
          <w:tcPr>
            <w:tcW w:w="1599" w:type="dxa"/>
            <w:tcBorders>
              <w:top w:val="nil"/>
              <w:left w:val="nil"/>
              <w:bottom w:val="double" w:sz="6" w:space="0" w:color="auto"/>
              <w:right w:val="single" w:sz="4" w:space="0" w:color="auto"/>
            </w:tcBorders>
            <w:shd w:val="clear" w:color="auto" w:fill="auto"/>
            <w:noWrap/>
            <w:vAlign w:val="center"/>
            <w:hideMark/>
          </w:tcPr>
          <w:p w14:paraId="7B6D1F76" w14:textId="77777777" w:rsidR="006747CE" w:rsidRDefault="006747CE">
            <w:pPr>
              <w:jc w:val="center"/>
              <w:rPr>
                <w:color w:val="000000"/>
                <w:sz w:val="20"/>
                <w:szCs w:val="20"/>
              </w:rPr>
            </w:pPr>
            <w:r>
              <w:rPr>
                <w:color w:val="000000"/>
                <w:sz w:val="20"/>
                <w:szCs w:val="20"/>
              </w:rPr>
              <w:t>10.7</w:t>
            </w:r>
          </w:p>
        </w:tc>
        <w:tc>
          <w:tcPr>
            <w:tcW w:w="1596" w:type="dxa"/>
            <w:tcBorders>
              <w:top w:val="nil"/>
              <w:left w:val="nil"/>
              <w:bottom w:val="double" w:sz="6" w:space="0" w:color="auto"/>
              <w:right w:val="nil"/>
            </w:tcBorders>
            <w:shd w:val="clear" w:color="auto" w:fill="auto"/>
            <w:noWrap/>
            <w:vAlign w:val="center"/>
            <w:hideMark/>
          </w:tcPr>
          <w:p w14:paraId="245CE077" w14:textId="77777777" w:rsidR="006747CE" w:rsidRDefault="006747CE">
            <w:pPr>
              <w:jc w:val="center"/>
              <w:rPr>
                <w:color w:val="000000"/>
                <w:sz w:val="20"/>
                <w:szCs w:val="20"/>
              </w:rPr>
            </w:pPr>
            <w:r>
              <w:rPr>
                <w:color w:val="000000"/>
                <w:sz w:val="20"/>
                <w:szCs w:val="20"/>
              </w:rPr>
              <w:t>1.9%</w:t>
            </w:r>
          </w:p>
        </w:tc>
        <w:tc>
          <w:tcPr>
            <w:tcW w:w="1598" w:type="dxa"/>
            <w:tcBorders>
              <w:top w:val="nil"/>
              <w:left w:val="nil"/>
              <w:bottom w:val="double" w:sz="6" w:space="0" w:color="auto"/>
              <w:right w:val="nil"/>
            </w:tcBorders>
            <w:shd w:val="clear" w:color="auto" w:fill="auto"/>
            <w:noWrap/>
            <w:vAlign w:val="center"/>
            <w:hideMark/>
          </w:tcPr>
          <w:p w14:paraId="1A1BEC9B" w14:textId="77777777" w:rsidR="006747CE" w:rsidRDefault="006747CE">
            <w:pPr>
              <w:jc w:val="center"/>
              <w:rPr>
                <w:color w:val="000000"/>
                <w:sz w:val="20"/>
                <w:szCs w:val="20"/>
              </w:rPr>
            </w:pPr>
            <w:r>
              <w:rPr>
                <w:color w:val="000000"/>
                <w:sz w:val="20"/>
                <w:szCs w:val="20"/>
              </w:rPr>
              <w:t>2.5%</w:t>
            </w:r>
          </w:p>
        </w:tc>
      </w:tr>
    </w:tbl>
    <w:p w14:paraId="291513FD" w14:textId="77777777" w:rsidR="00386209" w:rsidRPr="0066665E" w:rsidRDefault="00386209" w:rsidP="0066665E">
      <w:pPr>
        <w:pStyle w:val="05BodyText"/>
        <w:spacing w:line="240" w:lineRule="auto"/>
        <w:ind w:firstLine="0"/>
        <w:rPr>
          <w:b/>
        </w:rPr>
      </w:pPr>
    </w:p>
    <w:p w14:paraId="0DB984A1" w14:textId="5041E745" w:rsidR="00386209" w:rsidRDefault="00386209" w:rsidP="00386209">
      <w:pPr>
        <w:pStyle w:val="05BodyText"/>
        <w:spacing w:line="240" w:lineRule="auto"/>
        <w:ind w:firstLine="0"/>
        <w:rPr>
          <w:b/>
        </w:rPr>
      </w:pPr>
      <w:r w:rsidRPr="008A5B5A">
        <w:rPr>
          <w:b/>
        </w:rPr>
        <w:t>Table 1</w:t>
      </w:r>
      <w:r w:rsidR="00E45052">
        <w:rPr>
          <w:b/>
        </w:rPr>
        <w:t>7</w:t>
      </w:r>
      <w:r w:rsidRPr="008A5B5A">
        <w:rPr>
          <w:b/>
        </w:rPr>
        <w:t>. 202</w:t>
      </w:r>
      <w:r w:rsidR="006747CE">
        <w:rPr>
          <w:b/>
        </w:rPr>
        <w:t>5</w:t>
      </w:r>
      <w:r w:rsidRPr="008A5B5A">
        <w:rPr>
          <w:b/>
        </w:rPr>
        <w:t xml:space="preserve"> Projected Contiguous U.S. and Regional Retail Electricity Prices (cents/kWh)</w:t>
      </w:r>
    </w:p>
    <w:tbl>
      <w:tblPr>
        <w:tblW w:w="9055" w:type="dxa"/>
        <w:tblLook w:val="04A0" w:firstRow="1" w:lastRow="0" w:firstColumn="1" w:lastColumn="0" w:noHBand="0" w:noVBand="1"/>
      </w:tblPr>
      <w:tblGrid>
        <w:gridCol w:w="1573"/>
        <w:gridCol w:w="1083"/>
        <w:gridCol w:w="1599"/>
        <w:gridCol w:w="1601"/>
        <w:gridCol w:w="1599"/>
        <w:gridCol w:w="1600"/>
      </w:tblGrid>
      <w:tr w:rsidR="00AF5424" w14:paraId="1353E089" w14:textId="77777777" w:rsidTr="00113972">
        <w:trPr>
          <w:trHeight w:val="563"/>
        </w:trPr>
        <w:tc>
          <w:tcPr>
            <w:tcW w:w="1573" w:type="dxa"/>
            <w:tcBorders>
              <w:top w:val="double" w:sz="6" w:space="0" w:color="auto"/>
              <w:left w:val="nil"/>
              <w:bottom w:val="nil"/>
              <w:right w:val="nil"/>
            </w:tcBorders>
            <w:shd w:val="clear" w:color="auto" w:fill="auto"/>
            <w:noWrap/>
            <w:vAlign w:val="bottom"/>
            <w:hideMark/>
          </w:tcPr>
          <w:p w14:paraId="69375ABA" w14:textId="77777777" w:rsidR="006747CE" w:rsidRDefault="006747CE">
            <w:pPr>
              <w:rPr>
                <w:color w:val="000000"/>
                <w:sz w:val="20"/>
                <w:szCs w:val="20"/>
              </w:rPr>
            </w:pPr>
            <w:r>
              <w:rPr>
                <w:color w:val="000000"/>
                <w:sz w:val="20"/>
                <w:szCs w:val="20"/>
              </w:rPr>
              <w:t> </w:t>
            </w:r>
          </w:p>
        </w:tc>
        <w:tc>
          <w:tcPr>
            <w:tcW w:w="4283" w:type="dxa"/>
            <w:gridSpan w:val="3"/>
            <w:tcBorders>
              <w:top w:val="double" w:sz="6" w:space="0" w:color="auto"/>
              <w:left w:val="nil"/>
              <w:bottom w:val="nil"/>
              <w:right w:val="single" w:sz="4" w:space="0" w:color="000000"/>
            </w:tcBorders>
            <w:shd w:val="clear" w:color="auto" w:fill="auto"/>
            <w:noWrap/>
            <w:vAlign w:val="center"/>
            <w:hideMark/>
          </w:tcPr>
          <w:p w14:paraId="0BA08138" w14:textId="77777777" w:rsidR="006747CE" w:rsidRDefault="006747CE">
            <w:pPr>
              <w:jc w:val="center"/>
              <w:rPr>
                <w:color w:val="000000"/>
                <w:sz w:val="20"/>
                <w:szCs w:val="20"/>
              </w:rPr>
            </w:pPr>
            <w:r>
              <w:rPr>
                <w:color w:val="000000"/>
                <w:sz w:val="20"/>
                <w:szCs w:val="20"/>
              </w:rPr>
              <w:t>2025 Projected Retail Price (cents/kWh)</w:t>
            </w:r>
          </w:p>
        </w:tc>
        <w:tc>
          <w:tcPr>
            <w:tcW w:w="3199" w:type="dxa"/>
            <w:gridSpan w:val="2"/>
            <w:tcBorders>
              <w:top w:val="double" w:sz="6" w:space="0" w:color="auto"/>
              <w:left w:val="nil"/>
              <w:bottom w:val="nil"/>
              <w:right w:val="nil"/>
            </w:tcBorders>
            <w:shd w:val="clear" w:color="auto" w:fill="auto"/>
            <w:vAlign w:val="center"/>
            <w:hideMark/>
          </w:tcPr>
          <w:p w14:paraId="2789E72F" w14:textId="77777777" w:rsidR="006747CE" w:rsidRDefault="006747CE">
            <w:pPr>
              <w:jc w:val="center"/>
              <w:rPr>
                <w:color w:val="000000"/>
                <w:sz w:val="20"/>
                <w:szCs w:val="20"/>
              </w:rPr>
            </w:pPr>
            <w:r>
              <w:rPr>
                <w:color w:val="000000"/>
                <w:sz w:val="20"/>
                <w:szCs w:val="20"/>
              </w:rPr>
              <w:t>Percent Change from Base Case</w:t>
            </w:r>
          </w:p>
        </w:tc>
      </w:tr>
      <w:tr w:rsidR="00AF5424" w14:paraId="29810A7C" w14:textId="77777777" w:rsidTr="00113972">
        <w:trPr>
          <w:trHeight w:val="518"/>
        </w:trPr>
        <w:tc>
          <w:tcPr>
            <w:tcW w:w="1573" w:type="dxa"/>
            <w:tcBorders>
              <w:top w:val="nil"/>
              <w:left w:val="nil"/>
              <w:bottom w:val="single" w:sz="4" w:space="0" w:color="auto"/>
              <w:right w:val="nil"/>
            </w:tcBorders>
            <w:shd w:val="clear" w:color="auto" w:fill="auto"/>
            <w:noWrap/>
            <w:vAlign w:val="bottom"/>
            <w:hideMark/>
          </w:tcPr>
          <w:p w14:paraId="178387A9" w14:textId="77777777" w:rsidR="006747CE" w:rsidRDefault="006747CE">
            <w:pPr>
              <w:rPr>
                <w:color w:val="000000"/>
                <w:sz w:val="20"/>
                <w:szCs w:val="20"/>
              </w:rPr>
            </w:pPr>
            <w:r>
              <w:rPr>
                <w:color w:val="000000"/>
                <w:sz w:val="20"/>
                <w:szCs w:val="20"/>
              </w:rPr>
              <w:t> </w:t>
            </w:r>
          </w:p>
        </w:tc>
        <w:tc>
          <w:tcPr>
            <w:tcW w:w="1083" w:type="dxa"/>
            <w:tcBorders>
              <w:top w:val="nil"/>
              <w:left w:val="nil"/>
              <w:bottom w:val="single" w:sz="4" w:space="0" w:color="auto"/>
              <w:right w:val="nil"/>
            </w:tcBorders>
            <w:shd w:val="clear" w:color="auto" w:fill="auto"/>
            <w:vAlign w:val="center"/>
            <w:hideMark/>
          </w:tcPr>
          <w:p w14:paraId="2BF80EE0" w14:textId="77777777" w:rsidR="006747CE" w:rsidRDefault="006747CE">
            <w:pPr>
              <w:jc w:val="center"/>
              <w:rPr>
                <w:color w:val="000000"/>
                <w:sz w:val="20"/>
                <w:szCs w:val="20"/>
              </w:rPr>
            </w:pPr>
            <w:r>
              <w:rPr>
                <w:color w:val="000000"/>
                <w:sz w:val="20"/>
                <w:szCs w:val="20"/>
              </w:rPr>
              <w:t>Base Case</w:t>
            </w:r>
          </w:p>
        </w:tc>
        <w:tc>
          <w:tcPr>
            <w:tcW w:w="1599" w:type="dxa"/>
            <w:tcBorders>
              <w:top w:val="nil"/>
              <w:left w:val="nil"/>
              <w:bottom w:val="single" w:sz="4" w:space="0" w:color="auto"/>
              <w:right w:val="nil"/>
            </w:tcBorders>
            <w:shd w:val="clear" w:color="auto" w:fill="auto"/>
            <w:vAlign w:val="center"/>
            <w:hideMark/>
          </w:tcPr>
          <w:p w14:paraId="665F6EDB" w14:textId="77777777" w:rsidR="006747CE" w:rsidRDefault="006747CE">
            <w:pPr>
              <w:jc w:val="center"/>
              <w:rPr>
                <w:color w:val="000000"/>
                <w:sz w:val="20"/>
                <w:szCs w:val="20"/>
              </w:rPr>
            </w:pPr>
            <w:r>
              <w:rPr>
                <w:color w:val="000000"/>
                <w:sz w:val="20"/>
                <w:szCs w:val="20"/>
              </w:rPr>
              <w:t>Two Block Regional</w:t>
            </w:r>
          </w:p>
        </w:tc>
        <w:tc>
          <w:tcPr>
            <w:tcW w:w="1600" w:type="dxa"/>
            <w:tcBorders>
              <w:top w:val="nil"/>
              <w:left w:val="nil"/>
              <w:bottom w:val="single" w:sz="4" w:space="0" w:color="auto"/>
              <w:right w:val="single" w:sz="4" w:space="0" w:color="auto"/>
            </w:tcBorders>
            <w:shd w:val="clear" w:color="auto" w:fill="auto"/>
            <w:vAlign w:val="center"/>
            <w:hideMark/>
          </w:tcPr>
          <w:p w14:paraId="762CAC56" w14:textId="77777777" w:rsidR="006747CE" w:rsidRDefault="006747CE">
            <w:pPr>
              <w:jc w:val="center"/>
              <w:rPr>
                <w:color w:val="000000"/>
                <w:sz w:val="20"/>
                <w:szCs w:val="20"/>
              </w:rPr>
            </w:pPr>
            <w:r>
              <w:rPr>
                <w:color w:val="000000"/>
                <w:sz w:val="20"/>
                <w:szCs w:val="20"/>
              </w:rPr>
              <w:t>Two Block State</w:t>
            </w:r>
          </w:p>
        </w:tc>
        <w:tc>
          <w:tcPr>
            <w:tcW w:w="1599" w:type="dxa"/>
            <w:tcBorders>
              <w:top w:val="nil"/>
              <w:left w:val="nil"/>
              <w:bottom w:val="single" w:sz="4" w:space="0" w:color="auto"/>
              <w:right w:val="nil"/>
            </w:tcBorders>
            <w:shd w:val="clear" w:color="auto" w:fill="auto"/>
            <w:vAlign w:val="center"/>
            <w:hideMark/>
          </w:tcPr>
          <w:p w14:paraId="2ADC44D9" w14:textId="77777777" w:rsidR="006747CE" w:rsidRDefault="006747CE">
            <w:pPr>
              <w:jc w:val="center"/>
              <w:rPr>
                <w:color w:val="000000"/>
                <w:sz w:val="20"/>
                <w:szCs w:val="20"/>
              </w:rPr>
            </w:pPr>
            <w:r>
              <w:rPr>
                <w:color w:val="000000"/>
                <w:sz w:val="20"/>
                <w:szCs w:val="20"/>
              </w:rPr>
              <w:t>Two Block Regional</w:t>
            </w:r>
          </w:p>
        </w:tc>
        <w:tc>
          <w:tcPr>
            <w:tcW w:w="1600" w:type="dxa"/>
            <w:tcBorders>
              <w:top w:val="nil"/>
              <w:left w:val="nil"/>
              <w:bottom w:val="single" w:sz="4" w:space="0" w:color="auto"/>
              <w:right w:val="nil"/>
            </w:tcBorders>
            <w:shd w:val="clear" w:color="auto" w:fill="auto"/>
            <w:vAlign w:val="center"/>
            <w:hideMark/>
          </w:tcPr>
          <w:p w14:paraId="5F49F7FF" w14:textId="77777777" w:rsidR="006747CE" w:rsidRDefault="006747CE">
            <w:pPr>
              <w:jc w:val="center"/>
              <w:rPr>
                <w:color w:val="000000"/>
                <w:sz w:val="20"/>
                <w:szCs w:val="20"/>
              </w:rPr>
            </w:pPr>
            <w:r>
              <w:rPr>
                <w:color w:val="000000"/>
                <w:sz w:val="20"/>
                <w:szCs w:val="20"/>
              </w:rPr>
              <w:t>Two Block State</w:t>
            </w:r>
          </w:p>
        </w:tc>
      </w:tr>
      <w:tr w:rsidR="00AF5424" w14:paraId="4362C1C6" w14:textId="77777777" w:rsidTr="00113972">
        <w:trPr>
          <w:trHeight w:val="303"/>
        </w:trPr>
        <w:tc>
          <w:tcPr>
            <w:tcW w:w="1573" w:type="dxa"/>
            <w:tcBorders>
              <w:top w:val="nil"/>
              <w:left w:val="nil"/>
              <w:bottom w:val="nil"/>
              <w:right w:val="nil"/>
            </w:tcBorders>
            <w:shd w:val="clear" w:color="auto" w:fill="auto"/>
            <w:noWrap/>
            <w:vAlign w:val="bottom"/>
            <w:hideMark/>
          </w:tcPr>
          <w:p w14:paraId="472EF0D8" w14:textId="77777777" w:rsidR="006747CE" w:rsidRDefault="006747CE">
            <w:pPr>
              <w:rPr>
                <w:color w:val="000000"/>
                <w:sz w:val="20"/>
                <w:szCs w:val="20"/>
              </w:rPr>
            </w:pPr>
            <w:r>
              <w:rPr>
                <w:color w:val="000000"/>
                <w:sz w:val="20"/>
                <w:szCs w:val="20"/>
              </w:rPr>
              <w:t>ERCT</w:t>
            </w:r>
          </w:p>
        </w:tc>
        <w:tc>
          <w:tcPr>
            <w:tcW w:w="1083" w:type="dxa"/>
            <w:tcBorders>
              <w:top w:val="nil"/>
              <w:left w:val="nil"/>
              <w:bottom w:val="nil"/>
              <w:right w:val="nil"/>
            </w:tcBorders>
            <w:shd w:val="clear" w:color="auto" w:fill="auto"/>
            <w:noWrap/>
            <w:vAlign w:val="center"/>
            <w:hideMark/>
          </w:tcPr>
          <w:p w14:paraId="6EDA70C6" w14:textId="77777777" w:rsidR="006747CE" w:rsidRDefault="006747CE">
            <w:pPr>
              <w:jc w:val="center"/>
              <w:rPr>
                <w:color w:val="000000"/>
                <w:sz w:val="20"/>
                <w:szCs w:val="20"/>
              </w:rPr>
            </w:pPr>
            <w:r>
              <w:rPr>
                <w:color w:val="000000"/>
                <w:sz w:val="20"/>
                <w:szCs w:val="20"/>
              </w:rPr>
              <w:t>11.2</w:t>
            </w:r>
          </w:p>
        </w:tc>
        <w:tc>
          <w:tcPr>
            <w:tcW w:w="1599" w:type="dxa"/>
            <w:tcBorders>
              <w:top w:val="nil"/>
              <w:left w:val="nil"/>
              <w:bottom w:val="nil"/>
              <w:right w:val="nil"/>
            </w:tcBorders>
            <w:shd w:val="clear" w:color="auto" w:fill="auto"/>
            <w:noWrap/>
            <w:vAlign w:val="center"/>
            <w:hideMark/>
          </w:tcPr>
          <w:p w14:paraId="4D2541C2" w14:textId="77777777" w:rsidR="006747CE" w:rsidRDefault="006747CE">
            <w:pPr>
              <w:jc w:val="center"/>
              <w:rPr>
                <w:color w:val="000000"/>
                <w:sz w:val="20"/>
                <w:szCs w:val="20"/>
              </w:rPr>
            </w:pPr>
            <w:r>
              <w:rPr>
                <w:color w:val="000000"/>
                <w:sz w:val="20"/>
                <w:szCs w:val="20"/>
              </w:rPr>
              <w:t>11.5</w:t>
            </w:r>
          </w:p>
        </w:tc>
        <w:tc>
          <w:tcPr>
            <w:tcW w:w="1600" w:type="dxa"/>
            <w:tcBorders>
              <w:top w:val="nil"/>
              <w:left w:val="nil"/>
              <w:bottom w:val="nil"/>
              <w:right w:val="single" w:sz="4" w:space="0" w:color="auto"/>
            </w:tcBorders>
            <w:shd w:val="clear" w:color="auto" w:fill="auto"/>
            <w:noWrap/>
            <w:vAlign w:val="center"/>
            <w:hideMark/>
          </w:tcPr>
          <w:p w14:paraId="2958839F" w14:textId="77777777" w:rsidR="006747CE" w:rsidRDefault="006747CE">
            <w:pPr>
              <w:jc w:val="center"/>
              <w:rPr>
                <w:color w:val="000000"/>
                <w:sz w:val="20"/>
                <w:szCs w:val="20"/>
              </w:rPr>
            </w:pPr>
            <w:r>
              <w:rPr>
                <w:color w:val="000000"/>
                <w:sz w:val="20"/>
                <w:szCs w:val="20"/>
              </w:rPr>
              <w:t>11.5</w:t>
            </w:r>
          </w:p>
        </w:tc>
        <w:tc>
          <w:tcPr>
            <w:tcW w:w="1599" w:type="dxa"/>
            <w:tcBorders>
              <w:top w:val="nil"/>
              <w:left w:val="nil"/>
              <w:bottom w:val="nil"/>
              <w:right w:val="nil"/>
            </w:tcBorders>
            <w:shd w:val="clear" w:color="auto" w:fill="auto"/>
            <w:noWrap/>
            <w:vAlign w:val="center"/>
            <w:hideMark/>
          </w:tcPr>
          <w:p w14:paraId="43BE43ED" w14:textId="77777777" w:rsidR="006747CE" w:rsidRDefault="006747CE">
            <w:pPr>
              <w:jc w:val="center"/>
              <w:rPr>
                <w:color w:val="000000"/>
                <w:sz w:val="20"/>
                <w:szCs w:val="20"/>
              </w:rPr>
            </w:pPr>
            <w:r>
              <w:rPr>
                <w:color w:val="000000"/>
                <w:sz w:val="20"/>
                <w:szCs w:val="20"/>
              </w:rPr>
              <w:t>2.5%</w:t>
            </w:r>
          </w:p>
        </w:tc>
        <w:tc>
          <w:tcPr>
            <w:tcW w:w="1600" w:type="dxa"/>
            <w:tcBorders>
              <w:top w:val="nil"/>
              <w:left w:val="nil"/>
              <w:bottom w:val="nil"/>
              <w:right w:val="nil"/>
            </w:tcBorders>
            <w:shd w:val="clear" w:color="auto" w:fill="auto"/>
            <w:noWrap/>
            <w:vAlign w:val="center"/>
            <w:hideMark/>
          </w:tcPr>
          <w:p w14:paraId="7540BAC7" w14:textId="77777777" w:rsidR="006747CE" w:rsidRDefault="006747CE">
            <w:pPr>
              <w:jc w:val="center"/>
              <w:rPr>
                <w:color w:val="000000"/>
                <w:sz w:val="20"/>
                <w:szCs w:val="20"/>
              </w:rPr>
            </w:pPr>
            <w:r>
              <w:rPr>
                <w:color w:val="000000"/>
                <w:sz w:val="20"/>
                <w:szCs w:val="20"/>
              </w:rPr>
              <w:t>3.0%</w:t>
            </w:r>
          </w:p>
        </w:tc>
      </w:tr>
      <w:tr w:rsidR="00AF5424" w14:paraId="55CED93C" w14:textId="77777777" w:rsidTr="00113972">
        <w:trPr>
          <w:trHeight w:val="303"/>
        </w:trPr>
        <w:tc>
          <w:tcPr>
            <w:tcW w:w="1573" w:type="dxa"/>
            <w:tcBorders>
              <w:top w:val="nil"/>
              <w:left w:val="nil"/>
              <w:bottom w:val="nil"/>
              <w:right w:val="nil"/>
            </w:tcBorders>
            <w:shd w:val="clear" w:color="auto" w:fill="auto"/>
            <w:noWrap/>
            <w:vAlign w:val="bottom"/>
            <w:hideMark/>
          </w:tcPr>
          <w:p w14:paraId="73BC10C8" w14:textId="77777777" w:rsidR="006747CE" w:rsidRDefault="006747CE">
            <w:pPr>
              <w:rPr>
                <w:color w:val="000000"/>
                <w:sz w:val="20"/>
                <w:szCs w:val="20"/>
              </w:rPr>
            </w:pPr>
            <w:r>
              <w:rPr>
                <w:color w:val="000000"/>
                <w:sz w:val="20"/>
                <w:szCs w:val="20"/>
              </w:rPr>
              <w:t>FRCC</w:t>
            </w:r>
          </w:p>
        </w:tc>
        <w:tc>
          <w:tcPr>
            <w:tcW w:w="1083" w:type="dxa"/>
            <w:tcBorders>
              <w:top w:val="nil"/>
              <w:left w:val="nil"/>
              <w:bottom w:val="nil"/>
              <w:right w:val="nil"/>
            </w:tcBorders>
            <w:shd w:val="clear" w:color="auto" w:fill="auto"/>
            <w:noWrap/>
            <w:vAlign w:val="center"/>
            <w:hideMark/>
          </w:tcPr>
          <w:p w14:paraId="10DCB41B" w14:textId="77777777" w:rsidR="006747CE" w:rsidRDefault="006747CE">
            <w:pPr>
              <w:jc w:val="center"/>
              <w:rPr>
                <w:color w:val="000000"/>
                <w:sz w:val="20"/>
                <w:szCs w:val="20"/>
              </w:rPr>
            </w:pPr>
            <w:r>
              <w:rPr>
                <w:color w:val="000000"/>
                <w:sz w:val="20"/>
                <w:szCs w:val="20"/>
              </w:rPr>
              <w:t>10.9</w:t>
            </w:r>
          </w:p>
        </w:tc>
        <w:tc>
          <w:tcPr>
            <w:tcW w:w="1599" w:type="dxa"/>
            <w:tcBorders>
              <w:top w:val="nil"/>
              <w:left w:val="nil"/>
              <w:bottom w:val="nil"/>
              <w:right w:val="nil"/>
            </w:tcBorders>
            <w:shd w:val="clear" w:color="auto" w:fill="auto"/>
            <w:noWrap/>
            <w:vAlign w:val="center"/>
            <w:hideMark/>
          </w:tcPr>
          <w:p w14:paraId="7DF63590" w14:textId="77777777" w:rsidR="006747CE" w:rsidRDefault="006747CE">
            <w:pPr>
              <w:jc w:val="center"/>
              <w:rPr>
                <w:color w:val="000000"/>
                <w:sz w:val="20"/>
                <w:szCs w:val="20"/>
              </w:rPr>
            </w:pPr>
            <w:r>
              <w:rPr>
                <w:color w:val="000000"/>
                <w:sz w:val="20"/>
                <w:szCs w:val="20"/>
              </w:rPr>
              <w:t>11.2</w:t>
            </w:r>
          </w:p>
        </w:tc>
        <w:tc>
          <w:tcPr>
            <w:tcW w:w="1600" w:type="dxa"/>
            <w:tcBorders>
              <w:top w:val="nil"/>
              <w:left w:val="nil"/>
              <w:bottom w:val="nil"/>
              <w:right w:val="single" w:sz="4" w:space="0" w:color="auto"/>
            </w:tcBorders>
            <w:shd w:val="clear" w:color="auto" w:fill="auto"/>
            <w:noWrap/>
            <w:vAlign w:val="center"/>
            <w:hideMark/>
          </w:tcPr>
          <w:p w14:paraId="6971D9A2" w14:textId="77777777" w:rsidR="006747CE" w:rsidRDefault="006747CE">
            <w:pPr>
              <w:jc w:val="center"/>
              <w:rPr>
                <w:color w:val="000000"/>
                <w:sz w:val="20"/>
                <w:szCs w:val="20"/>
              </w:rPr>
            </w:pPr>
            <w:r>
              <w:rPr>
                <w:color w:val="000000"/>
                <w:sz w:val="20"/>
                <w:szCs w:val="20"/>
              </w:rPr>
              <w:t>11.3</w:t>
            </w:r>
          </w:p>
        </w:tc>
        <w:tc>
          <w:tcPr>
            <w:tcW w:w="1599" w:type="dxa"/>
            <w:tcBorders>
              <w:top w:val="nil"/>
              <w:left w:val="nil"/>
              <w:bottom w:val="nil"/>
              <w:right w:val="nil"/>
            </w:tcBorders>
            <w:shd w:val="clear" w:color="auto" w:fill="auto"/>
            <w:noWrap/>
            <w:vAlign w:val="center"/>
            <w:hideMark/>
          </w:tcPr>
          <w:p w14:paraId="4FB713A9" w14:textId="77777777" w:rsidR="006747CE" w:rsidRDefault="006747CE">
            <w:pPr>
              <w:jc w:val="center"/>
              <w:rPr>
                <w:color w:val="000000"/>
                <w:sz w:val="20"/>
                <w:szCs w:val="20"/>
              </w:rPr>
            </w:pPr>
            <w:r>
              <w:rPr>
                <w:color w:val="000000"/>
                <w:sz w:val="20"/>
                <w:szCs w:val="20"/>
              </w:rPr>
              <w:t>2.6%</w:t>
            </w:r>
          </w:p>
        </w:tc>
        <w:tc>
          <w:tcPr>
            <w:tcW w:w="1600" w:type="dxa"/>
            <w:tcBorders>
              <w:top w:val="nil"/>
              <w:left w:val="nil"/>
              <w:bottom w:val="nil"/>
              <w:right w:val="nil"/>
            </w:tcBorders>
            <w:shd w:val="clear" w:color="auto" w:fill="auto"/>
            <w:noWrap/>
            <w:vAlign w:val="center"/>
            <w:hideMark/>
          </w:tcPr>
          <w:p w14:paraId="3D7A253E" w14:textId="77777777" w:rsidR="006747CE" w:rsidRDefault="006747CE">
            <w:pPr>
              <w:jc w:val="center"/>
              <w:rPr>
                <w:color w:val="000000"/>
                <w:sz w:val="20"/>
                <w:szCs w:val="20"/>
              </w:rPr>
            </w:pPr>
            <w:r>
              <w:rPr>
                <w:color w:val="000000"/>
                <w:sz w:val="20"/>
                <w:szCs w:val="20"/>
              </w:rPr>
              <w:t>4.0%</w:t>
            </w:r>
          </w:p>
        </w:tc>
      </w:tr>
      <w:tr w:rsidR="00AF5424" w14:paraId="0D4202D0" w14:textId="77777777" w:rsidTr="00113972">
        <w:trPr>
          <w:trHeight w:val="303"/>
        </w:trPr>
        <w:tc>
          <w:tcPr>
            <w:tcW w:w="1573" w:type="dxa"/>
            <w:tcBorders>
              <w:top w:val="nil"/>
              <w:left w:val="nil"/>
              <w:bottom w:val="nil"/>
              <w:right w:val="nil"/>
            </w:tcBorders>
            <w:shd w:val="clear" w:color="auto" w:fill="auto"/>
            <w:noWrap/>
            <w:vAlign w:val="bottom"/>
            <w:hideMark/>
          </w:tcPr>
          <w:p w14:paraId="48D2A12A" w14:textId="77777777" w:rsidR="006747CE" w:rsidRDefault="006747CE">
            <w:pPr>
              <w:rPr>
                <w:color w:val="000000"/>
                <w:sz w:val="20"/>
                <w:szCs w:val="20"/>
              </w:rPr>
            </w:pPr>
            <w:r>
              <w:rPr>
                <w:color w:val="000000"/>
                <w:sz w:val="20"/>
                <w:szCs w:val="20"/>
              </w:rPr>
              <w:t>MROE</w:t>
            </w:r>
          </w:p>
        </w:tc>
        <w:tc>
          <w:tcPr>
            <w:tcW w:w="1083" w:type="dxa"/>
            <w:tcBorders>
              <w:top w:val="nil"/>
              <w:left w:val="nil"/>
              <w:bottom w:val="nil"/>
              <w:right w:val="nil"/>
            </w:tcBorders>
            <w:shd w:val="clear" w:color="auto" w:fill="auto"/>
            <w:noWrap/>
            <w:vAlign w:val="center"/>
            <w:hideMark/>
          </w:tcPr>
          <w:p w14:paraId="537D9ECD" w14:textId="77777777" w:rsidR="006747CE" w:rsidRDefault="006747CE">
            <w:pPr>
              <w:jc w:val="center"/>
              <w:rPr>
                <w:color w:val="000000"/>
                <w:sz w:val="20"/>
                <w:szCs w:val="20"/>
              </w:rPr>
            </w:pPr>
            <w:r>
              <w:rPr>
                <w:color w:val="000000"/>
                <w:sz w:val="20"/>
                <w:szCs w:val="20"/>
              </w:rPr>
              <w:t>10.5</w:t>
            </w:r>
          </w:p>
        </w:tc>
        <w:tc>
          <w:tcPr>
            <w:tcW w:w="1599" w:type="dxa"/>
            <w:tcBorders>
              <w:top w:val="nil"/>
              <w:left w:val="nil"/>
              <w:bottom w:val="nil"/>
              <w:right w:val="nil"/>
            </w:tcBorders>
            <w:shd w:val="clear" w:color="auto" w:fill="auto"/>
            <w:noWrap/>
            <w:vAlign w:val="center"/>
            <w:hideMark/>
          </w:tcPr>
          <w:p w14:paraId="1541F072" w14:textId="77777777" w:rsidR="006747CE" w:rsidRDefault="006747CE">
            <w:pPr>
              <w:jc w:val="center"/>
              <w:rPr>
                <w:color w:val="000000"/>
                <w:sz w:val="20"/>
                <w:szCs w:val="20"/>
              </w:rPr>
            </w:pPr>
            <w:r>
              <w:rPr>
                <w:color w:val="000000"/>
                <w:sz w:val="20"/>
                <w:szCs w:val="20"/>
              </w:rPr>
              <w:t>10.5</w:t>
            </w:r>
          </w:p>
        </w:tc>
        <w:tc>
          <w:tcPr>
            <w:tcW w:w="1600" w:type="dxa"/>
            <w:tcBorders>
              <w:top w:val="nil"/>
              <w:left w:val="nil"/>
              <w:bottom w:val="nil"/>
              <w:right w:val="single" w:sz="4" w:space="0" w:color="auto"/>
            </w:tcBorders>
            <w:shd w:val="clear" w:color="auto" w:fill="auto"/>
            <w:noWrap/>
            <w:vAlign w:val="center"/>
            <w:hideMark/>
          </w:tcPr>
          <w:p w14:paraId="1DB21451" w14:textId="77777777" w:rsidR="006747CE" w:rsidRDefault="006747CE">
            <w:pPr>
              <w:jc w:val="center"/>
              <w:rPr>
                <w:color w:val="000000"/>
                <w:sz w:val="20"/>
                <w:szCs w:val="20"/>
              </w:rPr>
            </w:pPr>
            <w:r>
              <w:rPr>
                <w:color w:val="000000"/>
                <w:sz w:val="20"/>
                <w:szCs w:val="20"/>
              </w:rPr>
              <w:t>10.4</w:t>
            </w:r>
          </w:p>
        </w:tc>
        <w:tc>
          <w:tcPr>
            <w:tcW w:w="1599" w:type="dxa"/>
            <w:tcBorders>
              <w:top w:val="nil"/>
              <w:left w:val="nil"/>
              <w:bottom w:val="nil"/>
              <w:right w:val="nil"/>
            </w:tcBorders>
            <w:shd w:val="clear" w:color="auto" w:fill="auto"/>
            <w:noWrap/>
            <w:vAlign w:val="center"/>
            <w:hideMark/>
          </w:tcPr>
          <w:p w14:paraId="53C2252A" w14:textId="77777777" w:rsidR="006747CE" w:rsidRDefault="006747CE">
            <w:pPr>
              <w:jc w:val="center"/>
              <w:rPr>
                <w:color w:val="000000"/>
                <w:sz w:val="20"/>
                <w:szCs w:val="20"/>
              </w:rPr>
            </w:pPr>
            <w:r>
              <w:rPr>
                <w:color w:val="000000"/>
                <w:sz w:val="20"/>
                <w:szCs w:val="20"/>
              </w:rPr>
              <w:t>0.3%</w:t>
            </w:r>
          </w:p>
        </w:tc>
        <w:tc>
          <w:tcPr>
            <w:tcW w:w="1600" w:type="dxa"/>
            <w:tcBorders>
              <w:top w:val="nil"/>
              <w:left w:val="nil"/>
              <w:bottom w:val="nil"/>
              <w:right w:val="nil"/>
            </w:tcBorders>
            <w:shd w:val="clear" w:color="auto" w:fill="auto"/>
            <w:noWrap/>
            <w:vAlign w:val="center"/>
            <w:hideMark/>
          </w:tcPr>
          <w:p w14:paraId="5A18AFDF" w14:textId="77777777" w:rsidR="006747CE" w:rsidRDefault="006747CE">
            <w:pPr>
              <w:jc w:val="center"/>
              <w:rPr>
                <w:color w:val="000000"/>
                <w:sz w:val="20"/>
                <w:szCs w:val="20"/>
              </w:rPr>
            </w:pPr>
            <w:r>
              <w:rPr>
                <w:color w:val="000000"/>
                <w:sz w:val="20"/>
                <w:szCs w:val="20"/>
              </w:rPr>
              <w:t>-0.8%</w:t>
            </w:r>
          </w:p>
        </w:tc>
      </w:tr>
      <w:tr w:rsidR="00AF5424" w14:paraId="54D96DD6" w14:textId="77777777" w:rsidTr="00113972">
        <w:trPr>
          <w:trHeight w:val="303"/>
        </w:trPr>
        <w:tc>
          <w:tcPr>
            <w:tcW w:w="1573" w:type="dxa"/>
            <w:tcBorders>
              <w:top w:val="nil"/>
              <w:left w:val="nil"/>
              <w:bottom w:val="nil"/>
              <w:right w:val="nil"/>
            </w:tcBorders>
            <w:shd w:val="clear" w:color="auto" w:fill="auto"/>
            <w:noWrap/>
            <w:vAlign w:val="bottom"/>
            <w:hideMark/>
          </w:tcPr>
          <w:p w14:paraId="623825E4" w14:textId="77777777" w:rsidR="006747CE" w:rsidRDefault="006747CE">
            <w:pPr>
              <w:rPr>
                <w:color w:val="000000"/>
                <w:sz w:val="20"/>
                <w:szCs w:val="20"/>
              </w:rPr>
            </w:pPr>
            <w:r>
              <w:rPr>
                <w:color w:val="000000"/>
                <w:sz w:val="20"/>
                <w:szCs w:val="20"/>
              </w:rPr>
              <w:t>MROW</w:t>
            </w:r>
          </w:p>
        </w:tc>
        <w:tc>
          <w:tcPr>
            <w:tcW w:w="1083" w:type="dxa"/>
            <w:tcBorders>
              <w:top w:val="nil"/>
              <w:left w:val="nil"/>
              <w:bottom w:val="nil"/>
              <w:right w:val="nil"/>
            </w:tcBorders>
            <w:shd w:val="clear" w:color="auto" w:fill="auto"/>
            <w:noWrap/>
            <w:vAlign w:val="center"/>
            <w:hideMark/>
          </w:tcPr>
          <w:p w14:paraId="1F1277D8" w14:textId="77777777" w:rsidR="006747CE" w:rsidRDefault="006747CE">
            <w:pPr>
              <w:jc w:val="center"/>
              <w:rPr>
                <w:color w:val="000000"/>
                <w:sz w:val="20"/>
                <w:szCs w:val="20"/>
              </w:rPr>
            </w:pPr>
            <w:r>
              <w:rPr>
                <w:color w:val="000000"/>
                <w:sz w:val="20"/>
                <w:szCs w:val="20"/>
              </w:rPr>
              <w:t>9.2</w:t>
            </w:r>
          </w:p>
        </w:tc>
        <w:tc>
          <w:tcPr>
            <w:tcW w:w="1599" w:type="dxa"/>
            <w:tcBorders>
              <w:top w:val="nil"/>
              <w:left w:val="nil"/>
              <w:bottom w:val="nil"/>
              <w:right w:val="nil"/>
            </w:tcBorders>
            <w:shd w:val="clear" w:color="auto" w:fill="auto"/>
            <w:noWrap/>
            <w:vAlign w:val="center"/>
            <w:hideMark/>
          </w:tcPr>
          <w:p w14:paraId="228C5D6E" w14:textId="77777777" w:rsidR="006747CE" w:rsidRDefault="006747CE">
            <w:pPr>
              <w:jc w:val="center"/>
              <w:rPr>
                <w:color w:val="000000"/>
                <w:sz w:val="20"/>
                <w:szCs w:val="20"/>
              </w:rPr>
            </w:pPr>
            <w:r>
              <w:rPr>
                <w:color w:val="000000"/>
                <w:sz w:val="20"/>
                <w:szCs w:val="20"/>
              </w:rPr>
              <w:t>9.4</w:t>
            </w:r>
          </w:p>
        </w:tc>
        <w:tc>
          <w:tcPr>
            <w:tcW w:w="1600" w:type="dxa"/>
            <w:tcBorders>
              <w:top w:val="nil"/>
              <w:left w:val="nil"/>
              <w:bottom w:val="nil"/>
              <w:right w:val="single" w:sz="4" w:space="0" w:color="auto"/>
            </w:tcBorders>
            <w:shd w:val="clear" w:color="auto" w:fill="auto"/>
            <w:noWrap/>
            <w:vAlign w:val="center"/>
            <w:hideMark/>
          </w:tcPr>
          <w:p w14:paraId="7DE91521" w14:textId="77777777" w:rsidR="006747CE" w:rsidRDefault="006747CE">
            <w:pPr>
              <w:jc w:val="center"/>
              <w:rPr>
                <w:color w:val="000000"/>
                <w:sz w:val="20"/>
                <w:szCs w:val="20"/>
              </w:rPr>
            </w:pPr>
            <w:r>
              <w:rPr>
                <w:color w:val="000000"/>
                <w:sz w:val="20"/>
                <w:szCs w:val="20"/>
              </w:rPr>
              <w:t>9.6</w:t>
            </w:r>
          </w:p>
        </w:tc>
        <w:tc>
          <w:tcPr>
            <w:tcW w:w="1599" w:type="dxa"/>
            <w:tcBorders>
              <w:top w:val="nil"/>
              <w:left w:val="nil"/>
              <w:bottom w:val="nil"/>
              <w:right w:val="nil"/>
            </w:tcBorders>
            <w:shd w:val="clear" w:color="auto" w:fill="auto"/>
            <w:noWrap/>
            <w:vAlign w:val="center"/>
            <w:hideMark/>
          </w:tcPr>
          <w:p w14:paraId="71DCA0D3" w14:textId="77777777" w:rsidR="006747CE" w:rsidRDefault="006747CE">
            <w:pPr>
              <w:jc w:val="center"/>
              <w:rPr>
                <w:color w:val="000000"/>
                <w:sz w:val="20"/>
                <w:szCs w:val="20"/>
              </w:rPr>
            </w:pPr>
            <w:r>
              <w:rPr>
                <w:color w:val="000000"/>
                <w:sz w:val="20"/>
                <w:szCs w:val="20"/>
              </w:rPr>
              <w:t>1.9%</w:t>
            </w:r>
          </w:p>
        </w:tc>
        <w:tc>
          <w:tcPr>
            <w:tcW w:w="1600" w:type="dxa"/>
            <w:tcBorders>
              <w:top w:val="nil"/>
              <w:left w:val="nil"/>
              <w:bottom w:val="nil"/>
              <w:right w:val="nil"/>
            </w:tcBorders>
            <w:shd w:val="clear" w:color="auto" w:fill="auto"/>
            <w:noWrap/>
            <w:vAlign w:val="center"/>
            <w:hideMark/>
          </w:tcPr>
          <w:p w14:paraId="3812B903" w14:textId="77777777" w:rsidR="006747CE" w:rsidRDefault="006747CE">
            <w:pPr>
              <w:jc w:val="center"/>
              <w:rPr>
                <w:color w:val="000000"/>
                <w:sz w:val="20"/>
                <w:szCs w:val="20"/>
              </w:rPr>
            </w:pPr>
            <w:r>
              <w:rPr>
                <w:color w:val="000000"/>
                <w:sz w:val="20"/>
                <w:szCs w:val="20"/>
              </w:rPr>
              <w:t>4.2%</w:t>
            </w:r>
          </w:p>
        </w:tc>
      </w:tr>
      <w:tr w:rsidR="00AF5424" w14:paraId="652C380C" w14:textId="77777777" w:rsidTr="00113972">
        <w:trPr>
          <w:trHeight w:val="303"/>
        </w:trPr>
        <w:tc>
          <w:tcPr>
            <w:tcW w:w="1573" w:type="dxa"/>
            <w:tcBorders>
              <w:top w:val="nil"/>
              <w:left w:val="nil"/>
              <w:bottom w:val="nil"/>
              <w:right w:val="nil"/>
            </w:tcBorders>
            <w:shd w:val="clear" w:color="auto" w:fill="auto"/>
            <w:noWrap/>
            <w:vAlign w:val="bottom"/>
            <w:hideMark/>
          </w:tcPr>
          <w:p w14:paraId="4667B239" w14:textId="77777777" w:rsidR="006747CE" w:rsidRDefault="006747CE">
            <w:pPr>
              <w:rPr>
                <w:color w:val="000000"/>
                <w:sz w:val="20"/>
                <w:szCs w:val="20"/>
              </w:rPr>
            </w:pPr>
            <w:r>
              <w:rPr>
                <w:color w:val="000000"/>
                <w:sz w:val="20"/>
                <w:szCs w:val="20"/>
              </w:rPr>
              <w:t>NEWE</w:t>
            </w:r>
          </w:p>
        </w:tc>
        <w:tc>
          <w:tcPr>
            <w:tcW w:w="1083" w:type="dxa"/>
            <w:tcBorders>
              <w:top w:val="nil"/>
              <w:left w:val="nil"/>
              <w:bottom w:val="nil"/>
              <w:right w:val="nil"/>
            </w:tcBorders>
            <w:shd w:val="clear" w:color="auto" w:fill="auto"/>
            <w:noWrap/>
            <w:vAlign w:val="center"/>
            <w:hideMark/>
          </w:tcPr>
          <w:p w14:paraId="132D07F5" w14:textId="77777777" w:rsidR="006747CE" w:rsidRDefault="006747CE">
            <w:pPr>
              <w:jc w:val="center"/>
              <w:rPr>
                <w:color w:val="000000"/>
                <w:sz w:val="20"/>
                <w:szCs w:val="20"/>
              </w:rPr>
            </w:pPr>
            <w:r>
              <w:rPr>
                <w:color w:val="000000"/>
                <w:sz w:val="20"/>
                <w:szCs w:val="20"/>
              </w:rPr>
              <w:t>14.2</w:t>
            </w:r>
          </w:p>
        </w:tc>
        <w:tc>
          <w:tcPr>
            <w:tcW w:w="1599" w:type="dxa"/>
            <w:tcBorders>
              <w:top w:val="nil"/>
              <w:left w:val="nil"/>
              <w:bottom w:val="nil"/>
              <w:right w:val="nil"/>
            </w:tcBorders>
            <w:shd w:val="clear" w:color="auto" w:fill="auto"/>
            <w:noWrap/>
            <w:vAlign w:val="center"/>
            <w:hideMark/>
          </w:tcPr>
          <w:p w14:paraId="4196EDEA" w14:textId="77777777" w:rsidR="006747CE" w:rsidRDefault="006747CE">
            <w:pPr>
              <w:jc w:val="center"/>
              <w:rPr>
                <w:color w:val="000000"/>
                <w:sz w:val="20"/>
                <w:szCs w:val="20"/>
              </w:rPr>
            </w:pPr>
            <w:r>
              <w:rPr>
                <w:color w:val="000000"/>
                <w:sz w:val="20"/>
                <w:szCs w:val="20"/>
              </w:rPr>
              <w:t>14.6</w:t>
            </w:r>
          </w:p>
        </w:tc>
        <w:tc>
          <w:tcPr>
            <w:tcW w:w="1600" w:type="dxa"/>
            <w:tcBorders>
              <w:top w:val="nil"/>
              <w:left w:val="nil"/>
              <w:bottom w:val="nil"/>
              <w:right w:val="single" w:sz="4" w:space="0" w:color="auto"/>
            </w:tcBorders>
            <w:shd w:val="clear" w:color="auto" w:fill="auto"/>
            <w:noWrap/>
            <w:vAlign w:val="center"/>
            <w:hideMark/>
          </w:tcPr>
          <w:p w14:paraId="5631EE6B" w14:textId="77777777" w:rsidR="006747CE" w:rsidRDefault="006747CE">
            <w:pPr>
              <w:jc w:val="center"/>
              <w:rPr>
                <w:color w:val="000000"/>
                <w:sz w:val="20"/>
                <w:szCs w:val="20"/>
              </w:rPr>
            </w:pPr>
            <w:r>
              <w:rPr>
                <w:color w:val="000000"/>
                <w:sz w:val="20"/>
                <w:szCs w:val="20"/>
              </w:rPr>
              <w:t>14.9</w:t>
            </w:r>
          </w:p>
        </w:tc>
        <w:tc>
          <w:tcPr>
            <w:tcW w:w="1599" w:type="dxa"/>
            <w:tcBorders>
              <w:top w:val="nil"/>
              <w:left w:val="nil"/>
              <w:bottom w:val="nil"/>
              <w:right w:val="nil"/>
            </w:tcBorders>
            <w:shd w:val="clear" w:color="auto" w:fill="auto"/>
            <w:noWrap/>
            <w:vAlign w:val="center"/>
            <w:hideMark/>
          </w:tcPr>
          <w:p w14:paraId="5494527D" w14:textId="77777777" w:rsidR="006747CE" w:rsidRDefault="006747CE">
            <w:pPr>
              <w:jc w:val="center"/>
              <w:rPr>
                <w:color w:val="000000"/>
                <w:sz w:val="20"/>
                <w:szCs w:val="20"/>
              </w:rPr>
            </w:pPr>
            <w:r>
              <w:rPr>
                <w:color w:val="000000"/>
                <w:sz w:val="20"/>
                <w:szCs w:val="20"/>
              </w:rPr>
              <w:t>2.2%</w:t>
            </w:r>
          </w:p>
        </w:tc>
        <w:tc>
          <w:tcPr>
            <w:tcW w:w="1600" w:type="dxa"/>
            <w:tcBorders>
              <w:top w:val="nil"/>
              <w:left w:val="nil"/>
              <w:bottom w:val="nil"/>
              <w:right w:val="nil"/>
            </w:tcBorders>
            <w:shd w:val="clear" w:color="auto" w:fill="auto"/>
            <w:noWrap/>
            <w:vAlign w:val="center"/>
            <w:hideMark/>
          </w:tcPr>
          <w:p w14:paraId="592D7A86" w14:textId="77777777" w:rsidR="006747CE" w:rsidRDefault="006747CE">
            <w:pPr>
              <w:jc w:val="center"/>
              <w:rPr>
                <w:color w:val="000000"/>
                <w:sz w:val="20"/>
                <w:szCs w:val="20"/>
              </w:rPr>
            </w:pPr>
            <w:r>
              <w:rPr>
                <w:color w:val="000000"/>
                <w:sz w:val="20"/>
                <w:szCs w:val="20"/>
              </w:rPr>
              <w:t>4.4%</w:t>
            </w:r>
          </w:p>
        </w:tc>
      </w:tr>
      <w:tr w:rsidR="00AF5424" w14:paraId="233F2C9A" w14:textId="77777777" w:rsidTr="00113972">
        <w:trPr>
          <w:trHeight w:val="303"/>
        </w:trPr>
        <w:tc>
          <w:tcPr>
            <w:tcW w:w="1573" w:type="dxa"/>
            <w:tcBorders>
              <w:top w:val="nil"/>
              <w:left w:val="nil"/>
              <w:bottom w:val="nil"/>
              <w:right w:val="nil"/>
            </w:tcBorders>
            <w:shd w:val="clear" w:color="auto" w:fill="auto"/>
            <w:noWrap/>
            <w:vAlign w:val="bottom"/>
            <w:hideMark/>
          </w:tcPr>
          <w:p w14:paraId="76A52652" w14:textId="77777777" w:rsidR="006747CE" w:rsidRDefault="006747CE">
            <w:pPr>
              <w:rPr>
                <w:color w:val="000000"/>
                <w:sz w:val="20"/>
                <w:szCs w:val="20"/>
              </w:rPr>
            </w:pPr>
            <w:r>
              <w:rPr>
                <w:color w:val="000000"/>
                <w:sz w:val="20"/>
                <w:szCs w:val="20"/>
              </w:rPr>
              <w:t>NYCW</w:t>
            </w:r>
          </w:p>
        </w:tc>
        <w:tc>
          <w:tcPr>
            <w:tcW w:w="1083" w:type="dxa"/>
            <w:tcBorders>
              <w:top w:val="nil"/>
              <w:left w:val="nil"/>
              <w:bottom w:val="nil"/>
              <w:right w:val="nil"/>
            </w:tcBorders>
            <w:shd w:val="clear" w:color="auto" w:fill="auto"/>
            <w:noWrap/>
            <w:vAlign w:val="center"/>
            <w:hideMark/>
          </w:tcPr>
          <w:p w14:paraId="38BC21A8" w14:textId="77777777" w:rsidR="006747CE" w:rsidRDefault="006747CE">
            <w:pPr>
              <w:jc w:val="center"/>
              <w:rPr>
                <w:color w:val="000000"/>
                <w:sz w:val="20"/>
                <w:szCs w:val="20"/>
              </w:rPr>
            </w:pPr>
            <w:r>
              <w:rPr>
                <w:color w:val="000000"/>
                <w:sz w:val="20"/>
                <w:szCs w:val="20"/>
              </w:rPr>
              <w:t>18.8</w:t>
            </w:r>
          </w:p>
        </w:tc>
        <w:tc>
          <w:tcPr>
            <w:tcW w:w="1599" w:type="dxa"/>
            <w:tcBorders>
              <w:top w:val="nil"/>
              <w:left w:val="nil"/>
              <w:bottom w:val="nil"/>
              <w:right w:val="nil"/>
            </w:tcBorders>
            <w:shd w:val="clear" w:color="auto" w:fill="auto"/>
            <w:noWrap/>
            <w:vAlign w:val="center"/>
            <w:hideMark/>
          </w:tcPr>
          <w:p w14:paraId="24640C44" w14:textId="77777777" w:rsidR="006747CE" w:rsidRDefault="006747CE">
            <w:pPr>
              <w:jc w:val="center"/>
              <w:rPr>
                <w:color w:val="000000"/>
                <w:sz w:val="20"/>
                <w:szCs w:val="20"/>
              </w:rPr>
            </w:pPr>
            <w:r>
              <w:rPr>
                <w:color w:val="000000"/>
                <w:sz w:val="20"/>
                <w:szCs w:val="20"/>
              </w:rPr>
              <w:t>19.2</w:t>
            </w:r>
          </w:p>
        </w:tc>
        <w:tc>
          <w:tcPr>
            <w:tcW w:w="1600" w:type="dxa"/>
            <w:tcBorders>
              <w:top w:val="nil"/>
              <w:left w:val="nil"/>
              <w:bottom w:val="nil"/>
              <w:right w:val="single" w:sz="4" w:space="0" w:color="auto"/>
            </w:tcBorders>
            <w:shd w:val="clear" w:color="auto" w:fill="auto"/>
            <w:noWrap/>
            <w:vAlign w:val="center"/>
            <w:hideMark/>
          </w:tcPr>
          <w:p w14:paraId="2D374533" w14:textId="77777777" w:rsidR="006747CE" w:rsidRDefault="006747CE">
            <w:pPr>
              <w:jc w:val="center"/>
              <w:rPr>
                <w:color w:val="000000"/>
                <w:sz w:val="20"/>
                <w:szCs w:val="20"/>
              </w:rPr>
            </w:pPr>
            <w:r>
              <w:rPr>
                <w:color w:val="000000"/>
                <w:sz w:val="20"/>
                <w:szCs w:val="20"/>
              </w:rPr>
              <w:t>19.3</w:t>
            </w:r>
          </w:p>
        </w:tc>
        <w:tc>
          <w:tcPr>
            <w:tcW w:w="1599" w:type="dxa"/>
            <w:tcBorders>
              <w:top w:val="nil"/>
              <w:left w:val="nil"/>
              <w:bottom w:val="nil"/>
              <w:right w:val="nil"/>
            </w:tcBorders>
            <w:shd w:val="clear" w:color="auto" w:fill="auto"/>
            <w:noWrap/>
            <w:vAlign w:val="center"/>
            <w:hideMark/>
          </w:tcPr>
          <w:p w14:paraId="3C668DB8" w14:textId="77777777" w:rsidR="006747CE" w:rsidRDefault="006747CE">
            <w:pPr>
              <w:jc w:val="center"/>
              <w:rPr>
                <w:color w:val="000000"/>
                <w:sz w:val="20"/>
                <w:szCs w:val="20"/>
              </w:rPr>
            </w:pPr>
            <w:r>
              <w:rPr>
                <w:color w:val="000000"/>
                <w:sz w:val="20"/>
                <w:szCs w:val="20"/>
              </w:rPr>
              <w:t>2.0%</w:t>
            </w:r>
          </w:p>
        </w:tc>
        <w:tc>
          <w:tcPr>
            <w:tcW w:w="1600" w:type="dxa"/>
            <w:tcBorders>
              <w:top w:val="nil"/>
              <w:left w:val="nil"/>
              <w:bottom w:val="nil"/>
              <w:right w:val="nil"/>
            </w:tcBorders>
            <w:shd w:val="clear" w:color="auto" w:fill="auto"/>
            <w:noWrap/>
            <w:vAlign w:val="center"/>
            <w:hideMark/>
          </w:tcPr>
          <w:p w14:paraId="45579DAA" w14:textId="77777777" w:rsidR="006747CE" w:rsidRDefault="006747CE">
            <w:pPr>
              <w:jc w:val="center"/>
              <w:rPr>
                <w:color w:val="000000"/>
                <w:sz w:val="20"/>
                <w:szCs w:val="20"/>
              </w:rPr>
            </w:pPr>
            <w:r>
              <w:rPr>
                <w:color w:val="000000"/>
                <w:sz w:val="20"/>
                <w:szCs w:val="20"/>
              </w:rPr>
              <w:t>2.3%</w:t>
            </w:r>
          </w:p>
        </w:tc>
      </w:tr>
      <w:tr w:rsidR="00AF5424" w14:paraId="341D8535" w14:textId="77777777" w:rsidTr="00113972">
        <w:trPr>
          <w:trHeight w:val="303"/>
        </w:trPr>
        <w:tc>
          <w:tcPr>
            <w:tcW w:w="1573" w:type="dxa"/>
            <w:tcBorders>
              <w:top w:val="nil"/>
              <w:left w:val="nil"/>
              <w:bottom w:val="nil"/>
              <w:right w:val="nil"/>
            </w:tcBorders>
            <w:shd w:val="clear" w:color="auto" w:fill="auto"/>
            <w:noWrap/>
            <w:vAlign w:val="bottom"/>
            <w:hideMark/>
          </w:tcPr>
          <w:p w14:paraId="6E1A93F9" w14:textId="77777777" w:rsidR="006747CE" w:rsidRDefault="006747CE">
            <w:pPr>
              <w:rPr>
                <w:color w:val="000000"/>
                <w:sz w:val="20"/>
                <w:szCs w:val="20"/>
              </w:rPr>
            </w:pPr>
            <w:r>
              <w:rPr>
                <w:color w:val="000000"/>
                <w:sz w:val="20"/>
                <w:szCs w:val="20"/>
              </w:rPr>
              <w:t>NYLI</w:t>
            </w:r>
          </w:p>
        </w:tc>
        <w:tc>
          <w:tcPr>
            <w:tcW w:w="1083" w:type="dxa"/>
            <w:tcBorders>
              <w:top w:val="nil"/>
              <w:left w:val="nil"/>
              <w:bottom w:val="nil"/>
              <w:right w:val="nil"/>
            </w:tcBorders>
            <w:shd w:val="clear" w:color="auto" w:fill="auto"/>
            <w:noWrap/>
            <w:vAlign w:val="center"/>
            <w:hideMark/>
          </w:tcPr>
          <w:p w14:paraId="0CABAA53" w14:textId="77777777" w:rsidR="006747CE" w:rsidRDefault="006747CE">
            <w:pPr>
              <w:jc w:val="center"/>
              <w:rPr>
                <w:color w:val="000000"/>
                <w:sz w:val="20"/>
                <w:szCs w:val="20"/>
              </w:rPr>
            </w:pPr>
            <w:r>
              <w:rPr>
                <w:color w:val="000000"/>
                <w:sz w:val="20"/>
                <w:szCs w:val="20"/>
              </w:rPr>
              <w:t>15.6</w:t>
            </w:r>
          </w:p>
        </w:tc>
        <w:tc>
          <w:tcPr>
            <w:tcW w:w="1599" w:type="dxa"/>
            <w:tcBorders>
              <w:top w:val="nil"/>
              <w:left w:val="nil"/>
              <w:bottom w:val="nil"/>
              <w:right w:val="nil"/>
            </w:tcBorders>
            <w:shd w:val="clear" w:color="auto" w:fill="auto"/>
            <w:noWrap/>
            <w:vAlign w:val="center"/>
            <w:hideMark/>
          </w:tcPr>
          <w:p w14:paraId="30B1F72A" w14:textId="77777777" w:rsidR="006747CE" w:rsidRDefault="006747CE">
            <w:pPr>
              <w:jc w:val="center"/>
              <w:rPr>
                <w:color w:val="000000"/>
                <w:sz w:val="20"/>
                <w:szCs w:val="20"/>
              </w:rPr>
            </w:pPr>
            <w:r>
              <w:rPr>
                <w:color w:val="000000"/>
                <w:sz w:val="20"/>
                <w:szCs w:val="20"/>
              </w:rPr>
              <w:t>16.0</w:t>
            </w:r>
          </w:p>
        </w:tc>
        <w:tc>
          <w:tcPr>
            <w:tcW w:w="1600" w:type="dxa"/>
            <w:tcBorders>
              <w:top w:val="nil"/>
              <w:left w:val="nil"/>
              <w:bottom w:val="nil"/>
              <w:right w:val="single" w:sz="4" w:space="0" w:color="auto"/>
            </w:tcBorders>
            <w:shd w:val="clear" w:color="auto" w:fill="auto"/>
            <w:noWrap/>
            <w:vAlign w:val="center"/>
            <w:hideMark/>
          </w:tcPr>
          <w:p w14:paraId="3663C4E6" w14:textId="77777777" w:rsidR="006747CE" w:rsidRDefault="006747CE">
            <w:pPr>
              <w:jc w:val="center"/>
              <w:rPr>
                <w:color w:val="000000"/>
                <w:sz w:val="20"/>
                <w:szCs w:val="20"/>
              </w:rPr>
            </w:pPr>
            <w:r>
              <w:rPr>
                <w:color w:val="000000"/>
                <w:sz w:val="20"/>
                <w:szCs w:val="20"/>
              </w:rPr>
              <w:t>16.1</w:t>
            </w:r>
          </w:p>
        </w:tc>
        <w:tc>
          <w:tcPr>
            <w:tcW w:w="1599" w:type="dxa"/>
            <w:tcBorders>
              <w:top w:val="nil"/>
              <w:left w:val="nil"/>
              <w:bottom w:val="nil"/>
              <w:right w:val="nil"/>
            </w:tcBorders>
            <w:shd w:val="clear" w:color="auto" w:fill="auto"/>
            <w:noWrap/>
            <w:vAlign w:val="center"/>
            <w:hideMark/>
          </w:tcPr>
          <w:p w14:paraId="2C857FB3" w14:textId="77777777" w:rsidR="006747CE" w:rsidRDefault="006747CE">
            <w:pPr>
              <w:jc w:val="center"/>
              <w:rPr>
                <w:color w:val="000000"/>
                <w:sz w:val="20"/>
                <w:szCs w:val="20"/>
              </w:rPr>
            </w:pPr>
            <w:r>
              <w:rPr>
                <w:color w:val="000000"/>
                <w:sz w:val="20"/>
                <w:szCs w:val="20"/>
              </w:rPr>
              <w:t>2.9%</w:t>
            </w:r>
          </w:p>
        </w:tc>
        <w:tc>
          <w:tcPr>
            <w:tcW w:w="1600" w:type="dxa"/>
            <w:tcBorders>
              <w:top w:val="nil"/>
              <w:left w:val="nil"/>
              <w:bottom w:val="nil"/>
              <w:right w:val="nil"/>
            </w:tcBorders>
            <w:shd w:val="clear" w:color="auto" w:fill="auto"/>
            <w:noWrap/>
            <w:vAlign w:val="center"/>
            <w:hideMark/>
          </w:tcPr>
          <w:p w14:paraId="1880CF32" w14:textId="77777777" w:rsidR="006747CE" w:rsidRDefault="006747CE">
            <w:pPr>
              <w:jc w:val="center"/>
              <w:rPr>
                <w:color w:val="000000"/>
                <w:sz w:val="20"/>
                <w:szCs w:val="20"/>
              </w:rPr>
            </w:pPr>
            <w:r>
              <w:rPr>
                <w:color w:val="000000"/>
                <w:sz w:val="20"/>
                <w:szCs w:val="20"/>
              </w:rPr>
              <w:t>3.3%</w:t>
            </w:r>
          </w:p>
        </w:tc>
      </w:tr>
      <w:tr w:rsidR="00AF5424" w14:paraId="6844B118" w14:textId="77777777" w:rsidTr="00113972">
        <w:trPr>
          <w:trHeight w:val="303"/>
        </w:trPr>
        <w:tc>
          <w:tcPr>
            <w:tcW w:w="1573" w:type="dxa"/>
            <w:tcBorders>
              <w:top w:val="nil"/>
              <w:left w:val="nil"/>
              <w:bottom w:val="nil"/>
              <w:right w:val="nil"/>
            </w:tcBorders>
            <w:shd w:val="clear" w:color="auto" w:fill="auto"/>
            <w:noWrap/>
            <w:vAlign w:val="bottom"/>
            <w:hideMark/>
          </w:tcPr>
          <w:p w14:paraId="3896EF2A" w14:textId="77777777" w:rsidR="006747CE" w:rsidRDefault="006747CE">
            <w:pPr>
              <w:rPr>
                <w:color w:val="000000"/>
                <w:sz w:val="20"/>
                <w:szCs w:val="20"/>
              </w:rPr>
            </w:pPr>
            <w:r>
              <w:rPr>
                <w:color w:val="000000"/>
                <w:sz w:val="20"/>
                <w:szCs w:val="20"/>
              </w:rPr>
              <w:t>NYUP</w:t>
            </w:r>
          </w:p>
        </w:tc>
        <w:tc>
          <w:tcPr>
            <w:tcW w:w="1083" w:type="dxa"/>
            <w:tcBorders>
              <w:top w:val="nil"/>
              <w:left w:val="nil"/>
              <w:bottom w:val="nil"/>
              <w:right w:val="nil"/>
            </w:tcBorders>
            <w:shd w:val="clear" w:color="auto" w:fill="auto"/>
            <w:noWrap/>
            <w:vAlign w:val="center"/>
            <w:hideMark/>
          </w:tcPr>
          <w:p w14:paraId="1161E91D" w14:textId="77777777" w:rsidR="006747CE" w:rsidRDefault="006747CE">
            <w:pPr>
              <w:jc w:val="center"/>
              <w:rPr>
                <w:color w:val="000000"/>
                <w:sz w:val="20"/>
                <w:szCs w:val="20"/>
              </w:rPr>
            </w:pPr>
            <w:r>
              <w:rPr>
                <w:color w:val="000000"/>
                <w:sz w:val="20"/>
                <w:szCs w:val="20"/>
              </w:rPr>
              <w:t>13.2</w:t>
            </w:r>
          </w:p>
        </w:tc>
        <w:tc>
          <w:tcPr>
            <w:tcW w:w="1599" w:type="dxa"/>
            <w:tcBorders>
              <w:top w:val="nil"/>
              <w:left w:val="nil"/>
              <w:bottom w:val="nil"/>
              <w:right w:val="nil"/>
            </w:tcBorders>
            <w:shd w:val="clear" w:color="auto" w:fill="auto"/>
            <w:noWrap/>
            <w:vAlign w:val="center"/>
            <w:hideMark/>
          </w:tcPr>
          <w:p w14:paraId="7438C29E" w14:textId="77777777" w:rsidR="006747CE" w:rsidRDefault="006747CE">
            <w:pPr>
              <w:jc w:val="center"/>
              <w:rPr>
                <w:color w:val="000000"/>
                <w:sz w:val="20"/>
                <w:szCs w:val="20"/>
              </w:rPr>
            </w:pPr>
            <w:r>
              <w:rPr>
                <w:color w:val="000000"/>
                <w:sz w:val="20"/>
                <w:szCs w:val="20"/>
              </w:rPr>
              <w:t>13.5</w:t>
            </w:r>
          </w:p>
        </w:tc>
        <w:tc>
          <w:tcPr>
            <w:tcW w:w="1600" w:type="dxa"/>
            <w:tcBorders>
              <w:top w:val="nil"/>
              <w:left w:val="nil"/>
              <w:bottom w:val="nil"/>
              <w:right w:val="single" w:sz="4" w:space="0" w:color="auto"/>
            </w:tcBorders>
            <w:shd w:val="clear" w:color="auto" w:fill="auto"/>
            <w:noWrap/>
            <w:vAlign w:val="center"/>
            <w:hideMark/>
          </w:tcPr>
          <w:p w14:paraId="408F135F" w14:textId="77777777" w:rsidR="006747CE" w:rsidRDefault="006747CE">
            <w:pPr>
              <w:jc w:val="center"/>
              <w:rPr>
                <w:color w:val="000000"/>
                <w:sz w:val="20"/>
                <w:szCs w:val="20"/>
              </w:rPr>
            </w:pPr>
            <w:r>
              <w:rPr>
                <w:color w:val="000000"/>
                <w:sz w:val="20"/>
                <w:szCs w:val="20"/>
              </w:rPr>
              <w:t>13.6</w:t>
            </w:r>
          </w:p>
        </w:tc>
        <w:tc>
          <w:tcPr>
            <w:tcW w:w="1599" w:type="dxa"/>
            <w:tcBorders>
              <w:top w:val="nil"/>
              <w:left w:val="nil"/>
              <w:bottom w:val="nil"/>
              <w:right w:val="nil"/>
            </w:tcBorders>
            <w:shd w:val="clear" w:color="auto" w:fill="auto"/>
            <w:noWrap/>
            <w:vAlign w:val="center"/>
            <w:hideMark/>
          </w:tcPr>
          <w:p w14:paraId="4BE6F39C" w14:textId="77777777" w:rsidR="006747CE" w:rsidRDefault="006747CE">
            <w:pPr>
              <w:jc w:val="center"/>
              <w:rPr>
                <w:color w:val="000000"/>
                <w:sz w:val="20"/>
                <w:szCs w:val="20"/>
              </w:rPr>
            </w:pPr>
            <w:r>
              <w:rPr>
                <w:color w:val="000000"/>
                <w:sz w:val="20"/>
                <w:szCs w:val="20"/>
              </w:rPr>
              <w:t>2.0%</w:t>
            </w:r>
          </w:p>
        </w:tc>
        <w:tc>
          <w:tcPr>
            <w:tcW w:w="1600" w:type="dxa"/>
            <w:tcBorders>
              <w:top w:val="nil"/>
              <w:left w:val="nil"/>
              <w:bottom w:val="nil"/>
              <w:right w:val="nil"/>
            </w:tcBorders>
            <w:shd w:val="clear" w:color="auto" w:fill="auto"/>
            <w:noWrap/>
            <w:vAlign w:val="center"/>
            <w:hideMark/>
          </w:tcPr>
          <w:p w14:paraId="761C882D" w14:textId="77777777" w:rsidR="006747CE" w:rsidRDefault="006747CE">
            <w:pPr>
              <w:jc w:val="center"/>
              <w:rPr>
                <w:color w:val="000000"/>
                <w:sz w:val="20"/>
                <w:szCs w:val="20"/>
              </w:rPr>
            </w:pPr>
            <w:r>
              <w:rPr>
                <w:color w:val="000000"/>
                <w:sz w:val="20"/>
                <w:szCs w:val="20"/>
              </w:rPr>
              <w:t>2.3%</w:t>
            </w:r>
          </w:p>
        </w:tc>
      </w:tr>
      <w:tr w:rsidR="00AF5424" w14:paraId="39D86976" w14:textId="77777777" w:rsidTr="00113972">
        <w:trPr>
          <w:trHeight w:val="303"/>
        </w:trPr>
        <w:tc>
          <w:tcPr>
            <w:tcW w:w="1573" w:type="dxa"/>
            <w:tcBorders>
              <w:top w:val="nil"/>
              <w:left w:val="nil"/>
              <w:bottom w:val="nil"/>
              <w:right w:val="nil"/>
            </w:tcBorders>
            <w:shd w:val="clear" w:color="auto" w:fill="auto"/>
            <w:noWrap/>
            <w:vAlign w:val="bottom"/>
            <w:hideMark/>
          </w:tcPr>
          <w:p w14:paraId="240BC413" w14:textId="77777777" w:rsidR="006747CE" w:rsidRDefault="006747CE">
            <w:pPr>
              <w:rPr>
                <w:color w:val="000000"/>
                <w:sz w:val="20"/>
                <w:szCs w:val="20"/>
              </w:rPr>
            </w:pPr>
            <w:r>
              <w:rPr>
                <w:color w:val="000000"/>
                <w:sz w:val="20"/>
                <w:szCs w:val="20"/>
              </w:rPr>
              <w:t>RFCE</w:t>
            </w:r>
          </w:p>
        </w:tc>
        <w:tc>
          <w:tcPr>
            <w:tcW w:w="1083" w:type="dxa"/>
            <w:tcBorders>
              <w:top w:val="nil"/>
              <w:left w:val="nil"/>
              <w:bottom w:val="nil"/>
              <w:right w:val="nil"/>
            </w:tcBorders>
            <w:shd w:val="clear" w:color="auto" w:fill="auto"/>
            <w:noWrap/>
            <w:vAlign w:val="center"/>
            <w:hideMark/>
          </w:tcPr>
          <w:p w14:paraId="726DDD13" w14:textId="77777777" w:rsidR="006747CE" w:rsidRDefault="006747CE">
            <w:pPr>
              <w:jc w:val="center"/>
              <w:rPr>
                <w:color w:val="000000"/>
                <w:sz w:val="20"/>
                <w:szCs w:val="20"/>
              </w:rPr>
            </w:pPr>
            <w:r>
              <w:rPr>
                <w:color w:val="000000"/>
                <w:sz w:val="20"/>
                <w:szCs w:val="20"/>
              </w:rPr>
              <w:t>12.6</w:t>
            </w:r>
          </w:p>
        </w:tc>
        <w:tc>
          <w:tcPr>
            <w:tcW w:w="1599" w:type="dxa"/>
            <w:tcBorders>
              <w:top w:val="nil"/>
              <w:left w:val="nil"/>
              <w:bottom w:val="nil"/>
              <w:right w:val="nil"/>
            </w:tcBorders>
            <w:shd w:val="clear" w:color="auto" w:fill="auto"/>
            <w:noWrap/>
            <w:vAlign w:val="center"/>
            <w:hideMark/>
          </w:tcPr>
          <w:p w14:paraId="7BC70960" w14:textId="77777777" w:rsidR="006747CE" w:rsidRDefault="006747CE">
            <w:pPr>
              <w:jc w:val="center"/>
              <w:rPr>
                <w:color w:val="000000"/>
                <w:sz w:val="20"/>
                <w:szCs w:val="20"/>
              </w:rPr>
            </w:pPr>
            <w:r>
              <w:rPr>
                <w:color w:val="000000"/>
                <w:sz w:val="20"/>
                <w:szCs w:val="20"/>
              </w:rPr>
              <w:t>12.8</w:t>
            </w:r>
          </w:p>
        </w:tc>
        <w:tc>
          <w:tcPr>
            <w:tcW w:w="1600" w:type="dxa"/>
            <w:tcBorders>
              <w:top w:val="nil"/>
              <w:left w:val="nil"/>
              <w:bottom w:val="nil"/>
              <w:right w:val="single" w:sz="4" w:space="0" w:color="auto"/>
            </w:tcBorders>
            <w:shd w:val="clear" w:color="auto" w:fill="auto"/>
            <w:noWrap/>
            <w:vAlign w:val="center"/>
            <w:hideMark/>
          </w:tcPr>
          <w:p w14:paraId="1DBFA23C" w14:textId="77777777" w:rsidR="006747CE" w:rsidRDefault="006747CE">
            <w:pPr>
              <w:jc w:val="center"/>
              <w:rPr>
                <w:color w:val="000000"/>
                <w:sz w:val="20"/>
                <w:szCs w:val="20"/>
              </w:rPr>
            </w:pPr>
            <w:r>
              <w:rPr>
                <w:color w:val="000000"/>
                <w:sz w:val="20"/>
                <w:szCs w:val="20"/>
              </w:rPr>
              <w:t>12.9</w:t>
            </w:r>
          </w:p>
        </w:tc>
        <w:tc>
          <w:tcPr>
            <w:tcW w:w="1599" w:type="dxa"/>
            <w:tcBorders>
              <w:top w:val="nil"/>
              <w:left w:val="nil"/>
              <w:bottom w:val="nil"/>
              <w:right w:val="nil"/>
            </w:tcBorders>
            <w:shd w:val="clear" w:color="auto" w:fill="auto"/>
            <w:noWrap/>
            <w:vAlign w:val="center"/>
            <w:hideMark/>
          </w:tcPr>
          <w:p w14:paraId="5BBFA319" w14:textId="77777777" w:rsidR="006747CE" w:rsidRDefault="006747CE">
            <w:pPr>
              <w:jc w:val="center"/>
              <w:rPr>
                <w:color w:val="000000"/>
                <w:sz w:val="20"/>
                <w:szCs w:val="20"/>
              </w:rPr>
            </w:pPr>
            <w:r>
              <w:rPr>
                <w:color w:val="000000"/>
                <w:sz w:val="20"/>
                <w:szCs w:val="20"/>
              </w:rPr>
              <w:t>1.6%</w:t>
            </w:r>
          </w:p>
        </w:tc>
        <w:tc>
          <w:tcPr>
            <w:tcW w:w="1600" w:type="dxa"/>
            <w:tcBorders>
              <w:top w:val="nil"/>
              <w:left w:val="nil"/>
              <w:bottom w:val="nil"/>
              <w:right w:val="nil"/>
            </w:tcBorders>
            <w:shd w:val="clear" w:color="auto" w:fill="auto"/>
            <w:noWrap/>
            <w:vAlign w:val="center"/>
            <w:hideMark/>
          </w:tcPr>
          <w:p w14:paraId="61E0E4F9" w14:textId="77777777" w:rsidR="006747CE" w:rsidRDefault="006747CE">
            <w:pPr>
              <w:jc w:val="center"/>
              <w:rPr>
                <w:color w:val="000000"/>
                <w:sz w:val="20"/>
                <w:szCs w:val="20"/>
              </w:rPr>
            </w:pPr>
            <w:r>
              <w:rPr>
                <w:color w:val="000000"/>
                <w:sz w:val="20"/>
                <w:szCs w:val="20"/>
              </w:rPr>
              <w:t>2.0%</w:t>
            </w:r>
          </w:p>
        </w:tc>
      </w:tr>
      <w:tr w:rsidR="00AF5424" w14:paraId="5407ADDA" w14:textId="77777777" w:rsidTr="00113972">
        <w:trPr>
          <w:trHeight w:val="303"/>
        </w:trPr>
        <w:tc>
          <w:tcPr>
            <w:tcW w:w="1573" w:type="dxa"/>
            <w:tcBorders>
              <w:top w:val="nil"/>
              <w:left w:val="nil"/>
              <w:bottom w:val="nil"/>
              <w:right w:val="nil"/>
            </w:tcBorders>
            <w:shd w:val="clear" w:color="auto" w:fill="auto"/>
            <w:noWrap/>
            <w:vAlign w:val="bottom"/>
            <w:hideMark/>
          </w:tcPr>
          <w:p w14:paraId="71374472" w14:textId="77777777" w:rsidR="006747CE" w:rsidRDefault="006747CE">
            <w:pPr>
              <w:rPr>
                <w:color w:val="000000"/>
                <w:sz w:val="20"/>
                <w:szCs w:val="20"/>
              </w:rPr>
            </w:pPr>
            <w:r>
              <w:rPr>
                <w:color w:val="000000"/>
                <w:sz w:val="20"/>
                <w:szCs w:val="20"/>
              </w:rPr>
              <w:t>RFCM</w:t>
            </w:r>
          </w:p>
        </w:tc>
        <w:tc>
          <w:tcPr>
            <w:tcW w:w="1083" w:type="dxa"/>
            <w:tcBorders>
              <w:top w:val="nil"/>
              <w:left w:val="nil"/>
              <w:bottom w:val="nil"/>
              <w:right w:val="nil"/>
            </w:tcBorders>
            <w:shd w:val="clear" w:color="auto" w:fill="auto"/>
            <w:noWrap/>
            <w:vAlign w:val="center"/>
            <w:hideMark/>
          </w:tcPr>
          <w:p w14:paraId="7049B42F" w14:textId="77777777" w:rsidR="006747CE" w:rsidRDefault="006747CE">
            <w:pPr>
              <w:jc w:val="center"/>
              <w:rPr>
                <w:color w:val="000000"/>
                <w:sz w:val="20"/>
                <w:szCs w:val="20"/>
              </w:rPr>
            </w:pPr>
            <w:r>
              <w:rPr>
                <w:color w:val="000000"/>
                <w:sz w:val="20"/>
                <w:szCs w:val="20"/>
              </w:rPr>
              <w:t>10.7</w:t>
            </w:r>
          </w:p>
        </w:tc>
        <w:tc>
          <w:tcPr>
            <w:tcW w:w="1599" w:type="dxa"/>
            <w:tcBorders>
              <w:top w:val="nil"/>
              <w:left w:val="nil"/>
              <w:bottom w:val="nil"/>
              <w:right w:val="nil"/>
            </w:tcBorders>
            <w:shd w:val="clear" w:color="auto" w:fill="auto"/>
            <w:noWrap/>
            <w:vAlign w:val="center"/>
            <w:hideMark/>
          </w:tcPr>
          <w:p w14:paraId="56926922" w14:textId="77777777" w:rsidR="006747CE" w:rsidRDefault="006747CE">
            <w:pPr>
              <w:jc w:val="center"/>
              <w:rPr>
                <w:color w:val="000000"/>
                <w:sz w:val="20"/>
                <w:szCs w:val="20"/>
              </w:rPr>
            </w:pPr>
            <w:r>
              <w:rPr>
                <w:color w:val="000000"/>
                <w:sz w:val="20"/>
                <w:szCs w:val="20"/>
              </w:rPr>
              <w:t>10.8</w:t>
            </w:r>
          </w:p>
        </w:tc>
        <w:tc>
          <w:tcPr>
            <w:tcW w:w="1600" w:type="dxa"/>
            <w:tcBorders>
              <w:top w:val="nil"/>
              <w:left w:val="nil"/>
              <w:bottom w:val="nil"/>
              <w:right w:val="single" w:sz="4" w:space="0" w:color="auto"/>
            </w:tcBorders>
            <w:shd w:val="clear" w:color="auto" w:fill="auto"/>
            <w:noWrap/>
            <w:vAlign w:val="center"/>
            <w:hideMark/>
          </w:tcPr>
          <w:p w14:paraId="49D81325" w14:textId="77777777" w:rsidR="006747CE" w:rsidRDefault="006747CE">
            <w:pPr>
              <w:jc w:val="center"/>
              <w:rPr>
                <w:color w:val="000000"/>
                <w:sz w:val="20"/>
                <w:szCs w:val="20"/>
              </w:rPr>
            </w:pPr>
            <w:r>
              <w:rPr>
                <w:color w:val="000000"/>
                <w:sz w:val="20"/>
                <w:szCs w:val="20"/>
              </w:rPr>
              <w:t>10.9</w:t>
            </w:r>
          </w:p>
        </w:tc>
        <w:tc>
          <w:tcPr>
            <w:tcW w:w="1599" w:type="dxa"/>
            <w:tcBorders>
              <w:top w:val="nil"/>
              <w:left w:val="nil"/>
              <w:bottom w:val="nil"/>
              <w:right w:val="nil"/>
            </w:tcBorders>
            <w:shd w:val="clear" w:color="auto" w:fill="auto"/>
            <w:noWrap/>
            <w:vAlign w:val="center"/>
            <w:hideMark/>
          </w:tcPr>
          <w:p w14:paraId="01634B76" w14:textId="77777777" w:rsidR="006747CE" w:rsidRDefault="006747CE">
            <w:pPr>
              <w:jc w:val="center"/>
              <w:rPr>
                <w:color w:val="000000"/>
                <w:sz w:val="20"/>
                <w:szCs w:val="20"/>
              </w:rPr>
            </w:pPr>
            <w:r>
              <w:rPr>
                <w:color w:val="000000"/>
                <w:sz w:val="20"/>
                <w:szCs w:val="20"/>
              </w:rPr>
              <w:t>0.7%</w:t>
            </w:r>
          </w:p>
        </w:tc>
        <w:tc>
          <w:tcPr>
            <w:tcW w:w="1600" w:type="dxa"/>
            <w:tcBorders>
              <w:top w:val="nil"/>
              <w:left w:val="nil"/>
              <w:bottom w:val="nil"/>
              <w:right w:val="nil"/>
            </w:tcBorders>
            <w:shd w:val="clear" w:color="auto" w:fill="auto"/>
            <w:noWrap/>
            <w:vAlign w:val="center"/>
            <w:hideMark/>
          </w:tcPr>
          <w:p w14:paraId="59529940" w14:textId="77777777" w:rsidR="006747CE" w:rsidRDefault="006747CE">
            <w:pPr>
              <w:jc w:val="center"/>
              <w:rPr>
                <w:color w:val="000000"/>
                <w:sz w:val="20"/>
                <w:szCs w:val="20"/>
              </w:rPr>
            </w:pPr>
            <w:r>
              <w:rPr>
                <w:color w:val="000000"/>
                <w:sz w:val="20"/>
                <w:szCs w:val="20"/>
              </w:rPr>
              <w:t>1.8%</w:t>
            </w:r>
          </w:p>
        </w:tc>
      </w:tr>
      <w:tr w:rsidR="00AF5424" w14:paraId="37741114" w14:textId="77777777" w:rsidTr="00113972">
        <w:trPr>
          <w:trHeight w:val="303"/>
        </w:trPr>
        <w:tc>
          <w:tcPr>
            <w:tcW w:w="1573" w:type="dxa"/>
            <w:tcBorders>
              <w:top w:val="nil"/>
              <w:left w:val="nil"/>
              <w:bottom w:val="nil"/>
              <w:right w:val="nil"/>
            </w:tcBorders>
            <w:shd w:val="clear" w:color="auto" w:fill="auto"/>
            <w:noWrap/>
            <w:vAlign w:val="bottom"/>
            <w:hideMark/>
          </w:tcPr>
          <w:p w14:paraId="0BC6923E" w14:textId="77777777" w:rsidR="006747CE" w:rsidRDefault="006747CE">
            <w:pPr>
              <w:rPr>
                <w:color w:val="000000"/>
                <w:sz w:val="20"/>
                <w:szCs w:val="20"/>
              </w:rPr>
            </w:pPr>
            <w:r>
              <w:rPr>
                <w:color w:val="000000"/>
                <w:sz w:val="20"/>
                <w:szCs w:val="20"/>
              </w:rPr>
              <w:t>RFCW</w:t>
            </w:r>
          </w:p>
        </w:tc>
        <w:tc>
          <w:tcPr>
            <w:tcW w:w="1083" w:type="dxa"/>
            <w:tcBorders>
              <w:top w:val="nil"/>
              <w:left w:val="nil"/>
              <w:bottom w:val="nil"/>
              <w:right w:val="nil"/>
            </w:tcBorders>
            <w:shd w:val="clear" w:color="auto" w:fill="auto"/>
            <w:noWrap/>
            <w:vAlign w:val="center"/>
            <w:hideMark/>
          </w:tcPr>
          <w:p w14:paraId="5BE518A2" w14:textId="77777777" w:rsidR="006747CE" w:rsidRDefault="006747CE">
            <w:pPr>
              <w:jc w:val="center"/>
              <w:rPr>
                <w:color w:val="000000"/>
                <w:sz w:val="20"/>
                <w:szCs w:val="20"/>
              </w:rPr>
            </w:pPr>
            <w:r>
              <w:rPr>
                <w:color w:val="000000"/>
                <w:sz w:val="20"/>
                <w:szCs w:val="20"/>
              </w:rPr>
              <w:t>10.9</w:t>
            </w:r>
          </w:p>
        </w:tc>
        <w:tc>
          <w:tcPr>
            <w:tcW w:w="1599" w:type="dxa"/>
            <w:tcBorders>
              <w:top w:val="nil"/>
              <w:left w:val="nil"/>
              <w:bottom w:val="nil"/>
              <w:right w:val="nil"/>
            </w:tcBorders>
            <w:shd w:val="clear" w:color="auto" w:fill="auto"/>
            <w:noWrap/>
            <w:vAlign w:val="center"/>
            <w:hideMark/>
          </w:tcPr>
          <w:p w14:paraId="7EEEDCF5" w14:textId="77777777" w:rsidR="006747CE" w:rsidRDefault="006747CE">
            <w:pPr>
              <w:jc w:val="center"/>
              <w:rPr>
                <w:color w:val="000000"/>
                <w:sz w:val="20"/>
                <w:szCs w:val="20"/>
              </w:rPr>
            </w:pPr>
            <w:r>
              <w:rPr>
                <w:color w:val="000000"/>
                <w:sz w:val="20"/>
                <w:szCs w:val="20"/>
              </w:rPr>
              <w:t>11.0</w:t>
            </w:r>
          </w:p>
        </w:tc>
        <w:tc>
          <w:tcPr>
            <w:tcW w:w="1600" w:type="dxa"/>
            <w:tcBorders>
              <w:top w:val="nil"/>
              <w:left w:val="nil"/>
              <w:bottom w:val="nil"/>
              <w:right w:val="single" w:sz="4" w:space="0" w:color="auto"/>
            </w:tcBorders>
            <w:shd w:val="clear" w:color="auto" w:fill="auto"/>
            <w:noWrap/>
            <w:vAlign w:val="center"/>
            <w:hideMark/>
          </w:tcPr>
          <w:p w14:paraId="2C9FA89A" w14:textId="77777777" w:rsidR="006747CE" w:rsidRDefault="006747CE">
            <w:pPr>
              <w:jc w:val="center"/>
              <w:rPr>
                <w:color w:val="000000"/>
                <w:sz w:val="20"/>
                <w:szCs w:val="20"/>
              </w:rPr>
            </w:pPr>
            <w:r>
              <w:rPr>
                <w:color w:val="000000"/>
                <w:sz w:val="20"/>
                <w:szCs w:val="20"/>
              </w:rPr>
              <w:t>11.1</w:t>
            </w:r>
          </w:p>
        </w:tc>
        <w:tc>
          <w:tcPr>
            <w:tcW w:w="1599" w:type="dxa"/>
            <w:tcBorders>
              <w:top w:val="nil"/>
              <w:left w:val="nil"/>
              <w:bottom w:val="nil"/>
              <w:right w:val="nil"/>
            </w:tcBorders>
            <w:shd w:val="clear" w:color="auto" w:fill="auto"/>
            <w:noWrap/>
            <w:vAlign w:val="center"/>
            <w:hideMark/>
          </w:tcPr>
          <w:p w14:paraId="0413F0B1" w14:textId="77777777" w:rsidR="006747CE" w:rsidRDefault="006747CE">
            <w:pPr>
              <w:jc w:val="center"/>
              <w:rPr>
                <w:color w:val="000000"/>
                <w:sz w:val="20"/>
                <w:szCs w:val="20"/>
              </w:rPr>
            </w:pPr>
            <w:r>
              <w:rPr>
                <w:color w:val="000000"/>
                <w:sz w:val="20"/>
                <w:szCs w:val="20"/>
              </w:rPr>
              <w:t>0.7%</w:t>
            </w:r>
          </w:p>
        </w:tc>
        <w:tc>
          <w:tcPr>
            <w:tcW w:w="1600" w:type="dxa"/>
            <w:tcBorders>
              <w:top w:val="nil"/>
              <w:left w:val="nil"/>
              <w:bottom w:val="nil"/>
              <w:right w:val="nil"/>
            </w:tcBorders>
            <w:shd w:val="clear" w:color="auto" w:fill="auto"/>
            <w:noWrap/>
            <w:vAlign w:val="center"/>
            <w:hideMark/>
          </w:tcPr>
          <w:p w14:paraId="0C057A7D" w14:textId="77777777" w:rsidR="006747CE" w:rsidRDefault="006747CE">
            <w:pPr>
              <w:jc w:val="center"/>
              <w:rPr>
                <w:color w:val="000000"/>
                <w:sz w:val="20"/>
                <w:szCs w:val="20"/>
              </w:rPr>
            </w:pPr>
            <w:r>
              <w:rPr>
                <w:color w:val="000000"/>
                <w:sz w:val="20"/>
                <w:szCs w:val="20"/>
              </w:rPr>
              <w:t>1.0%</w:t>
            </w:r>
          </w:p>
        </w:tc>
      </w:tr>
      <w:tr w:rsidR="00AF5424" w14:paraId="5796302C" w14:textId="77777777" w:rsidTr="00113972">
        <w:trPr>
          <w:trHeight w:val="303"/>
        </w:trPr>
        <w:tc>
          <w:tcPr>
            <w:tcW w:w="1573" w:type="dxa"/>
            <w:tcBorders>
              <w:top w:val="nil"/>
              <w:left w:val="nil"/>
              <w:bottom w:val="nil"/>
              <w:right w:val="nil"/>
            </w:tcBorders>
            <w:shd w:val="clear" w:color="auto" w:fill="auto"/>
            <w:noWrap/>
            <w:vAlign w:val="bottom"/>
            <w:hideMark/>
          </w:tcPr>
          <w:p w14:paraId="22FBC2BD" w14:textId="77777777" w:rsidR="006747CE" w:rsidRDefault="006747CE">
            <w:pPr>
              <w:rPr>
                <w:color w:val="000000"/>
                <w:sz w:val="20"/>
                <w:szCs w:val="20"/>
              </w:rPr>
            </w:pPr>
            <w:r>
              <w:rPr>
                <w:color w:val="000000"/>
                <w:sz w:val="20"/>
                <w:szCs w:val="20"/>
              </w:rPr>
              <w:t>SRDA</w:t>
            </w:r>
          </w:p>
        </w:tc>
        <w:tc>
          <w:tcPr>
            <w:tcW w:w="1083" w:type="dxa"/>
            <w:tcBorders>
              <w:top w:val="nil"/>
              <w:left w:val="nil"/>
              <w:bottom w:val="nil"/>
              <w:right w:val="nil"/>
            </w:tcBorders>
            <w:shd w:val="clear" w:color="auto" w:fill="auto"/>
            <w:noWrap/>
            <w:vAlign w:val="center"/>
            <w:hideMark/>
          </w:tcPr>
          <w:p w14:paraId="2F6AA1B5" w14:textId="77777777" w:rsidR="006747CE" w:rsidRDefault="006747CE">
            <w:pPr>
              <w:jc w:val="center"/>
              <w:rPr>
                <w:color w:val="000000"/>
                <w:sz w:val="20"/>
                <w:szCs w:val="20"/>
              </w:rPr>
            </w:pPr>
            <w:r>
              <w:rPr>
                <w:color w:val="000000"/>
                <w:sz w:val="20"/>
                <w:szCs w:val="20"/>
              </w:rPr>
              <w:t>9.3</w:t>
            </w:r>
          </w:p>
        </w:tc>
        <w:tc>
          <w:tcPr>
            <w:tcW w:w="1599" w:type="dxa"/>
            <w:tcBorders>
              <w:top w:val="nil"/>
              <w:left w:val="nil"/>
              <w:bottom w:val="nil"/>
              <w:right w:val="nil"/>
            </w:tcBorders>
            <w:shd w:val="clear" w:color="auto" w:fill="auto"/>
            <w:noWrap/>
            <w:vAlign w:val="center"/>
            <w:hideMark/>
          </w:tcPr>
          <w:p w14:paraId="28CA5673" w14:textId="77777777" w:rsidR="006747CE" w:rsidRDefault="006747CE">
            <w:pPr>
              <w:jc w:val="center"/>
              <w:rPr>
                <w:color w:val="000000"/>
                <w:sz w:val="20"/>
                <w:szCs w:val="20"/>
              </w:rPr>
            </w:pPr>
            <w:r>
              <w:rPr>
                <w:color w:val="000000"/>
                <w:sz w:val="20"/>
                <w:szCs w:val="20"/>
              </w:rPr>
              <w:t>9.6</w:t>
            </w:r>
          </w:p>
        </w:tc>
        <w:tc>
          <w:tcPr>
            <w:tcW w:w="1600" w:type="dxa"/>
            <w:tcBorders>
              <w:top w:val="nil"/>
              <w:left w:val="nil"/>
              <w:bottom w:val="nil"/>
              <w:right w:val="single" w:sz="4" w:space="0" w:color="auto"/>
            </w:tcBorders>
            <w:shd w:val="clear" w:color="auto" w:fill="auto"/>
            <w:noWrap/>
            <w:vAlign w:val="center"/>
            <w:hideMark/>
          </w:tcPr>
          <w:p w14:paraId="75634E5E" w14:textId="77777777" w:rsidR="006747CE" w:rsidRDefault="006747CE">
            <w:pPr>
              <w:jc w:val="center"/>
              <w:rPr>
                <w:color w:val="000000"/>
                <w:sz w:val="20"/>
                <w:szCs w:val="20"/>
              </w:rPr>
            </w:pPr>
            <w:r>
              <w:rPr>
                <w:color w:val="000000"/>
                <w:sz w:val="20"/>
                <w:szCs w:val="20"/>
              </w:rPr>
              <w:t>9.6</w:t>
            </w:r>
          </w:p>
        </w:tc>
        <w:tc>
          <w:tcPr>
            <w:tcW w:w="1599" w:type="dxa"/>
            <w:tcBorders>
              <w:top w:val="nil"/>
              <w:left w:val="nil"/>
              <w:bottom w:val="nil"/>
              <w:right w:val="nil"/>
            </w:tcBorders>
            <w:shd w:val="clear" w:color="auto" w:fill="auto"/>
            <w:noWrap/>
            <w:vAlign w:val="center"/>
            <w:hideMark/>
          </w:tcPr>
          <w:p w14:paraId="7DC26F1F" w14:textId="77777777" w:rsidR="006747CE" w:rsidRDefault="006747CE">
            <w:pPr>
              <w:jc w:val="center"/>
              <w:rPr>
                <w:color w:val="000000"/>
                <w:sz w:val="20"/>
                <w:szCs w:val="20"/>
              </w:rPr>
            </w:pPr>
            <w:r>
              <w:rPr>
                <w:color w:val="000000"/>
                <w:sz w:val="20"/>
                <w:szCs w:val="20"/>
              </w:rPr>
              <w:t>2.7%</w:t>
            </w:r>
          </w:p>
        </w:tc>
        <w:tc>
          <w:tcPr>
            <w:tcW w:w="1600" w:type="dxa"/>
            <w:tcBorders>
              <w:top w:val="nil"/>
              <w:left w:val="nil"/>
              <w:bottom w:val="nil"/>
              <w:right w:val="nil"/>
            </w:tcBorders>
            <w:shd w:val="clear" w:color="auto" w:fill="auto"/>
            <w:noWrap/>
            <w:vAlign w:val="center"/>
            <w:hideMark/>
          </w:tcPr>
          <w:p w14:paraId="272DE595" w14:textId="77777777" w:rsidR="006747CE" w:rsidRDefault="006747CE">
            <w:pPr>
              <w:jc w:val="center"/>
              <w:rPr>
                <w:color w:val="000000"/>
                <w:sz w:val="20"/>
                <w:szCs w:val="20"/>
              </w:rPr>
            </w:pPr>
            <w:r>
              <w:rPr>
                <w:color w:val="000000"/>
                <w:sz w:val="20"/>
                <w:szCs w:val="20"/>
              </w:rPr>
              <w:t>3.0%</w:t>
            </w:r>
          </w:p>
        </w:tc>
      </w:tr>
      <w:tr w:rsidR="00AF5424" w14:paraId="58826E72" w14:textId="77777777" w:rsidTr="00113972">
        <w:trPr>
          <w:trHeight w:val="303"/>
        </w:trPr>
        <w:tc>
          <w:tcPr>
            <w:tcW w:w="1573" w:type="dxa"/>
            <w:tcBorders>
              <w:top w:val="nil"/>
              <w:left w:val="nil"/>
              <w:bottom w:val="nil"/>
              <w:right w:val="nil"/>
            </w:tcBorders>
            <w:shd w:val="clear" w:color="auto" w:fill="auto"/>
            <w:noWrap/>
            <w:vAlign w:val="bottom"/>
            <w:hideMark/>
          </w:tcPr>
          <w:p w14:paraId="2FD820BB" w14:textId="77777777" w:rsidR="006747CE" w:rsidRDefault="006747CE">
            <w:pPr>
              <w:rPr>
                <w:color w:val="000000"/>
                <w:sz w:val="20"/>
                <w:szCs w:val="20"/>
              </w:rPr>
            </w:pPr>
            <w:r>
              <w:rPr>
                <w:color w:val="000000"/>
                <w:sz w:val="20"/>
                <w:szCs w:val="20"/>
              </w:rPr>
              <w:t>SRGW</w:t>
            </w:r>
          </w:p>
        </w:tc>
        <w:tc>
          <w:tcPr>
            <w:tcW w:w="1083" w:type="dxa"/>
            <w:tcBorders>
              <w:top w:val="nil"/>
              <w:left w:val="nil"/>
              <w:bottom w:val="nil"/>
              <w:right w:val="nil"/>
            </w:tcBorders>
            <w:shd w:val="clear" w:color="auto" w:fill="auto"/>
            <w:noWrap/>
            <w:vAlign w:val="center"/>
            <w:hideMark/>
          </w:tcPr>
          <w:p w14:paraId="116C84B9" w14:textId="77777777" w:rsidR="006747CE" w:rsidRDefault="006747CE">
            <w:pPr>
              <w:jc w:val="center"/>
              <w:rPr>
                <w:color w:val="000000"/>
                <w:sz w:val="20"/>
                <w:szCs w:val="20"/>
              </w:rPr>
            </w:pPr>
            <w:r>
              <w:rPr>
                <w:color w:val="000000"/>
                <w:sz w:val="20"/>
                <w:szCs w:val="20"/>
              </w:rPr>
              <w:t>10.1</w:t>
            </w:r>
          </w:p>
        </w:tc>
        <w:tc>
          <w:tcPr>
            <w:tcW w:w="1599" w:type="dxa"/>
            <w:tcBorders>
              <w:top w:val="nil"/>
              <w:left w:val="nil"/>
              <w:bottom w:val="nil"/>
              <w:right w:val="nil"/>
            </w:tcBorders>
            <w:shd w:val="clear" w:color="auto" w:fill="auto"/>
            <w:noWrap/>
            <w:vAlign w:val="center"/>
            <w:hideMark/>
          </w:tcPr>
          <w:p w14:paraId="0B2C5812" w14:textId="77777777" w:rsidR="006747CE" w:rsidRDefault="006747CE">
            <w:pPr>
              <w:jc w:val="center"/>
              <w:rPr>
                <w:color w:val="000000"/>
                <w:sz w:val="20"/>
                <w:szCs w:val="20"/>
              </w:rPr>
            </w:pPr>
            <w:r>
              <w:rPr>
                <w:color w:val="000000"/>
                <w:sz w:val="20"/>
                <w:szCs w:val="20"/>
              </w:rPr>
              <w:t>10.3</w:t>
            </w:r>
          </w:p>
        </w:tc>
        <w:tc>
          <w:tcPr>
            <w:tcW w:w="1600" w:type="dxa"/>
            <w:tcBorders>
              <w:top w:val="nil"/>
              <w:left w:val="nil"/>
              <w:bottom w:val="nil"/>
              <w:right w:val="single" w:sz="4" w:space="0" w:color="auto"/>
            </w:tcBorders>
            <w:shd w:val="clear" w:color="auto" w:fill="auto"/>
            <w:noWrap/>
            <w:vAlign w:val="center"/>
            <w:hideMark/>
          </w:tcPr>
          <w:p w14:paraId="3F3B5A1E"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nil"/>
            </w:tcBorders>
            <w:shd w:val="clear" w:color="auto" w:fill="auto"/>
            <w:noWrap/>
            <w:vAlign w:val="center"/>
            <w:hideMark/>
          </w:tcPr>
          <w:p w14:paraId="62FD17D9" w14:textId="77777777" w:rsidR="006747CE" w:rsidRDefault="006747CE">
            <w:pPr>
              <w:jc w:val="center"/>
              <w:rPr>
                <w:color w:val="000000"/>
                <w:sz w:val="20"/>
                <w:szCs w:val="20"/>
              </w:rPr>
            </w:pPr>
            <w:r>
              <w:rPr>
                <w:color w:val="000000"/>
                <w:sz w:val="20"/>
                <w:szCs w:val="20"/>
              </w:rPr>
              <w:t>1.3%</w:t>
            </w:r>
          </w:p>
        </w:tc>
        <w:tc>
          <w:tcPr>
            <w:tcW w:w="1600" w:type="dxa"/>
            <w:tcBorders>
              <w:top w:val="nil"/>
              <w:left w:val="nil"/>
              <w:bottom w:val="nil"/>
              <w:right w:val="nil"/>
            </w:tcBorders>
            <w:shd w:val="clear" w:color="auto" w:fill="auto"/>
            <w:noWrap/>
            <w:vAlign w:val="center"/>
            <w:hideMark/>
          </w:tcPr>
          <w:p w14:paraId="2288CFB4" w14:textId="77777777" w:rsidR="006747CE" w:rsidRDefault="006747CE">
            <w:pPr>
              <w:jc w:val="center"/>
              <w:rPr>
                <w:color w:val="000000"/>
                <w:sz w:val="20"/>
                <w:szCs w:val="20"/>
              </w:rPr>
            </w:pPr>
            <w:r>
              <w:rPr>
                <w:color w:val="000000"/>
                <w:sz w:val="20"/>
                <w:szCs w:val="20"/>
              </w:rPr>
              <w:t>1.9%</w:t>
            </w:r>
          </w:p>
        </w:tc>
      </w:tr>
      <w:tr w:rsidR="00AF5424" w14:paraId="3B546A9B" w14:textId="77777777" w:rsidTr="00113972">
        <w:trPr>
          <w:trHeight w:val="303"/>
        </w:trPr>
        <w:tc>
          <w:tcPr>
            <w:tcW w:w="1573" w:type="dxa"/>
            <w:tcBorders>
              <w:top w:val="nil"/>
              <w:left w:val="nil"/>
              <w:bottom w:val="nil"/>
              <w:right w:val="nil"/>
            </w:tcBorders>
            <w:shd w:val="clear" w:color="auto" w:fill="auto"/>
            <w:noWrap/>
            <w:vAlign w:val="bottom"/>
            <w:hideMark/>
          </w:tcPr>
          <w:p w14:paraId="6C73ECC6" w14:textId="77777777" w:rsidR="006747CE" w:rsidRDefault="006747CE">
            <w:pPr>
              <w:rPr>
                <w:color w:val="000000"/>
                <w:sz w:val="20"/>
                <w:szCs w:val="20"/>
              </w:rPr>
            </w:pPr>
            <w:r>
              <w:rPr>
                <w:color w:val="000000"/>
                <w:sz w:val="20"/>
                <w:szCs w:val="20"/>
              </w:rPr>
              <w:t>SRSE</w:t>
            </w:r>
          </w:p>
        </w:tc>
        <w:tc>
          <w:tcPr>
            <w:tcW w:w="1083" w:type="dxa"/>
            <w:tcBorders>
              <w:top w:val="nil"/>
              <w:left w:val="nil"/>
              <w:bottom w:val="nil"/>
              <w:right w:val="nil"/>
            </w:tcBorders>
            <w:shd w:val="clear" w:color="auto" w:fill="auto"/>
            <w:noWrap/>
            <w:vAlign w:val="center"/>
            <w:hideMark/>
          </w:tcPr>
          <w:p w14:paraId="364F57A6"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nil"/>
            </w:tcBorders>
            <w:shd w:val="clear" w:color="auto" w:fill="auto"/>
            <w:noWrap/>
            <w:vAlign w:val="center"/>
            <w:hideMark/>
          </w:tcPr>
          <w:p w14:paraId="1CE24E8D" w14:textId="77777777" w:rsidR="006747CE" w:rsidRDefault="006747CE">
            <w:pPr>
              <w:jc w:val="center"/>
              <w:rPr>
                <w:color w:val="000000"/>
                <w:sz w:val="20"/>
                <w:szCs w:val="20"/>
              </w:rPr>
            </w:pPr>
            <w:r>
              <w:rPr>
                <w:color w:val="000000"/>
                <w:sz w:val="20"/>
                <w:szCs w:val="20"/>
              </w:rPr>
              <w:t>10.5</w:t>
            </w:r>
          </w:p>
        </w:tc>
        <w:tc>
          <w:tcPr>
            <w:tcW w:w="1600" w:type="dxa"/>
            <w:tcBorders>
              <w:top w:val="nil"/>
              <w:left w:val="nil"/>
              <w:bottom w:val="nil"/>
              <w:right w:val="single" w:sz="4" w:space="0" w:color="auto"/>
            </w:tcBorders>
            <w:shd w:val="clear" w:color="auto" w:fill="auto"/>
            <w:noWrap/>
            <w:vAlign w:val="center"/>
            <w:hideMark/>
          </w:tcPr>
          <w:p w14:paraId="30EC497F" w14:textId="77777777" w:rsidR="006747CE" w:rsidRDefault="006747CE">
            <w:pPr>
              <w:jc w:val="center"/>
              <w:rPr>
                <w:color w:val="000000"/>
                <w:sz w:val="20"/>
                <w:szCs w:val="20"/>
              </w:rPr>
            </w:pPr>
            <w:r>
              <w:rPr>
                <w:color w:val="000000"/>
                <w:sz w:val="20"/>
                <w:szCs w:val="20"/>
              </w:rPr>
              <w:t>10.5</w:t>
            </w:r>
          </w:p>
        </w:tc>
        <w:tc>
          <w:tcPr>
            <w:tcW w:w="1599" w:type="dxa"/>
            <w:tcBorders>
              <w:top w:val="nil"/>
              <w:left w:val="nil"/>
              <w:bottom w:val="nil"/>
              <w:right w:val="nil"/>
            </w:tcBorders>
            <w:shd w:val="clear" w:color="auto" w:fill="auto"/>
            <w:noWrap/>
            <w:vAlign w:val="center"/>
            <w:hideMark/>
          </w:tcPr>
          <w:p w14:paraId="73CC518B" w14:textId="77777777" w:rsidR="006747CE" w:rsidRDefault="006747CE">
            <w:pPr>
              <w:jc w:val="center"/>
              <w:rPr>
                <w:color w:val="000000"/>
                <w:sz w:val="20"/>
                <w:szCs w:val="20"/>
              </w:rPr>
            </w:pPr>
            <w:r>
              <w:rPr>
                <w:color w:val="000000"/>
                <w:sz w:val="20"/>
                <w:szCs w:val="20"/>
              </w:rPr>
              <w:t>1.1%</w:t>
            </w:r>
          </w:p>
        </w:tc>
        <w:tc>
          <w:tcPr>
            <w:tcW w:w="1600" w:type="dxa"/>
            <w:tcBorders>
              <w:top w:val="nil"/>
              <w:left w:val="nil"/>
              <w:bottom w:val="nil"/>
              <w:right w:val="nil"/>
            </w:tcBorders>
            <w:shd w:val="clear" w:color="auto" w:fill="auto"/>
            <w:noWrap/>
            <w:vAlign w:val="center"/>
            <w:hideMark/>
          </w:tcPr>
          <w:p w14:paraId="00613B7C" w14:textId="77777777" w:rsidR="006747CE" w:rsidRDefault="006747CE">
            <w:pPr>
              <w:jc w:val="center"/>
              <w:rPr>
                <w:color w:val="000000"/>
                <w:sz w:val="20"/>
                <w:szCs w:val="20"/>
              </w:rPr>
            </w:pPr>
            <w:r>
              <w:rPr>
                <w:color w:val="000000"/>
                <w:sz w:val="20"/>
                <w:szCs w:val="20"/>
              </w:rPr>
              <w:t>1.1%</w:t>
            </w:r>
          </w:p>
        </w:tc>
      </w:tr>
      <w:tr w:rsidR="00AF5424" w14:paraId="63C9F992" w14:textId="77777777" w:rsidTr="00113972">
        <w:trPr>
          <w:trHeight w:val="303"/>
        </w:trPr>
        <w:tc>
          <w:tcPr>
            <w:tcW w:w="1573" w:type="dxa"/>
            <w:tcBorders>
              <w:top w:val="nil"/>
              <w:left w:val="nil"/>
              <w:bottom w:val="nil"/>
              <w:right w:val="nil"/>
            </w:tcBorders>
            <w:shd w:val="clear" w:color="auto" w:fill="auto"/>
            <w:noWrap/>
            <w:vAlign w:val="bottom"/>
            <w:hideMark/>
          </w:tcPr>
          <w:p w14:paraId="326AF47F" w14:textId="77777777" w:rsidR="006747CE" w:rsidRDefault="006747CE">
            <w:pPr>
              <w:rPr>
                <w:color w:val="000000"/>
                <w:sz w:val="20"/>
                <w:szCs w:val="20"/>
              </w:rPr>
            </w:pPr>
            <w:r>
              <w:rPr>
                <w:color w:val="000000"/>
                <w:sz w:val="20"/>
                <w:szCs w:val="20"/>
              </w:rPr>
              <w:t>SRCE</w:t>
            </w:r>
          </w:p>
        </w:tc>
        <w:tc>
          <w:tcPr>
            <w:tcW w:w="1083" w:type="dxa"/>
            <w:tcBorders>
              <w:top w:val="nil"/>
              <w:left w:val="nil"/>
              <w:bottom w:val="nil"/>
              <w:right w:val="nil"/>
            </w:tcBorders>
            <w:shd w:val="clear" w:color="auto" w:fill="auto"/>
            <w:noWrap/>
            <w:vAlign w:val="center"/>
            <w:hideMark/>
          </w:tcPr>
          <w:p w14:paraId="4C3269A7" w14:textId="77777777" w:rsidR="006747CE" w:rsidRDefault="006747CE">
            <w:pPr>
              <w:jc w:val="center"/>
              <w:rPr>
                <w:color w:val="000000"/>
                <w:sz w:val="20"/>
                <w:szCs w:val="20"/>
              </w:rPr>
            </w:pPr>
            <w:r>
              <w:rPr>
                <w:color w:val="000000"/>
                <w:sz w:val="20"/>
                <w:szCs w:val="20"/>
              </w:rPr>
              <w:t>8.2</w:t>
            </w:r>
          </w:p>
        </w:tc>
        <w:tc>
          <w:tcPr>
            <w:tcW w:w="1599" w:type="dxa"/>
            <w:tcBorders>
              <w:top w:val="nil"/>
              <w:left w:val="nil"/>
              <w:bottom w:val="nil"/>
              <w:right w:val="nil"/>
            </w:tcBorders>
            <w:shd w:val="clear" w:color="auto" w:fill="auto"/>
            <w:noWrap/>
            <w:vAlign w:val="center"/>
            <w:hideMark/>
          </w:tcPr>
          <w:p w14:paraId="450C0A61" w14:textId="77777777" w:rsidR="006747CE" w:rsidRDefault="006747CE">
            <w:pPr>
              <w:jc w:val="center"/>
              <w:rPr>
                <w:color w:val="000000"/>
                <w:sz w:val="20"/>
                <w:szCs w:val="20"/>
              </w:rPr>
            </w:pPr>
            <w:r>
              <w:rPr>
                <w:color w:val="000000"/>
                <w:sz w:val="20"/>
                <w:szCs w:val="20"/>
              </w:rPr>
              <w:t>8.1</w:t>
            </w:r>
          </w:p>
        </w:tc>
        <w:tc>
          <w:tcPr>
            <w:tcW w:w="1600" w:type="dxa"/>
            <w:tcBorders>
              <w:top w:val="nil"/>
              <w:left w:val="nil"/>
              <w:bottom w:val="nil"/>
              <w:right w:val="single" w:sz="4" w:space="0" w:color="auto"/>
            </w:tcBorders>
            <w:shd w:val="clear" w:color="auto" w:fill="auto"/>
            <w:noWrap/>
            <w:vAlign w:val="center"/>
            <w:hideMark/>
          </w:tcPr>
          <w:p w14:paraId="79F6F57D" w14:textId="77777777" w:rsidR="006747CE" w:rsidRDefault="006747CE">
            <w:pPr>
              <w:jc w:val="center"/>
              <w:rPr>
                <w:color w:val="000000"/>
                <w:sz w:val="20"/>
                <w:szCs w:val="20"/>
              </w:rPr>
            </w:pPr>
            <w:r>
              <w:rPr>
                <w:color w:val="000000"/>
                <w:sz w:val="20"/>
                <w:szCs w:val="20"/>
              </w:rPr>
              <w:t>8.1</w:t>
            </w:r>
          </w:p>
        </w:tc>
        <w:tc>
          <w:tcPr>
            <w:tcW w:w="1599" w:type="dxa"/>
            <w:tcBorders>
              <w:top w:val="nil"/>
              <w:left w:val="nil"/>
              <w:bottom w:val="nil"/>
              <w:right w:val="nil"/>
            </w:tcBorders>
            <w:shd w:val="clear" w:color="auto" w:fill="auto"/>
            <w:noWrap/>
            <w:vAlign w:val="center"/>
            <w:hideMark/>
          </w:tcPr>
          <w:p w14:paraId="1234BCD7" w14:textId="77777777" w:rsidR="006747CE" w:rsidRDefault="006747CE">
            <w:pPr>
              <w:jc w:val="center"/>
              <w:rPr>
                <w:color w:val="000000"/>
                <w:sz w:val="20"/>
                <w:szCs w:val="20"/>
              </w:rPr>
            </w:pPr>
            <w:r>
              <w:rPr>
                <w:color w:val="000000"/>
                <w:sz w:val="20"/>
                <w:szCs w:val="20"/>
              </w:rPr>
              <w:t>-1.5%</w:t>
            </w:r>
          </w:p>
        </w:tc>
        <w:tc>
          <w:tcPr>
            <w:tcW w:w="1600" w:type="dxa"/>
            <w:tcBorders>
              <w:top w:val="nil"/>
              <w:left w:val="nil"/>
              <w:bottom w:val="nil"/>
              <w:right w:val="nil"/>
            </w:tcBorders>
            <w:shd w:val="clear" w:color="auto" w:fill="auto"/>
            <w:noWrap/>
            <w:vAlign w:val="center"/>
            <w:hideMark/>
          </w:tcPr>
          <w:p w14:paraId="0C3D4479" w14:textId="77777777" w:rsidR="006747CE" w:rsidRDefault="006747CE">
            <w:pPr>
              <w:jc w:val="center"/>
              <w:rPr>
                <w:color w:val="000000"/>
                <w:sz w:val="20"/>
                <w:szCs w:val="20"/>
              </w:rPr>
            </w:pPr>
            <w:r>
              <w:rPr>
                <w:color w:val="000000"/>
                <w:sz w:val="20"/>
                <w:szCs w:val="20"/>
              </w:rPr>
              <w:t>-1.7%</w:t>
            </w:r>
          </w:p>
        </w:tc>
      </w:tr>
      <w:tr w:rsidR="00AF5424" w14:paraId="7E9C2159" w14:textId="77777777" w:rsidTr="00113972">
        <w:trPr>
          <w:trHeight w:val="303"/>
        </w:trPr>
        <w:tc>
          <w:tcPr>
            <w:tcW w:w="1573" w:type="dxa"/>
            <w:tcBorders>
              <w:top w:val="nil"/>
              <w:left w:val="nil"/>
              <w:bottom w:val="nil"/>
              <w:right w:val="nil"/>
            </w:tcBorders>
            <w:shd w:val="clear" w:color="auto" w:fill="auto"/>
            <w:noWrap/>
            <w:vAlign w:val="bottom"/>
            <w:hideMark/>
          </w:tcPr>
          <w:p w14:paraId="1C68570F" w14:textId="77777777" w:rsidR="006747CE" w:rsidRDefault="006747CE">
            <w:pPr>
              <w:rPr>
                <w:color w:val="000000"/>
                <w:sz w:val="20"/>
                <w:szCs w:val="20"/>
              </w:rPr>
            </w:pPr>
            <w:r>
              <w:rPr>
                <w:color w:val="000000"/>
                <w:sz w:val="20"/>
                <w:szCs w:val="20"/>
              </w:rPr>
              <w:t>SRVC</w:t>
            </w:r>
          </w:p>
        </w:tc>
        <w:tc>
          <w:tcPr>
            <w:tcW w:w="1083" w:type="dxa"/>
            <w:tcBorders>
              <w:top w:val="nil"/>
              <w:left w:val="nil"/>
              <w:bottom w:val="nil"/>
              <w:right w:val="nil"/>
            </w:tcBorders>
            <w:shd w:val="clear" w:color="auto" w:fill="auto"/>
            <w:noWrap/>
            <w:vAlign w:val="center"/>
            <w:hideMark/>
          </w:tcPr>
          <w:p w14:paraId="69E09C62" w14:textId="77777777" w:rsidR="006747CE" w:rsidRDefault="006747CE">
            <w:pPr>
              <w:jc w:val="center"/>
              <w:rPr>
                <w:color w:val="000000"/>
                <w:sz w:val="20"/>
                <w:szCs w:val="20"/>
              </w:rPr>
            </w:pPr>
            <w:r>
              <w:rPr>
                <w:color w:val="000000"/>
                <w:sz w:val="20"/>
                <w:szCs w:val="20"/>
              </w:rPr>
              <w:t>10.6</w:t>
            </w:r>
          </w:p>
        </w:tc>
        <w:tc>
          <w:tcPr>
            <w:tcW w:w="1599" w:type="dxa"/>
            <w:tcBorders>
              <w:top w:val="nil"/>
              <w:left w:val="nil"/>
              <w:bottom w:val="nil"/>
              <w:right w:val="nil"/>
            </w:tcBorders>
            <w:shd w:val="clear" w:color="auto" w:fill="auto"/>
            <w:noWrap/>
            <w:vAlign w:val="center"/>
            <w:hideMark/>
          </w:tcPr>
          <w:p w14:paraId="68DC55CF" w14:textId="77777777" w:rsidR="006747CE" w:rsidRDefault="006747CE">
            <w:pPr>
              <w:jc w:val="center"/>
              <w:rPr>
                <w:color w:val="000000"/>
                <w:sz w:val="20"/>
                <w:szCs w:val="20"/>
              </w:rPr>
            </w:pPr>
            <w:r>
              <w:rPr>
                <w:color w:val="000000"/>
                <w:sz w:val="20"/>
                <w:szCs w:val="20"/>
              </w:rPr>
              <w:t>10.6</w:t>
            </w:r>
          </w:p>
        </w:tc>
        <w:tc>
          <w:tcPr>
            <w:tcW w:w="1600" w:type="dxa"/>
            <w:tcBorders>
              <w:top w:val="nil"/>
              <w:left w:val="nil"/>
              <w:bottom w:val="nil"/>
              <w:right w:val="single" w:sz="4" w:space="0" w:color="auto"/>
            </w:tcBorders>
            <w:shd w:val="clear" w:color="auto" w:fill="auto"/>
            <w:noWrap/>
            <w:vAlign w:val="center"/>
            <w:hideMark/>
          </w:tcPr>
          <w:p w14:paraId="67D4C9DA" w14:textId="77777777" w:rsidR="006747CE" w:rsidRDefault="006747CE">
            <w:pPr>
              <w:jc w:val="center"/>
              <w:rPr>
                <w:color w:val="000000"/>
                <w:sz w:val="20"/>
                <w:szCs w:val="20"/>
              </w:rPr>
            </w:pPr>
            <w:r>
              <w:rPr>
                <w:color w:val="000000"/>
                <w:sz w:val="20"/>
                <w:szCs w:val="20"/>
              </w:rPr>
              <w:t>10.6</w:t>
            </w:r>
          </w:p>
        </w:tc>
        <w:tc>
          <w:tcPr>
            <w:tcW w:w="1599" w:type="dxa"/>
            <w:tcBorders>
              <w:top w:val="nil"/>
              <w:left w:val="nil"/>
              <w:bottom w:val="nil"/>
              <w:right w:val="nil"/>
            </w:tcBorders>
            <w:shd w:val="clear" w:color="auto" w:fill="auto"/>
            <w:noWrap/>
            <w:vAlign w:val="center"/>
            <w:hideMark/>
          </w:tcPr>
          <w:p w14:paraId="6950A05C" w14:textId="77777777" w:rsidR="006747CE" w:rsidRDefault="006747CE">
            <w:pPr>
              <w:jc w:val="center"/>
              <w:rPr>
                <w:color w:val="000000"/>
                <w:sz w:val="20"/>
                <w:szCs w:val="20"/>
              </w:rPr>
            </w:pPr>
            <w:r>
              <w:rPr>
                <w:color w:val="000000"/>
                <w:sz w:val="20"/>
                <w:szCs w:val="20"/>
              </w:rPr>
              <w:t>-0.1%</w:t>
            </w:r>
          </w:p>
        </w:tc>
        <w:tc>
          <w:tcPr>
            <w:tcW w:w="1600" w:type="dxa"/>
            <w:tcBorders>
              <w:top w:val="nil"/>
              <w:left w:val="nil"/>
              <w:bottom w:val="nil"/>
              <w:right w:val="nil"/>
            </w:tcBorders>
            <w:shd w:val="clear" w:color="auto" w:fill="auto"/>
            <w:noWrap/>
            <w:vAlign w:val="center"/>
            <w:hideMark/>
          </w:tcPr>
          <w:p w14:paraId="5524E667" w14:textId="77777777" w:rsidR="006747CE" w:rsidRDefault="006747CE">
            <w:pPr>
              <w:jc w:val="center"/>
              <w:rPr>
                <w:color w:val="000000"/>
                <w:sz w:val="20"/>
                <w:szCs w:val="20"/>
              </w:rPr>
            </w:pPr>
            <w:r>
              <w:rPr>
                <w:color w:val="000000"/>
                <w:sz w:val="20"/>
                <w:szCs w:val="20"/>
              </w:rPr>
              <w:t>0.1%</w:t>
            </w:r>
          </w:p>
        </w:tc>
      </w:tr>
      <w:tr w:rsidR="00AF5424" w14:paraId="1D4E93F6" w14:textId="77777777" w:rsidTr="00113972">
        <w:trPr>
          <w:trHeight w:val="303"/>
        </w:trPr>
        <w:tc>
          <w:tcPr>
            <w:tcW w:w="1573" w:type="dxa"/>
            <w:tcBorders>
              <w:top w:val="nil"/>
              <w:left w:val="nil"/>
              <w:bottom w:val="nil"/>
              <w:right w:val="nil"/>
            </w:tcBorders>
            <w:shd w:val="clear" w:color="auto" w:fill="auto"/>
            <w:noWrap/>
            <w:vAlign w:val="bottom"/>
            <w:hideMark/>
          </w:tcPr>
          <w:p w14:paraId="58D75233" w14:textId="77777777" w:rsidR="006747CE" w:rsidRDefault="006747CE">
            <w:pPr>
              <w:rPr>
                <w:color w:val="000000"/>
                <w:sz w:val="20"/>
                <w:szCs w:val="20"/>
              </w:rPr>
            </w:pPr>
            <w:r>
              <w:rPr>
                <w:color w:val="000000"/>
                <w:sz w:val="20"/>
                <w:szCs w:val="20"/>
              </w:rPr>
              <w:t>SPNO</w:t>
            </w:r>
          </w:p>
        </w:tc>
        <w:tc>
          <w:tcPr>
            <w:tcW w:w="1083" w:type="dxa"/>
            <w:tcBorders>
              <w:top w:val="nil"/>
              <w:left w:val="nil"/>
              <w:bottom w:val="nil"/>
              <w:right w:val="nil"/>
            </w:tcBorders>
            <w:shd w:val="clear" w:color="auto" w:fill="auto"/>
            <w:noWrap/>
            <w:vAlign w:val="center"/>
            <w:hideMark/>
          </w:tcPr>
          <w:p w14:paraId="57795301"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nil"/>
            </w:tcBorders>
            <w:shd w:val="clear" w:color="auto" w:fill="auto"/>
            <w:noWrap/>
            <w:vAlign w:val="center"/>
            <w:hideMark/>
          </w:tcPr>
          <w:p w14:paraId="64723D74" w14:textId="77777777" w:rsidR="006747CE" w:rsidRDefault="006747CE">
            <w:pPr>
              <w:jc w:val="center"/>
              <w:rPr>
                <w:color w:val="000000"/>
                <w:sz w:val="20"/>
                <w:szCs w:val="20"/>
              </w:rPr>
            </w:pPr>
            <w:r>
              <w:rPr>
                <w:color w:val="000000"/>
                <w:sz w:val="20"/>
                <w:szCs w:val="20"/>
              </w:rPr>
              <w:t>10.3</w:t>
            </w:r>
          </w:p>
        </w:tc>
        <w:tc>
          <w:tcPr>
            <w:tcW w:w="1600" w:type="dxa"/>
            <w:tcBorders>
              <w:top w:val="nil"/>
              <w:left w:val="nil"/>
              <w:bottom w:val="nil"/>
              <w:right w:val="single" w:sz="4" w:space="0" w:color="auto"/>
            </w:tcBorders>
            <w:shd w:val="clear" w:color="auto" w:fill="auto"/>
            <w:noWrap/>
            <w:vAlign w:val="center"/>
            <w:hideMark/>
          </w:tcPr>
          <w:p w14:paraId="0DAC8128" w14:textId="77777777" w:rsidR="006747CE" w:rsidRDefault="006747CE">
            <w:pPr>
              <w:jc w:val="center"/>
              <w:rPr>
                <w:color w:val="000000"/>
                <w:sz w:val="20"/>
                <w:szCs w:val="20"/>
              </w:rPr>
            </w:pPr>
            <w:r>
              <w:rPr>
                <w:color w:val="000000"/>
                <w:sz w:val="20"/>
                <w:szCs w:val="20"/>
              </w:rPr>
              <w:t>10.3</w:t>
            </w:r>
          </w:p>
        </w:tc>
        <w:tc>
          <w:tcPr>
            <w:tcW w:w="1599" w:type="dxa"/>
            <w:tcBorders>
              <w:top w:val="nil"/>
              <w:left w:val="nil"/>
              <w:bottom w:val="nil"/>
              <w:right w:val="nil"/>
            </w:tcBorders>
            <w:shd w:val="clear" w:color="auto" w:fill="auto"/>
            <w:noWrap/>
            <w:vAlign w:val="center"/>
            <w:hideMark/>
          </w:tcPr>
          <w:p w14:paraId="2DE3923B" w14:textId="77777777" w:rsidR="006747CE" w:rsidRDefault="006747CE">
            <w:pPr>
              <w:jc w:val="center"/>
              <w:rPr>
                <w:color w:val="000000"/>
                <w:sz w:val="20"/>
                <w:szCs w:val="20"/>
              </w:rPr>
            </w:pPr>
            <w:r>
              <w:rPr>
                <w:color w:val="000000"/>
                <w:sz w:val="20"/>
                <w:szCs w:val="20"/>
              </w:rPr>
              <w:t>-0.2%</w:t>
            </w:r>
          </w:p>
        </w:tc>
        <w:tc>
          <w:tcPr>
            <w:tcW w:w="1600" w:type="dxa"/>
            <w:tcBorders>
              <w:top w:val="nil"/>
              <w:left w:val="nil"/>
              <w:bottom w:val="nil"/>
              <w:right w:val="nil"/>
            </w:tcBorders>
            <w:shd w:val="clear" w:color="auto" w:fill="auto"/>
            <w:noWrap/>
            <w:vAlign w:val="center"/>
            <w:hideMark/>
          </w:tcPr>
          <w:p w14:paraId="0E6DABD7" w14:textId="77777777" w:rsidR="006747CE" w:rsidRDefault="006747CE">
            <w:pPr>
              <w:jc w:val="center"/>
              <w:rPr>
                <w:color w:val="000000"/>
                <w:sz w:val="20"/>
                <w:szCs w:val="20"/>
              </w:rPr>
            </w:pPr>
            <w:r>
              <w:rPr>
                <w:color w:val="000000"/>
                <w:sz w:val="20"/>
                <w:szCs w:val="20"/>
              </w:rPr>
              <w:t>-0.3%</w:t>
            </w:r>
          </w:p>
        </w:tc>
      </w:tr>
      <w:tr w:rsidR="00AF5424" w14:paraId="65E35245" w14:textId="77777777" w:rsidTr="00113972">
        <w:trPr>
          <w:trHeight w:val="303"/>
        </w:trPr>
        <w:tc>
          <w:tcPr>
            <w:tcW w:w="1573" w:type="dxa"/>
            <w:tcBorders>
              <w:top w:val="nil"/>
              <w:left w:val="nil"/>
              <w:bottom w:val="nil"/>
              <w:right w:val="nil"/>
            </w:tcBorders>
            <w:shd w:val="clear" w:color="auto" w:fill="auto"/>
            <w:noWrap/>
            <w:vAlign w:val="bottom"/>
            <w:hideMark/>
          </w:tcPr>
          <w:p w14:paraId="07D00F5D" w14:textId="77777777" w:rsidR="006747CE" w:rsidRDefault="006747CE">
            <w:pPr>
              <w:rPr>
                <w:color w:val="000000"/>
                <w:sz w:val="20"/>
                <w:szCs w:val="20"/>
              </w:rPr>
            </w:pPr>
            <w:r>
              <w:rPr>
                <w:color w:val="000000"/>
                <w:sz w:val="20"/>
                <w:szCs w:val="20"/>
              </w:rPr>
              <w:t>SPSO</w:t>
            </w:r>
          </w:p>
        </w:tc>
        <w:tc>
          <w:tcPr>
            <w:tcW w:w="1083" w:type="dxa"/>
            <w:tcBorders>
              <w:top w:val="nil"/>
              <w:left w:val="nil"/>
              <w:bottom w:val="nil"/>
              <w:right w:val="nil"/>
            </w:tcBorders>
            <w:shd w:val="clear" w:color="auto" w:fill="auto"/>
            <w:noWrap/>
            <w:vAlign w:val="center"/>
            <w:hideMark/>
          </w:tcPr>
          <w:p w14:paraId="53EA0A32" w14:textId="77777777" w:rsidR="006747CE" w:rsidRDefault="006747CE">
            <w:pPr>
              <w:jc w:val="center"/>
              <w:rPr>
                <w:color w:val="000000"/>
                <w:sz w:val="20"/>
                <w:szCs w:val="20"/>
              </w:rPr>
            </w:pPr>
            <w:r>
              <w:rPr>
                <w:color w:val="000000"/>
                <w:sz w:val="20"/>
                <w:szCs w:val="20"/>
              </w:rPr>
              <w:t>8.8</w:t>
            </w:r>
          </w:p>
        </w:tc>
        <w:tc>
          <w:tcPr>
            <w:tcW w:w="1599" w:type="dxa"/>
            <w:tcBorders>
              <w:top w:val="nil"/>
              <w:left w:val="nil"/>
              <w:bottom w:val="nil"/>
              <w:right w:val="nil"/>
            </w:tcBorders>
            <w:shd w:val="clear" w:color="auto" w:fill="auto"/>
            <w:noWrap/>
            <w:vAlign w:val="center"/>
            <w:hideMark/>
          </w:tcPr>
          <w:p w14:paraId="54960ED5" w14:textId="77777777" w:rsidR="006747CE" w:rsidRDefault="006747CE">
            <w:pPr>
              <w:jc w:val="center"/>
              <w:rPr>
                <w:color w:val="000000"/>
                <w:sz w:val="20"/>
                <w:szCs w:val="20"/>
              </w:rPr>
            </w:pPr>
            <w:r>
              <w:rPr>
                <w:color w:val="000000"/>
                <w:sz w:val="20"/>
                <w:szCs w:val="20"/>
              </w:rPr>
              <w:t>9.3</w:t>
            </w:r>
          </w:p>
        </w:tc>
        <w:tc>
          <w:tcPr>
            <w:tcW w:w="1600" w:type="dxa"/>
            <w:tcBorders>
              <w:top w:val="nil"/>
              <w:left w:val="nil"/>
              <w:bottom w:val="nil"/>
              <w:right w:val="single" w:sz="4" w:space="0" w:color="auto"/>
            </w:tcBorders>
            <w:shd w:val="clear" w:color="auto" w:fill="auto"/>
            <w:noWrap/>
            <w:vAlign w:val="center"/>
            <w:hideMark/>
          </w:tcPr>
          <w:p w14:paraId="1BC3E616" w14:textId="77777777" w:rsidR="006747CE" w:rsidRDefault="006747CE">
            <w:pPr>
              <w:jc w:val="center"/>
              <w:rPr>
                <w:color w:val="000000"/>
                <w:sz w:val="20"/>
                <w:szCs w:val="20"/>
              </w:rPr>
            </w:pPr>
            <w:r>
              <w:rPr>
                <w:color w:val="000000"/>
                <w:sz w:val="20"/>
                <w:szCs w:val="20"/>
              </w:rPr>
              <w:t>9.2</w:t>
            </w:r>
          </w:p>
        </w:tc>
        <w:tc>
          <w:tcPr>
            <w:tcW w:w="1599" w:type="dxa"/>
            <w:tcBorders>
              <w:top w:val="nil"/>
              <w:left w:val="nil"/>
              <w:bottom w:val="nil"/>
              <w:right w:val="nil"/>
            </w:tcBorders>
            <w:shd w:val="clear" w:color="auto" w:fill="auto"/>
            <w:noWrap/>
            <w:vAlign w:val="center"/>
            <w:hideMark/>
          </w:tcPr>
          <w:p w14:paraId="455E9243" w14:textId="77777777" w:rsidR="006747CE" w:rsidRDefault="006747CE">
            <w:pPr>
              <w:jc w:val="center"/>
              <w:rPr>
                <w:color w:val="000000"/>
                <w:sz w:val="20"/>
                <w:szCs w:val="20"/>
              </w:rPr>
            </w:pPr>
            <w:r>
              <w:rPr>
                <w:color w:val="000000"/>
                <w:sz w:val="20"/>
                <w:szCs w:val="20"/>
              </w:rPr>
              <w:t>4.9%</w:t>
            </w:r>
          </w:p>
        </w:tc>
        <w:tc>
          <w:tcPr>
            <w:tcW w:w="1600" w:type="dxa"/>
            <w:tcBorders>
              <w:top w:val="nil"/>
              <w:left w:val="nil"/>
              <w:bottom w:val="nil"/>
              <w:right w:val="nil"/>
            </w:tcBorders>
            <w:shd w:val="clear" w:color="auto" w:fill="auto"/>
            <w:noWrap/>
            <w:vAlign w:val="center"/>
            <w:hideMark/>
          </w:tcPr>
          <w:p w14:paraId="581DFDFD" w14:textId="77777777" w:rsidR="006747CE" w:rsidRDefault="006747CE">
            <w:pPr>
              <w:jc w:val="center"/>
              <w:rPr>
                <w:color w:val="000000"/>
                <w:sz w:val="20"/>
                <w:szCs w:val="20"/>
              </w:rPr>
            </w:pPr>
            <w:r>
              <w:rPr>
                <w:color w:val="000000"/>
                <w:sz w:val="20"/>
                <w:szCs w:val="20"/>
              </w:rPr>
              <w:t>4.4%</w:t>
            </w:r>
          </w:p>
        </w:tc>
      </w:tr>
      <w:tr w:rsidR="00AF5424" w14:paraId="2FD73F46" w14:textId="77777777" w:rsidTr="00113972">
        <w:trPr>
          <w:trHeight w:val="303"/>
        </w:trPr>
        <w:tc>
          <w:tcPr>
            <w:tcW w:w="1573" w:type="dxa"/>
            <w:tcBorders>
              <w:top w:val="nil"/>
              <w:left w:val="nil"/>
              <w:bottom w:val="nil"/>
              <w:right w:val="nil"/>
            </w:tcBorders>
            <w:shd w:val="clear" w:color="auto" w:fill="auto"/>
            <w:noWrap/>
            <w:vAlign w:val="bottom"/>
            <w:hideMark/>
          </w:tcPr>
          <w:p w14:paraId="1C87CBEC" w14:textId="77777777" w:rsidR="006747CE" w:rsidRDefault="006747CE">
            <w:pPr>
              <w:rPr>
                <w:color w:val="000000"/>
                <w:sz w:val="20"/>
                <w:szCs w:val="20"/>
              </w:rPr>
            </w:pPr>
            <w:r>
              <w:rPr>
                <w:color w:val="000000"/>
                <w:sz w:val="20"/>
                <w:szCs w:val="20"/>
              </w:rPr>
              <w:t>AZNM</w:t>
            </w:r>
          </w:p>
        </w:tc>
        <w:tc>
          <w:tcPr>
            <w:tcW w:w="1083" w:type="dxa"/>
            <w:tcBorders>
              <w:top w:val="nil"/>
              <w:left w:val="nil"/>
              <w:bottom w:val="nil"/>
              <w:right w:val="nil"/>
            </w:tcBorders>
            <w:shd w:val="clear" w:color="auto" w:fill="auto"/>
            <w:noWrap/>
            <w:vAlign w:val="center"/>
            <w:hideMark/>
          </w:tcPr>
          <w:p w14:paraId="20A6ED49" w14:textId="77777777" w:rsidR="006747CE" w:rsidRDefault="006747CE">
            <w:pPr>
              <w:jc w:val="center"/>
              <w:rPr>
                <w:color w:val="000000"/>
                <w:sz w:val="20"/>
                <w:szCs w:val="20"/>
              </w:rPr>
            </w:pPr>
            <w:r>
              <w:rPr>
                <w:color w:val="000000"/>
                <w:sz w:val="20"/>
                <w:szCs w:val="20"/>
              </w:rPr>
              <w:t>10.8</w:t>
            </w:r>
          </w:p>
        </w:tc>
        <w:tc>
          <w:tcPr>
            <w:tcW w:w="1599" w:type="dxa"/>
            <w:tcBorders>
              <w:top w:val="nil"/>
              <w:left w:val="nil"/>
              <w:bottom w:val="nil"/>
              <w:right w:val="nil"/>
            </w:tcBorders>
            <w:shd w:val="clear" w:color="auto" w:fill="auto"/>
            <w:noWrap/>
            <w:vAlign w:val="center"/>
            <w:hideMark/>
          </w:tcPr>
          <w:p w14:paraId="3EE9C71C" w14:textId="77777777" w:rsidR="006747CE" w:rsidRDefault="006747CE">
            <w:pPr>
              <w:jc w:val="center"/>
              <w:rPr>
                <w:color w:val="000000"/>
                <w:sz w:val="20"/>
                <w:szCs w:val="20"/>
              </w:rPr>
            </w:pPr>
            <w:r>
              <w:rPr>
                <w:color w:val="000000"/>
                <w:sz w:val="20"/>
                <w:szCs w:val="20"/>
              </w:rPr>
              <w:t>11.1</w:t>
            </w:r>
          </w:p>
        </w:tc>
        <w:tc>
          <w:tcPr>
            <w:tcW w:w="1600" w:type="dxa"/>
            <w:tcBorders>
              <w:top w:val="nil"/>
              <w:left w:val="nil"/>
              <w:bottom w:val="nil"/>
              <w:right w:val="single" w:sz="4" w:space="0" w:color="auto"/>
            </w:tcBorders>
            <w:shd w:val="clear" w:color="auto" w:fill="auto"/>
            <w:noWrap/>
            <w:vAlign w:val="center"/>
            <w:hideMark/>
          </w:tcPr>
          <w:p w14:paraId="298862DA" w14:textId="77777777" w:rsidR="006747CE" w:rsidRDefault="006747CE">
            <w:pPr>
              <w:jc w:val="center"/>
              <w:rPr>
                <w:color w:val="000000"/>
                <w:sz w:val="20"/>
                <w:szCs w:val="20"/>
              </w:rPr>
            </w:pPr>
            <w:r>
              <w:rPr>
                <w:color w:val="000000"/>
                <w:sz w:val="20"/>
                <w:szCs w:val="20"/>
              </w:rPr>
              <w:t>11.3</w:t>
            </w:r>
          </w:p>
        </w:tc>
        <w:tc>
          <w:tcPr>
            <w:tcW w:w="1599" w:type="dxa"/>
            <w:tcBorders>
              <w:top w:val="nil"/>
              <w:left w:val="nil"/>
              <w:bottom w:val="nil"/>
              <w:right w:val="nil"/>
            </w:tcBorders>
            <w:shd w:val="clear" w:color="auto" w:fill="auto"/>
            <w:noWrap/>
            <w:vAlign w:val="center"/>
            <w:hideMark/>
          </w:tcPr>
          <w:p w14:paraId="70450B53" w14:textId="77777777" w:rsidR="006747CE" w:rsidRDefault="006747CE">
            <w:pPr>
              <w:jc w:val="center"/>
              <w:rPr>
                <w:color w:val="000000"/>
                <w:sz w:val="20"/>
                <w:szCs w:val="20"/>
              </w:rPr>
            </w:pPr>
            <w:r>
              <w:rPr>
                <w:color w:val="000000"/>
                <w:sz w:val="20"/>
                <w:szCs w:val="20"/>
              </w:rPr>
              <w:t>2.7%</w:t>
            </w:r>
          </w:p>
        </w:tc>
        <w:tc>
          <w:tcPr>
            <w:tcW w:w="1600" w:type="dxa"/>
            <w:tcBorders>
              <w:top w:val="nil"/>
              <w:left w:val="nil"/>
              <w:bottom w:val="nil"/>
              <w:right w:val="nil"/>
            </w:tcBorders>
            <w:shd w:val="clear" w:color="auto" w:fill="auto"/>
            <w:noWrap/>
            <w:vAlign w:val="center"/>
            <w:hideMark/>
          </w:tcPr>
          <w:p w14:paraId="23D06FF5" w14:textId="77777777" w:rsidR="006747CE" w:rsidRDefault="006747CE">
            <w:pPr>
              <w:jc w:val="center"/>
              <w:rPr>
                <w:color w:val="000000"/>
                <w:sz w:val="20"/>
                <w:szCs w:val="20"/>
              </w:rPr>
            </w:pPr>
            <w:r>
              <w:rPr>
                <w:color w:val="000000"/>
                <w:sz w:val="20"/>
                <w:szCs w:val="20"/>
              </w:rPr>
              <w:t>4.7%</w:t>
            </w:r>
          </w:p>
        </w:tc>
      </w:tr>
      <w:tr w:rsidR="00AF5424" w14:paraId="493A2BFE" w14:textId="77777777" w:rsidTr="00113972">
        <w:trPr>
          <w:trHeight w:val="303"/>
        </w:trPr>
        <w:tc>
          <w:tcPr>
            <w:tcW w:w="1573" w:type="dxa"/>
            <w:tcBorders>
              <w:top w:val="nil"/>
              <w:left w:val="nil"/>
              <w:bottom w:val="nil"/>
              <w:right w:val="nil"/>
            </w:tcBorders>
            <w:shd w:val="clear" w:color="auto" w:fill="auto"/>
            <w:noWrap/>
            <w:vAlign w:val="bottom"/>
            <w:hideMark/>
          </w:tcPr>
          <w:p w14:paraId="24CD5952" w14:textId="77777777" w:rsidR="006747CE" w:rsidRDefault="006747CE">
            <w:pPr>
              <w:rPr>
                <w:color w:val="000000"/>
                <w:sz w:val="20"/>
                <w:szCs w:val="20"/>
              </w:rPr>
            </w:pPr>
            <w:r>
              <w:rPr>
                <w:color w:val="000000"/>
                <w:sz w:val="20"/>
                <w:szCs w:val="20"/>
              </w:rPr>
              <w:t>CAMX</w:t>
            </w:r>
          </w:p>
        </w:tc>
        <w:tc>
          <w:tcPr>
            <w:tcW w:w="1083" w:type="dxa"/>
            <w:tcBorders>
              <w:top w:val="nil"/>
              <w:left w:val="nil"/>
              <w:bottom w:val="nil"/>
              <w:right w:val="nil"/>
            </w:tcBorders>
            <w:shd w:val="clear" w:color="auto" w:fill="auto"/>
            <w:noWrap/>
            <w:vAlign w:val="center"/>
            <w:hideMark/>
          </w:tcPr>
          <w:p w14:paraId="74E86BE3" w14:textId="77777777" w:rsidR="006747CE" w:rsidRDefault="006747CE">
            <w:pPr>
              <w:jc w:val="center"/>
              <w:rPr>
                <w:color w:val="000000"/>
                <w:sz w:val="20"/>
                <w:szCs w:val="20"/>
              </w:rPr>
            </w:pPr>
            <w:r>
              <w:rPr>
                <w:color w:val="000000"/>
                <w:sz w:val="20"/>
                <w:szCs w:val="20"/>
              </w:rPr>
              <w:t>13.9</w:t>
            </w:r>
          </w:p>
        </w:tc>
        <w:tc>
          <w:tcPr>
            <w:tcW w:w="1599" w:type="dxa"/>
            <w:tcBorders>
              <w:top w:val="nil"/>
              <w:left w:val="nil"/>
              <w:bottom w:val="nil"/>
              <w:right w:val="nil"/>
            </w:tcBorders>
            <w:shd w:val="clear" w:color="auto" w:fill="auto"/>
            <w:noWrap/>
            <w:vAlign w:val="center"/>
            <w:hideMark/>
          </w:tcPr>
          <w:p w14:paraId="137FE026" w14:textId="77777777" w:rsidR="006747CE" w:rsidRDefault="006747CE">
            <w:pPr>
              <w:jc w:val="center"/>
              <w:rPr>
                <w:color w:val="000000"/>
                <w:sz w:val="20"/>
                <w:szCs w:val="20"/>
              </w:rPr>
            </w:pPr>
            <w:r>
              <w:rPr>
                <w:color w:val="000000"/>
                <w:sz w:val="20"/>
                <w:szCs w:val="20"/>
              </w:rPr>
              <w:t>14.1</w:t>
            </w:r>
          </w:p>
        </w:tc>
        <w:tc>
          <w:tcPr>
            <w:tcW w:w="1600" w:type="dxa"/>
            <w:tcBorders>
              <w:top w:val="nil"/>
              <w:left w:val="nil"/>
              <w:bottom w:val="nil"/>
              <w:right w:val="single" w:sz="4" w:space="0" w:color="auto"/>
            </w:tcBorders>
            <w:shd w:val="clear" w:color="auto" w:fill="auto"/>
            <w:noWrap/>
            <w:vAlign w:val="center"/>
            <w:hideMark/>
          </w:tcPr>
          <w:p w14:paraId="2BC6CEDF" w14:textId="77777777" w:rsidR="006747CE" w:rsidRDefault="006747CE">
            <w:pPr>
              <w:jc w:val="center"/>
              <w:rPr>
                <w:color w:val="000000"/>
                <w:sz w:val="20"/>
                <w:szCs w:val="20"/>
              </w:rPr>
            </w:pPr>
            <w:r>
              <w:rPr>
                <w:color w:val="000000"/>
                <w:sz w:val="20"/>
                <w:szCs w:val="20"/>
              </w:rPr>
              <w:t>14.1</w:t>
            </w:r>
          </w:p>
        </w:tc>
        <w:tc>
          <w:tcPr>
            <w:tcW w:w="1599" w:type="dxa"/>
            <w:tcBorders>
              <w:top w:val="nil"/>
              <w:left w:val="nil"/>
              <w:bottom w:val="nil"/>
              <w:right w:val="nil"/>
            </w:tcBorders>
            <w:shd w:val="clear" w:color="auto" w:fill="auto"/>
            <w:noWrap/>
            <w:vAlign w:val="center"/>
            <w:hideMark/>
          </w:tcPr>
          <w:p w14:paraId="04FB1C47" w14:textId="77777777" w:rsidR="006747CE" w:rsidRDefault="006747CE">
            <w:pPr>
              <w:jc w:val="center"/>
              <w:rPr>
                <w:color w:val="000000"/>
                <w:sz w:val="20"/>
                <w:szCs w:val="20"/>
              </w:rPr>
            </w:pPr>
            <w:r>
              <w:rPr>
                <w:color w:val="000000"/>
                <w:sz w:val="20"/>
                <w:szCs w:val="20"/>
              </w:rPr>
              <w:t>1.0%</w:t>
            </w:r>
          </w:p>
        </w:tc>
        <w:tc>
          <w:tcPr>
            <w:tcW w:w="1600" w:type="dxa"/>
            <w:tcBorders>
              <w:top w:val="nil"/>
              <w:left w:val="nil"/>
              <w:bottom w:val="nil"/>
              <w:right w:val="nil"/>
            </w:tcBorders>
            <w:shd w:val="clear" w:color="auto" w:fill="auto"/>
            <w:noWrap/>
            <w:vAlign w:val="center"/>
            <w:hideMark/>
          </w:tcPr>
          <w:p w14:paraId="30788C69" w14:textId="77777777" w:rsidR="006747CE" w:rsidRDefault="006747CE">
            <w:pPr>
              <w:jc w:val="center"/>
              <w:rPr>
                <w:color w:val="000000"/>
                <w:sz w:val="20"/>
                <w:szCs w:val="20"/>
              </w:rPr>
            </w:pPr>
            <w:r>
              <w:rPr>
                <w:color w:val="000000"/>
                <w:sz w:val="20"/>
                <w:szCs w:val="20"/>
              </w:rPr>
              <w:t>1.0%</w:t>
            </w:r>
          </w:p>
        </w:tc>
      </w:tr>
      <w:tr w:rsidR="00AF5424" w14:paraId="115BDEE9" w14:textId="77777777" w:rsidTr="00113972">
        <w:trPr>
          <w:trHeight w:val="303"/>
        </w:trPr>
        <w:tc>
          <w:tcPr>
            <w:tcW w:w="1573" w:type="dxa"/>
            <w:tcBorders>
              <w:top w:val="nil"/>
              <w:left w:val="nil"/>
              <w:bottom w:val="nil"/>
              <w:right w:val="nil"/>
            </w:tcBorders>
            <w:shd w:val="clear" w:color="auto" w:fill="auto"/>
            <w:noWrap/>
            <w:vAlign w:val="bottom"/>
            <w:hideMark/>
          </w:tcPr>
          <w:p w14:paraId="346705B6" w14:textId="77777777" w:rsidR="006747CE" w:rsidRDefault="006747CE">
            <w:pPr>
              <w:rPr>
                <w:color w:val="000000"/>
                <w:sz w:val="20"/>
                <w:szCs w:val="20"/>
              </w:rPr>
            </w:pPr>
            <w:r>
              <w:rPr>
                <w:color w:val="000000"/>
                <w:sz w:val="20"/>
                <w:szCs w:val="20"/>
              </w:rPr>
              <w:t>NWPP</w:t>
            </w:r>
          </w:p>
        </w:tc>
        <w:tc>
          <w:tcPr>
            <w:tcW w:w="1083" w:type="dxa"/>
            <w:tcBorders>
              <w:top w:val="nil"/>
              <w:left w:val="nil"/>
              <w:bottom w:val="nil"/>
              <w:right w:val="nil"/>
            </w:tcBorders>
            <w:shd w:val="clear" w:color="auto" w:fill="auto"/>
            <w:noWrap/>
            <w:vAlign w:val="center"/>
            <w:hideMark/>
          </w:tcPr>
          <w:p w14:paraId="6F52ECAF" w14:textId="77777777" w:rsidR="006747CE" w:rsidRDefault="006747CE">
            <w:pPr>
              <w:jc w:val="center"/>
              <w:rPr>
                <w:color w:val="000000"/>
                <w:sz w:val="20"/>
                <w:szCs w:val="20"/>
              </w:rPr>
            </w:pPr>
            <w:r>
              <w:rPr>
                <w:color w:val="000000"/>
                <w:sz w:val="20"/>
                <w:szCs w:val="20"/>
              </w:rPr>
              <w:t>7.4</w:t>
            </w:r>
          </w:p>
        </w:tc>
        <w:tc>
          <w:tcPr>
            <w:tcW w:w="1599" w:type="dxa"/>
            <w:tcBorders>
              <w:top w:val="nil"/>
              <w:left w:val="nil"/>
              <w:bottom w:val="nil"/>
              <w:right w:val="nil"/>
            </w:tcBorders>
            <w:shd w:val="clear" w:color="auto" w:fill="auto"/>
            <w:noWrap/>
            <w:vAlign w:val="center"/>
            <w:hideMark/>
          </w:tcPr>
          <w:p w14:paraId="5B4EE00C" w14:textId="77777777" w:rsidR="006747CE" w:rsidRDefault="006747CE">
            <w:pPr>
              <w:jc w:val="center"/>
              <w:rPr>
                <w:color w:val="000000"/>
                <w:sz w:val="20"/>
                <w:szCs w:val="20"/>
              </w:rPr>
            </w:pPr>
            <w:r>
              <w:rPr>
                <w:color w:val="000000"/>
                <w:sz w:val="20"/>
                <w:szCs w:val="20"/>
              </w:rPr>
              <w:t>7.4</w:t>
            </w:r>
          </w:p>
        </w:tc>
        <w:tc>
          <w:tcPr>
            <w:tcW w:w="1600" w:type="dxa"/>
            <w:tcBorders>
              <w:top w:val="nil"/>
              <w:left w:val="nil"/>
              <w:bottom w:val="nil"/>
              <w:right w:val="single" w:sz="4" w:space="0" w:color="auto"/>
            </w:tcBorders>
            <w:shd w:val="clear" w:color="auto" w:fill="auto"/>
            <w:noWrap/>
            <w:vAlign w:val="center"/>
            <w:hideMark/>
          </w:tcPr>
          <w:p w14:paraId="7BF60A8A" w14:textId="77777777" w:rsidR="006747CE" w:rsidRDefault="006747CE">
            <w:pPr>
              <w:jc w:val="center"/>
              <w:rPr>
                <w:color w:val="000000"/>
                <w:sz w:val="20"/>
                <w:szCs w:val="20"/>
              </w:rPr>
            </w:pPr>
            <w:r>
              <w:rPr>
                <w:color w:val="000000"/>
                <w:sz w:val="20"/>
                <w:szCs w:val="20"/>
              </w:rPr>
              <w:t>7.5</w:t>
            </w:r>
          </w:p>
        </w:tc>
        <w:tc>
          <w:tcPr>
            <w:tcW w:w="1599" w:type="dxa"/>
            <w:tcBorders>
              <w:top w:val="nil"/>
              <w:left w:val="nil"/>
              <w:bottom w:val="nil"/>
              <w:right w:val="nil"/>
            </w:tcBorders>
            <w:shd w:val="clear" w:color="auto" w:fill="auto"/>
            <w:noWrap/>
            <w:vAlign w:val="center"/>
            <w:hideMark/>
          </w:tcPr>
          <w:p w14:paraId="28FF5CB3" w14:textId="77777777" w:rsidR="006747CE" w:rsidRDefault="006747CE">
            <w:pPr>
              <w:jc w:val="center"/>
              <w:rPr>
                <w:color w:val="000000"/>
                <w:sz w:val="20"/>
                <w:szCs w:val="20"/>
              </w:rPr>
            </w:pPr>
            <w:r>
              <w:rPr>
                <w:color w:val="000000"/>
                <w:sz w:val="20"/>
                <w:szCs w:val="20"/>
              </w:rPr>
              <w:t>0.7%</w:t>
            </w:r>
          </w:p>
        </w:tc>
        <w:tc>
          <w:tcPr>
            <w:tcW w:w="1600" w:type="dxa"/>
            <w:tcBorders>
              <w:top w:val="nil"/>
              <w:left w:val="nil"/>
              <w:bottom w:val="nil"/>
              <w:right w:val="nil"/>
            </w:tcBorders>
            <w:shd w:val="clear" w:color="auto" w:fill="auto"/>
            <w:noWrap/>
            <w:vAlign w:val="center"/>
            <w:hideMark/>
          </w:tcPr>
          <w:p w14:paraId="67940F93" w14:textId="77777777" w:rsidR="006747CE" w:rsidRDefault="006747CE">
            <w:pPr>
              <w:jc w:val="center"/>
              <w:rPr>
                <w:color w:val="000000"/>
                <w:sz w:val="20"/>
                <w:szCs w:val="20"/>
              </w:rPr>
            </w:pPr>
            <w:r>
              <w:rPr>
                <w:color w:val="000000"/>
                <w:sz w:val="20"/>
                <w:szCs w:val="20"/>
              </w:rPr>
              <w:t>1.7%</w:t>
            </w:r>
          </w:p>
        </w:tc>
      </w:tr>
      <w:tr w:rsidR="00AF5424" w14:paraId="639D0D33" w14:textId="77777777" w:rsidTr="00113972">
        <w:trPr>
          <w:trHeight w:val="303"/>
        </w:trPr>
        <w:tc>
          <w:tcPr>
            <w:tcW w:w="1573" w:type="dxa"/>
            <w:tcBorders>
              <w:top w:val="nil"/>
              <w:left w:val="nil"/>
              <w:bottom w:val="single" w:sz="4" w:space="0" w:color="auto"/>
              <w:right w:val="nil"/>
            </w:tcBorders>
            <w:shd w:val="clear" w:color="auto" w:fill="auto"/>
            <w:noWrap/>
            <w:vAlign w:val="bottom"/>
            <w:hideMark/>
          </w:tcPr>
          <w:p w14:paraId="78FEAEBC" w14:textId="77777777" w:rsidR="006747CE" w:rsidRDefault="006747CE">
            <w:pPr>
              <w:rPr>
                <w:color w:val="000000"/>
                <w:sz w:val="20"/>
                <w:szCs w:val="20"/>
              </w:rPr>
            </w:pPr>
            <w:r>
              <w:rPr>
                <w:color w:val="000000"/>
                <w:sz w:val="20"/>
                <w:szCs w:val="20"/>
              </w:rPr>
              <w:t>RMPA</w:t>
            </w:r>
          </w:p>
        </w:tc>
        <w:tc>
          <w:tcPr>
            <w:tcW w:w="1083" w:type="dxa"/>
            <w:tcBorders>
              <w:top w:val="nil"/>
              <w:left w:val="nil"/>
              <w:bottom w:val="single" w:sz="4" w:space="0" w:color="auto"/>
              <w:right w:val="nil"/>
            </w:tcBorders>
            <w:shd w:val="clear" w:color="auto" w:fill="auto"/>
            <w:noWrap/>
            <w:vAlign w:val="center"/>
            <w:hideMark/>
          </w:tcPr>
          <w:p w14:paraId="5D824ECB" w14:textId="77777777" w:rsidR="006747CE" w:rsidRDefault="006747CE">
            <w:pPr>
              <w:jc w:val="center"/>
              <w:rPr>
                <w:color w:val="000000"/>
                <w:sz w:val="20"/>
                <w:szCs w:val="20"/>
              </w:rPr>
            </w:pPr>
            <w:r>
              <w:rPr>
                <w:color w:val="000000"/>
                <w:sz w:val="20"/>
                <w:szCs w:val="20"/>
              </w:rPr>
              <w:t>9.4</w:t>
            </w:r>
          </w:p>
        </w:tc>
        <w:tc>
          <w:tcPr>
            <w:tcW w:w="1599" w:type="dxa"/>
            <w:tcBorders>
              <w:top w:val="nil"/>
              <w:left w:val="nil"/>
              <w:bottom w:val="single" w:sz="4" w:space="0" w:color="auto"/>
              <w:right w:val="nil"/>
            </w:tcBorders>
            <w:shd w:val="clear" w:color="auto" w:fill="auto"/>
            <w:noWrap/>
            <w:vAlign w:val="center"/>
            <w:hideMark/>
          </w:tcPr>
          <w:p w14:paraId="6B159C2F" w14:textId="77777777" w:rsidR="006747CE" w:rsidRDefault="006747CE">
            <w:pPr>
              <w:jc w:val="center"/>
              <w:rPr>
                <w:color w:val="000000"/>
                <w:sz w:val="20"/>
                <w:szCs w:val="20"/>
              </w:rPr>
            </w:pPr>
            <w:r>
              <w:rPr>
                <w:color w:val="000000"/>
                <w:sz w:val="20"/>
                <w:szCs w:val="20"/>
              </w:rPr>
              <w:t>9.5</w:t>
            </w:r>
          </w:p>
        </w:tc>
        <w:tc>
          <w:tcPr>
            <w:tcW w:w="1600" w:type="dxa"/>
            <w:tcBorders>
              <w:top w:val="nil"/>
              <w:left w:val="nil"/>
              <w:bottom w:val="single" w:sz="4" w:space="0" w:color="auto"/>
              <w:right w:val="single" w:sz="4" w:space="0" w:color="auto"/>
            </w:tcBorders>
            <w:shd w:val="clear" w:color="auto" w:fill="auto"/>
            <w:noWrap/>
            <w:vAlign w:val="center"/>
            <w:hideMark/>
          </w:tcPr>
          <w:p w14:paraId="37159A21" w14:textId="77777777" w:rsidR="006747CE" w:rsidRDefault="006747CE">
            <w:pPr>
              <w:jc w:val="center"/>
              <w:rPr>
                <w:color w:val="000000"/>
                <w:sz w:val="20"/>
                <w:szCs w:val="20"/>
              </w:rPr>
            </w:pPr>
            <w:r>
              <w:rPr>
                <w:color w:val="000000"/>
                <w:sz w:val="20"/>
                <w:szCs w:val="20"/>
              </w:rPr>
              <w:t>9.7</w:t>
            </w:r>
          </w:p>
        </w:tc>
        <w:tc>
          <w:tcPr>
            <w:tcW w:w="1599" w:type="dxa"/>
            <w:tcBorders>
              <w:top w:val="nil"/>
              <w:left w:val="nil"/>
              <w:bottom w:val="single" w:sz="4" w:space="0" w:color="auto"/>
              <w:right w:val="nil"/>
            </w:tcBorders>
            <w:shd w:val="clear" w:color="auto" w:fill="auto"/>
            <w:noWrap/>
            <w:vAlign w:val="center"/>
            <w:hideMark/>
          </w:tcPr>
          <w:p w14:paraId="52C6C2EC" w14:textId="77777777" w:rsidR="006747CE" w:rsidRDefault="006747CE">
            <w:pPr>
              <w:jc w:val="center"/>
              <w:rPr>
                <w:color w:val="000000"/>
                <w:sz w:val="20"/>
                <w:szCs w:val="20"/>
              </w:rPr>
            </w:pPr>
            <w:r>
              <w:rPr>
                <w:color w:val="000000"/>
                <w:sz w:val="20"/>
                <w:szCs w:val="20"/>
              </w:rPr>
              <w:t>0.9%</w:t>
            </w:r>
          </w:p>
        </w:tc>
        <w:tc>
          <w:tcPr>
            <w:tcW w:w="1600" w:type="dxa"/>
            <w:tcBorders>
              <w:top w:val="nil"/>
              <w:left w:val="nil"/>
              <w:bottom w:val="single" w:sz="4" w:space="0" w:color="auto"/>
              <w:right w:val="nil"/>
            </w:tcBorders>
            <w:shd w:val="clear" w:color="auto" w:fill="auto"/>
            <w:noWrap/>
            <w:vAlign w:val="center"/>
            <w:hideMark/>
          </w:tcPr>
          <w:p w14:paraId="2E30B6E5" w14:textId="77777777" w:rsidR="006747CE" w:rsidRDefault="006747CE">
            <w:pPr>
              <w:jc w:val="center"/>
              <w:rPr>
                <w:color w:val="000000"/>
                <w:sz w:val="20"/>
                <w:szCs w:val="20"/>
              </w:rPr>
            </w:pPr>
            <w:r>
              <w:rPr>
                <w:color w:val="000000"/>
                <w:sz w:val="20"/>
                <w:szCs w:val="20"/>
              </w:rPr>
              <w:t>3.3%</w:t>
            </w:r>
          </w:p>
        </w:tc>
      </w:tr>
      <w:tr w:rsidR="00AF5424" w14:paraId="2092FCE9" w14:textId="77777777" w:rsidTr="00113972">
        <w:trPr>
          <w:trHeight w:val="548"/>
        </w:trPr>
        <w:tc>
          <w:tcPr>
            <w:tcW w:w="1573" w:type="dxa"/>
            <w:tcBorders>
              <w:top w:val="nil"/>
              <w:left w:val="nil"/>
              <w:bottom w:val="double" w:sz="6" w:space="0" w:color="auto"/>
              <w:right w:val="nil"/>
            </w:tcBorders>
            <w:shd w:val="clear" w:color="auto" w:fill="auto"/>
            <w:vAlign w:val="bottom"/>
            <w:hideMark/>
          </w:tcPr>
          <w:p w14:paraId="7E5DDE87" w14:textId="77777777" w:rsidR="006747CE" w:rsidRDefault="006747CE">
            <w:pPr>
              <w:rPr>
                <w:color w:val="000000"/>
                <w:sz w:val="20"/>
                <w:szCs w:val="20"/>
              </w:rPr>
            </w:pPr>
            <w:r>
              <w:rPr>
                <w:color w:val="000000"/>
                <w:sz w:val="20"/>
                <w:szCs w:val="20"/>
              </w:rPr>
              <w:t>Contiguous U.S.</w:t>
            </w:r>
          </w:p>
        </w:tc>
        <w:tc>
          <w:tcPr>
            <w:tcW w:w="1083" w:type="dxa"/>
            <w:tcBorders>
              <w:top w:val="nil"/>
              <w:left w:val="nil"/>
              <w:bottom w:val="double" w:sz="6" w:space="0" w:color="auto"/>
              <w:right w:val="nil"/>
            </w:tcBorders>
            <w:shd w:val="clear" w:color="auto" w:fill="auto"/>
            <w:noWrap/>
            <w:vAlign w:val="center"/>
            <w:hideMark/>
          </w:tcPr>
          <w:p w14:paraId="722EC9DD" w14:textId="77777777" w:rsidR="006747CE" w:rsidRDefault="006747CE">
            <w:pPr>
              <w:jc w:val="center"/>
              <w:rPr>
                <w:color w:val="000000"/>
                <w:sz w:val="20"/>
                <w:szCs w:val="20"/>
              </w:rPr>
            </w:pPr>
            <w:r>
              <w:rPr>
                <w:color w:val="000000"/>
                <w:sz w:val="20"/>
                <w:szCs w:val="20"/>
              </w:rPr>
              <w:t>10.8</w:t>
            </w:r>
          </w:p>
        </w:tc>
        <w:tc>
          <w:tcPr>
            <w:tcW w:w="1599" w:type="dxa"/>
            <w:tcBorders>
              <w:top w:val="nil"/>
              <w:left w:val="nil"/>
              <w:bottom w:val="double" w:sz="6" w:space="0" w:color="auto"/>
              <w:right w:val="nil"/>
            </w:tcBorders>
            <w:shd w:val="clear" w:color="auto" w:fill="auto"/>
            <w:noWrap/>
            <w:vAlign w:val="center"/>
            <w:hideMark/>
          </w:tcPr>
          <w:p w14:paraId="080327FD" w14:textId="77777777" w:rsidR="006747CE" w:rsidRDefault="006747CE">
            <w:pPr>
              <w:jc w:val="center"/>
              <w:rPr>
                <w:color w:val="000000"/>
                <w:sz w:val="20"/>
                <w:szCs w:val="20"/>
              </w:rPr>
            </w:pPr>
            <w:r>
              <w:rPr>
                <w:color w:val="000000"/>
                <w:sz w:val="20"/>
                <w:szCs w:val="20"/>
              </w:rPr>
              <w:t>10.9</w:t>
            </w:r>
          </w:p>
        </w:tc>
        <w:tc>
          <w:tcPr>
            <w:tcW w:w="1600" w:type="dxa"/>
            <w:tcBorders>
              <w:top w:val="nil"/>
              <w:left w:val="nil"/>
              <w:bottom w:val="double" w:sz="6" w:space="0" w:color="auto"/>
              <w:right w:val="single" w:sz="4" w:space="0" w:color="auto"/>
            </w:tcBorders>
            <w:shd w:val="clear" w:color="auto" w:fill="auto"/>
            <w:noWrap/>
            <w:vAlign w:val="center"/>
            <w:hideMark/>
          </w:tcPr>
          <w:p w14:paraId="7C21BC65" w14:textId="77777777" w:rsidR="006747CE" w:rsidRDefault="006747CE">
            <w:pPr>
              <w:jc w:val="center"/>
              <w:rPr>
                <w:color w:val="000000"/>
                <w:sz w:val="20"/>
                <w:szCs w:val="20"/>
              </w:rPr>
            </w:pPr>
            <w:r>
              <w:rPr>
                <w:color w:val="000000"/>
                <w:sz w:val="20"/>
                <w:szCs w:val="20"/>
              </w:rPr>
              <w:t>11.0</w:t>
            </w:r>
          </w:p>
        </w:tc>
        <w:tc>
          <w:tcPr>
            <w:tcW w:w="1599" w:type="dxa"/>
            <w:tcBorders>
              <w:top w:val="nil"/>
              <w:left w:val="nil"/>
              <w:bottom w:val="double" w:sz="6" w:space="0" w:color="auto"/>
              <w:right w:val="nil"/>
            </w:tcBorders>
            <w:shd w:val="clear" w:color="auto" w:fill="auto"/>
            <w:noWrap/>
            <w:vAlign w:val="center"/>
            <w:hideMark/>
          </w:tcPr>
          <w:p w14:paraId="35456454" w14:textId="77777777" w:rsidR="006747CE" w:rsidRDefault="006747CE">
            <w:pPr>
              <w:jc w:val="center"/>
              <w:rPr>
                <w:color w:val="000000"/>
                <w:sz w:val="20"/>
                <w:szCs w:val="20"/>
              </w:rPr>
            </w:pPr>
            <w:r>
              <w:rPr>
                <w:color w:val="000000"/>
                <w:sz w:val="20"/>
                <w:szCs w:val="20"/>
              </w:rPr>
              <w:t>1.4%</w:t>
            </w:r>
          </w:p>
        </w:tc>
        <w:tc>
          <w:tcPr>
            <w:tcW w:w="1600" w:type="dxa"/>
            <w:tcBorders>
              <w:top w:val="nil"/>
              <w:left w:val="nil"/>
              <w:bottom w:val="double" w:sz="6" w:space="0" w:color="auto"/>
              <w:right w:val="nil"/>
            </w:tcBorders>
            <w:shd w:val="clear" w:color="auto" w:fill="auto"/>
            <w:noWrap/>
            <w:vAlign w:val="center"/>
            <w:hideMark/>
          </w:tcPr>
          <w:p w14:paraId="4226CB40" w14:textId="77777777" w:rsidR="006747CE" w:rsidRDefault="006747CE">
            <w:pPr>
              <w:jc w:val="center"/>
              <w:rPr>
                <w:color w:val="000000"/>
                <w:sz w:val="20"/>
                <w:szCs w:val="20"/>
              </w:rPr>
            </w:pPr>
            <w:r>
              <w:rPr>
                <w:color w:val="000000"/>
                <w:sz w:val="20"/>
                <w:szCs w:val="20"/>
              </w:rPr>
              <w:t>2.0%</w:t>
            </w:r>
          </w:p>
        </w:tc>
      </w:tr>
    </w:tbl>
    <w:p w14:paraId="7EE4664C" w14:textId="77777777" w:rsidR="006747CE" w:rsidRPr="008A5B5A" w:rsidRDefault="006747CE" w:rsidP="00386209">
      <w:pPr>
        <w:pStyle w:val="05BodyText"/>
        <w:spacing w:line="240" w:lineRule="auto"/>
        <w:ind w:firstLine="0"/>
        <w:rPr>
          <w:b/>
        </w:rPr>
      </w:pPr>
    </w:p>
    <w:p w14:paraId="2121CF29" w14:textId="68CE9BE6" w:rsidR="00386209" w:rsidRPr="008A5B5A" w:rsidRDefault="00386209" w:rsidP="00386209">
      <w:pPr>
        <w:pStyle w:val="05BodyText"/>
        <w:spacing w:line="240" w:lineRule="auto"/>
        <w:ind w:firstLine="0"/>
        <w:rPr>
          <w:b/>
        </w:rPr>
      </w:pPr>
      <w:r w:rsidRPr="008A5B5A">
        <w:rPr>
          <w:b/>
        </w:rPr>
        <w:t>Table 1</w:t>
      </w:r>
      <w:r w:rsidR="00E45052">
        <w:rPr>
          <w:b/>
        </w:rPr>
        <w:t>8</w:t>
      </w:r>
      <w:r w:rsidRPr="008A5B5A">
        <w:rPr>
          <w:b/>
        </w:rPr>
        <w:t>. 20</w:t>
      </w:r>
      <w:r w:rsidR="006747CE">
        <w:rPr>
          <w:b/>
        </w:rPr>
        <w:t>3</w:t>
      </w:r>
      <w:r w:rsidRPr="008A5B5A">
        <w:rPr>
          <w:b/>
        </w:rPr>
        <w:t>0 Projected Contiguous U.S. and Regional Retail Electricity Prices (cents/kWh)</w:t>
      </w:r>
    </w:p>
    <w:tbl>
      <w:tblPr>
        <w:tblW w:w="8909" w:type="dxa"/>
        <w:tblLook w:val="04A0" w:firstRow="1" w:lastRow="0" w:firstColumn="1" w:lastColumn="0" w:noHBand="0" w:noVBand="1"/>
      </w:tblPr>
      <w:tblGrid>
        <w:gridCol w:w="1548"/>
        <w:gridCol w:w="1065"/>
        <w:gridCol w:w="1573"/>
        <w:gridCol w:w="1576"/>
        <w:gridCol w:w="1573"/>
        <w:gridCol w:w="1574"/>
      </w:tblGrid>
      <w:tr w:rsidR="00AF5424" w14:paraId="718CE26C" w14:textId="77777777" w:rsidTr="00AF5424">
        <w:trPr>
          <w:trHeight w:val="530"/>
        </w:trPr>
        <w:tc>
          <w:tcPr>
            <w:tcW w:w="1548" w:type="dxa"/>
            <w:tcBorders>
              <w:top w:val="double" w:sz="6" w:space="0" w:color="auto"/>
              <w:left w:val="nil"/>
              <w:bottom w:val="nil"/>
              <w:right w:val="nil"/>
            </w:tcBorders>
            <w:shd w:val="clear" w:color="auto" w:fill="auto"/>
            <w:noWrap/>
            <w:vAlign w:val="bottom"/>
            <w:hideMark/>
          </w:tcPr>
          <w:p w14:paraId="1C44AD7E" w14:textId="77777777" w:rsidR="00E45052" w:rsidRDefault="00E45052">
            <w:pPr>
              <w:rPr>
                <w:color w:val="000000"/>
                <w:sz w:val="20"/>
                <w:szCs w:val="20"/>
              </w:rPr>
            </w:pPr>
            <w:r>
              <w:rPr>
                <w:color w:val="000000"/>
                <w:sz w:val="20"/>
                <w:szCs w:val="20"/>
              </w:rPr>
              <w:t> </w:t>
            </w:r>
          </w:p>
        </w:tc>
        <w:tc>
          <w:tcPr>
            <w:tcW w:w="4214" w:type="dxa"/>
            <w:gridSpan w:val="3"/>
            <w:tcBorders>
              <w:top w:val="double" w:sz="6" w:space="0" w:color="auto"/>
              <w:left w:val="nil"/>
              <w:bottom w:val="nil"/>
              <w:right w:val="single" w:sz="4" w:space="0" w:color="000000"/>
            </w:tcBorders>
            <w:shd w:val="clear" w:color="auto" w:fill="auto"/>
            <w:noWrap/>
            <w:vAlign w:val="center"/>
            <w:hideMark/>
          </w:tcPr>
          <w:p w14:paraId="11C078F8" w14:textId="77777777" w:rsidR="00E45052" w:rsidRDefault="00E45052">
            <w:pPr>
              <w:jc w:val="center"/>
              <w:rPr>
                <w:color w:val="000000"/>
                <w:sz w:val="20"/>
                <w:szCs w:val="20"/>
              </w:rPr>
            </w:pPr>
            <w:r>
              <w:rPr>
                <w:color w:val="000000"/>
                <w:sz w:val="20"/>
                <w:szCs w:val="20"/>
              </w:rPr>
              <w:t>2030 Projected Retail Price (cents/kWh)</w:t>
            </w:r>
          </w:p>
        </w:tc>
        <w:tc>
          <w:tcPr>
            <w:tcW w:w="3147" w:type="dxa"/>
            <w:gridSpan w:val="2"/>
            <w:tcBorders>
              <w:top w:val="double" w:sz="6" w:space="0" w:color="auto"/>
              <w:left w:val="nil"/>
              <w:bottom w:val="nil"/>
              <w:right w:val="nil"/>
            </w:tcBorders>
            <w:shd w:val="clear" w:color="auto" w:fill="auto"/>
            <w:vAlign w:val="center"/>
            <w:hideMark/>
          </w:tcPr>
          <w:p w14:paraId="1FED6C6E" w14:textId="77777777" w:rsidR="00E45052" w:rsidRDefault="00E45052">
            <w:pPr>
              <w:jc w:val="center"/>
              <w:rPr>
                <w:color w:val="000000"/>
                <w:sz w:val="20"/>
                <w:szCs w:val="20"/>
              </w:rPr>
            </w:pPr>
            <w:r>
              <w:rPr>
                <w:color w:val="000000"/>
                <w:sz w:val="20"/>
                <w:szCs w:val="20"/>
              </w:rPr>
              <w:t>Percent Change from Base Case</w:t>
            </w:r>
          </w:p>
        </w:tc>
      </w:tr>
      <w:tr w:rsidR="00AF5424" w14:paraId="7EB7FC4F" w14:textId="77777777" w:rsidTr="00AF5424">
        <w:trPr>
          <w:trHeight w:val="515"/>
        </w:trPr>
        <w:tc>
          <w:tcPr>
            <w:tcW w:w="1548" w:type="dxa"/>
            <w:tcBorders>
              <w:top w:val="nil"/>
              <w:left w:val="nil"/>
              <w:bottom w:val="single" w:sz="4" w:space="0" w:color="auto"/>
              <w:right w:val="nil"/>
            </w:tcBorders>
            <w:shd w:val="clear" w:color="auto" w:fill="auto"/>
            <w:noWrap/>
            <w:vAlign w:val="bottom"/>
            <w:hideMark/>
          </w:tcPr>
          <w:p w14:paraId="3B722FD9" w14:textId="77777777" w:rsidR="00E45052" w:rsidRDefault="00E45052">
            <w:pPr>
              <w:rPr>
                <w:color w:val="000000"/>
                <w:sz w:val="20"/>
                <w:szCs w:val="20"/>
              </w:rPr>
            </w:pPr>
            <w:r>
              <w:rPr>
                <w:color w:val="000000"/>
                <w:sz w:val="20"/>
                <w:szCs w:val="20"/>
              </w:rPr>
              <w:t> </w:t>
            </w:r>
          </w:p>
        </w:tc>
        <w:tc>
          <w:tcPr>
            <w:tcW w:w="1065" w:type="dxa"/>
            <w:tcBorders>
              <w:top w:val="nil"/>
              <w:left w:val="nil"/>
              <w:bottom w:val="single" w:sz="4" w:space="0" w:color="auto"/>
              <w:right w:val="nil"/>
            </w:tcBorders>
            <w:shd w:val="clear" w:color="auto" w:fill="auto"/>
            <w:vAlign w:val="center"/>
            <w:hideMark/>
          </w:tcPr>
          <w:p w14:paraId="26A25ECA" w14:textId="77777777" w:rsidR="00E45052" w:rsidRDefault="00E45052">
            <w:pPr>
              <w:jc w:val="center"/>
              <w:rPr>
                <w:color w:val="000000"/>
                <w:sz w:val="20"/>
                <w:szCs w:val="20"/>
              </w:rPr>
            </w:pPr>
            <w:r>
              <w:rPr>
                <w:color w:val="000000"/>
                <w:sz w:val="20"/>
                <w:szCs w:val="20"/>
              </w:rPr>
              <w:t>Base Case</w:t>
            </w:r>
          </w:p>
        </w:tc>
        <w:tc>
          <w:tcPr>
            <w:tcW w:w="1573" w:type="dxa"/>
            <w:tcBorders>
              <w:top w:val="nil"/>
              <w:left w:val="nil"/>
              <w:bottom w:val="single" w:sz="4" w:space="0" w:color="auto"/>
              <w:right w:val="nil"/>
            </w:tcBorders>
            <w:shd w:val="clear" w:color="auto" w:fill="auto"/>
            <w:vAlign w:val="center"/>
            <w:hideMark/>
          </w:tcPr>
          <w:p w14:paraId="3E1B45BF" w14:textId="77777777" w:rsidR="00E45052" w:rsidRDefault="00E45052">
            <w:pPr>
              <w:jc w:val="center"/>
              <w:rPr>
                <w:color w:val="000000"/>
                <w:sz w:val="20"/>
                <w:szCs w:val="20"/>
              </w:rPr>
            </w:pPr>
            <w:r>
              <w:rPr>
                <w:color w:val="000000"/>
                <w:sz w:val="20"/>
                <w:szCs w:val="20"/>
              </w:rPr>
              <w:t>Two Block Regional</w:t>
            </w:r>
          </w:p>
        </w:tc>
        <w:tc>
          <w:tcPr>
            <w:tcW w:w="1575" w:type="dxa"/>
            <w:tcBorders>
              <w:top w:val="nil"/>
              <w:left w:val="nil"/>
              <w:bottom w:val="single" w:sz="4" w:space="0" w:color="auto"/>
              <w:right w:val="single" w:sz="4" w:space="0" w:color="auto"/>
            </w:tcBorders>
            <w:shd w:val="clear" w:color="auto" w:fill="auto"/>
            <w:vAlign w:val="center"/>
            <w:hideMark/>
          </w:tcPr>
          <w:p w14:paraId="374F8C79" w14:textId="77777777" w:rsidR="00E45052" w:rsidRDefault="00E45052">
            <w:pPr>
              <w:jc w:val="center"/>
              <w:rPr>
                <w:color w:val="000000"/>
                <w:sz w:val="20"/>
                <w:szCs w:val="20"/>
              </w:rPr>
            </w:pPr>
            <w:r>
              <w:rPr>
                <w:color w:val="000000"/>
                <w:sz w:val="20"/>
                <w:szCs w:val="20"/>
              </w:rPr>
              <w:t>Two Block State</w:t>
            </w:r>
          </w:p>
        </w:tc>
        <w:tc>
          <w:tcPr>
            <w:tcW w:w="1573" w:type="dxa"/>
            <w:tcBorders>
              <w:top w:val="nil"/>
              <w:left w:val="nil"/>
              <w:bottom w:val="single" w:sz="4" w:space="0" w:color="auto"/>
              <w:right w:val="nil"/>
            </w:tcBorders>
            <w:shd w:val="clear" w:color="auto" w:fill="auto"/>
            <w:vAlign w:val="center"/>
            <w:hideMark/>
          </w:tcPr>
          <w:p w14:paraId="01CCE0DE" w14:textId="77777777" w:rsidR="00E45052" w:rsidRDefault="00E45052">
            <w:pPr>
              <w:jc w:val="center"/>
              <w:rPr>
                <w:color w:val="000000"/>
                <w:sz w:val="20"/>
                <w:szCs w:val="20"/>
              </w:rPr>
            </w:pPr>
            <w:r>
              <w:rPr>
                <w:color w:val="000000"/>
                <w:sz w:val="20"/>
                <w:szCs w:val="20"/>
              </w:rPr>
              <w:t>Two Block Regional</w:t>
            </w:r>
          </w:p>
        </w:tc>
        <w:tc>
          <w:tcPr>
            <w:tcW w:w="1574" w:type="dxa"/>
            <w:tcBorders>
              <w:top w:val="nil"/>
              <w:left w:val="nil"/>
              <w:bottom w:val="single" w:sz="4" w:space="0" w:color="auto"/>
              <w:right w:val="nil"/>
            </w:tcBorders>
            <w:shd w:val="clear" w:color="auto" w:fill="auto"/>
            <w:vAlign w:val="center"/>
            <w:hideMark/>
          </w:tcPr>
          <w:p w14:paraId="2BDB4F22" w14:textId="77777777" w:rsidR="00E45052" w:rsidRDefault="00E45052">
            <w:pPr>
              <w:jc w:val="center"/>
              <w:rPr>
                <w:color w:val="000000"/>
                <w:sz w:val="20"/>
                <w:szCs w:val="20"/>
              </w:rPr>
            </w:pPr>
            <w:r>
              <w:rPr>
                <w:color w:val="000000"/>
                <w:sz w:val="20"/>
                <w:szCs w:val="20"/>
              </w:rPr>
              <w:t>Two Block State</w:t>
            </w:r>
          </w:p>
        </w:tc>
      </w:tr>
      <w:tr w:rsidR="00AF5424" w14:paraId="7D225126" w14:textId="77777777" w:rsidTr="00AF5424">
        <w:trPr>
          <w:trHeight w:val="303"/>
        </w:trPr>
        <w:tc>
          <w:tcPr>
            <w:tcW w:w="1548" w:type="dxa"/>
            <w:tcBorders>
              <w:top w:val="nil"/>
              <w:left w:val="nil"/>
              <w:bottom w:val="nil"/>
              <w:right w:val="nil"/>
            </w:tcBorders>
            <w:shd w:val="clear" w:color="auto" w:fill="auto"/>
            <w:noWrap/>
            <w:vAlign w:val="bottom"/>
            <w:hideMark/>
          </w:tcPr>
          <w:p w14:paraId="63FAD21F" w14:textId="77777777" w:rsidR="00E45052" w:rsidRDefault="00E45052">
            <w:pPr>
              <w:rPr>
                <w:color w:val="000000"/>
                <w:sz w:val="20"/>
                <w:szCs w:val="20"/>
              </w:rPr>
            </w:pPr>
            <w:r>
              <w:rPr>
                <w:color w:val="000000"/>
                <w:sz w:val="20"/>
                <w:szCs w:val="20"/>
              </w:rPr>
              <w:t>ERCT</w:t>
            </w:r>
          </w:p>
        </w:tc>
        <w:tc>
          <w:tcPr>
            <w:tcW w:w="1065" w:type="dxa"/>
            <w:tcBorders>
              <w:top w:val="nil"/>
              <w:left w:val="nil"/>
              <w:bottom w:val="nil"/>
              <w:right w:val="nil"/>
            </w:tcBorders>
            <w:shd w:val="clear" w:color="auto" w:fill="auto"/>
            <w:noWrap/>
            <w:vAlign w:val="center"/>
            <w:hideMark/>
          </w:tcPr>
          <w:p w14:paraId="285BD431" w14:textId="77777777" w:rsidR="00E45052" w:rsidRDefault="00E45052">
            <w:pPr>
              <w:jc w:val="center"/>
              <w:rPr>
                <w:color w:val="000000"/>
                <w:sz w:val="20"/>
                <w:szCs w:val="20"/>
              </w:rPr>
            </w:pPr>
            <w:r>
              <w:rPr>
                <w:color w:val="000000"/>
                <w:sz w:val="20"/>
                <w:szCs w:val="20"/>
              </w:rPr>
              <w:t>11.6</w:t>
            </w:r>
          </w:p>
        </w:tc>
        <w:tc>
          <w:tcPr>
            <w:tcW w:w="1573" w:type="dxa"/>
            <w:tcBorders>
              <w:top w:val="nil"/>
              <w:left w:val="nil"/>
              <w:bottom w:val="nil"/>
              <w:right w:val="nil"/>
            </w:tcBorders>
            <w:shd w:val="clear" w:color="auto" w:fill="auto"/>
            <w:noWrap/>
            <w:vAlign w:val="center"/>
            <w:hideMark/>
          </w:tcPr>
          <w:p w14:paraId="65E828FA" w14:textId="77777777" w:rsidR="00E45052" w:rsidRDefault="00E45052">
            <w:pPr>
              <w:jc w:val="center"/>
              <w:rPr>
                <w:color w:val="000000"/>
                <w:sz w:val="20"/>
                <w:szCs w:val="20"/>
              </w:rPr>
            </w:pPr>
            <w:r>
              <w:rPr>
                <w:color w:val="000000"/>
                <w:sz w:val="20"/>
                <w:szCs w:val="20"/>
              </w:rPr>
              <w:t>12.1</w:t>
            </w:r>
          </w:p>
        </w:tc>
        <w:tc>
          <w:tcPr>
            <w:tcW w:w="1575" w:type="dxa"/>
            <w:tcBorders>
              <w:top w:val="nil"/>
              <w:left w:val="nil"/>
              <w:bottom w:val="nil"/>
              <w:right w:val="single" w:sz="4" w:space="0" w:color="auto"/>
            </w:tcBorders>
            <w:shd w:val="clear" w:color="auto" w:fill="auto"/>
            <w:noWrap/>
            <w:vAlign w:val="center"/>
            <w:hideMark/>
          </w:tcPr>
          <w:p w14:paraId="1678DC1C" w14:textId="77777777" w:rsidR="00E45052" w:rsidRDefault="00E45052">
            <w:pPr>
              <w:jc w:val="center"/>
              <w:rPr>
                <w:color w:val="000000"/>
                <w:sz w:val="20"/>
                <w:szCs w:val="20"/>
              </w:rPr>
            </w:pPr>
            <w:r>
              <w:rPr>
                <w:color w:val="000000"/>
                <w:sz w:val="20"/>
                <w:szCs w:val="20"/>
              </w:rPr>
              <w:t>12.1</w:t>
            </w:r>
          </w:p>
        </w:tc>
        <w:tc>
          <w:tcPr>
            <w:tcW w:w="1573" w:type="dxa"/>
            <w:tcBorders>
              <w:top w:val="nil"/>
              <w:left w:val="nil"/>
              <w:bottom w:val="nil"/>
              <w:right w:val="nil"/>
            </w:tcBorders>
            <w:shd w:val="clear" w:color="auto" w:fill="auto"/>
            <w:noWrap/>
            <w:vAlign w:val="center"/>
            <w:hideMark/>
          </w:tcPr>
          <w:p w14:paraId="35A0D71E" w14:textId="77777777" w:rsidR="00E45052" w:rsidRDefault="00E45052">
            <w:pPr>
              <w:jc w:val="center"/>
              <w:rPr>
                <w:color w:val="000000"/>
                <w:sz w:val="20"/>
                <w:szCs w:val="20"/>
              </w:rPr>
            </w:pPr>
            <w:r>
              <w:rPr>
                <w:color w:val="000000"/>
                <w:sz w:val="20"/>
                <w:szCs w:val="20"/>
              </w:rPr>
              <w:t>4.0%</w:t>
            </w:r>
          </w:p>
        </w:tc>
        <w:tc>
          <w:tcPr>
            <w:tcW w:w="1574" w:type="dxa"/>
            <w:tcBorders>
              <w:top w:val="nil"/>
              <w:left w:val="nil"/>
              <w:bottom w:val="nil"/>
              <w:right w:val="nil"/>
            </w:tcBorders>
            <w:shd w:val="clear" w:color="auto" w:fill="auto"/>
            <w:noWrap/>
            <w:vAlign w:val="center"/>
            <w:hideMark/>
          </w:tcPr>
          <w:p w14:paraId="76697588" w14:textId="77777777" w:rsidR="00E45052" w:rsidRDefault="00E45052">
            <w:pPr>
              <w:jc w:val="center"/>
              <w:rPr>
                <w:color w:val="000000"/>
                <w:sz w:val="20"/>
                <w:szCs w:val="20"/>
              </w:rPr>
            </w:pPr>
            <w:r>
              <w:rPr>
                <w:color w:val="000000"/>
                <w:sz w:val="20"/>
                <w:szCs w:val="20"/>
              </w:rPr>
              <w:t>4.8%</w:t>
            </w:r>
          </w:p>
        </w:tc>
      </w:tr>
      <w:tr w:rsidR="00AF5424" w14:paraId="3928CF93" w14:textId="77777777" w:rsidTr="00AF5424">
        <w:trPr>
          <w:trHeight w:val="303"/>
        </w:trPr>
        <w:tc>
          <w:tcPr>
            <w:tcW w:w="1548" w:type="dxa"/>
            <w:tcBorders>
              <w:top w:val="nil"/>
              <w:left w:val="nil"/>
              <w:bottom w:val="nil"/>
              <w:right w:val="nil"/>
            </w:tcBorders>
            <w:shd w:val="clear" w:color="auto" w:fill="auto"/>
            <w:noWrap/>
            <w:vAlign w:val="bottom"/>
            <w:hideMark/>
          </w:tcPr>
          <w:p w14:paraId="0AAFE2CC" w14:textId="77777777" w:rsidR="00E45052" w:rsidRDefault="00E45052">
            <w:pPr>
              <w:rPr>
                <w:color w:val="000000"/>
                <w:sz w:val="20"/>
                <w:szCs w:val="20"/>
              </w:rPr>
            </w:pPr>
            <w:r>
              <w:rPr>
                <w:color w:val="000000"/>
                <w:sz w:val="20"/>
                <w:szCs w:val="20"/>
              </w:rPr>
              <w:t>FRCC</w:t>
            </w:r>
          </w:p>
        </w:tc>
        <w:tc>
          <w:tcPr>
            <w:tcW w:w="1065" w:type="dxa"/>
            <w:tcBorders>
              <w:top w:val="nil"/>
              <w:left w:val="nil"/>
              <w:bottom w:val="nil"/>
              <w:right w:val="nil"/>
            </w:tcBorders>
            <w:shd w:val="clear" w:color="auto" w:fill="auto"/>
            <w:noWrap/>
            <w:vAlign w:val="center"/>
            <w:hideMark/>
          </w:tcPr>
          <w:p w14:paraId="189C6AE7" w14:textId="77777777" w:rsidR="00E45052" w:rsidRDefault="00E45052">
            <w:pPr>
              <w:jc w:val="center"/>
              <w:rPr>
                <w:color w:val="000000"/>
                <w:sz w:val="20"/>
                <w:szCs w:val="20"/>
              </w:rPr>
            </w:pPr>
            <w:r>
              <w:rPr>
                <w:color w:val="000000"/>
                <w:sz w:val="20"/>
                <w:szCs w:val="20"/>
              </w:rPr>
              <w:t>10.9</w:t>
            </w:r>
          </w:p>
        </w:tc>
        <w:tc>
          <w:tcPr>
            <w:tcW w:w="1573" w:type="dxa"/>
            <w:tcBorders>
              <w:top w:val="nil"/>
              <w:left w:val="nil"/>
              <w:bottom w:val="nil"/>
              <w:right w:val="nil"/>
            </w:tcBorders>
            <w:shd w:val="clear" w:color="auto" w:fill="auto"/>
            <w:noWrap/>
            <w:vAlign w:val="center"/>
            <w:hideMark/>
          </w:tcPr>
          <w:p w14:paraId="43BDDBA3" w14:textId="77777777" w:rsidR="00E45052" w:rsidRDefault="00E45052">
            <w:pPr>
              <w:jc w:val="center"/>
              <w:rPr>
                <w:color w:val="000000"/>
                <w:sz w:val="20"/>
                <w:szCs w:val="20"/>
              </w:rPr>
            </w:pPr>
            <w:r>
              <w:rPr>
                <w:color w:val="000000"/>
                <w:sz w:val="20"/>
                <w:szCs w:val="20"/>
              </w:rPr>
              <w:t>11.5</w:t>
            </w:r>
          </w:p>
        </w:tc>
        <w:tc>
          <w:tcPr>
            <w:tcW w:w="1575" w:type="dxa"/>
            <w:tcBorders>
              <w:top w:val="nil"/>
              <w:left w:val="nil"/>
              <w:bottom w:val="nil"/>
              <w:right w:val="single" w:sz="4" w:space="0" w:color="auto"/>
            </w:tcBorders>
            <w:shd w:val="clear" w:color="auto" w:fill="auto"/>
            <w:noWrap/>
            <w:vAlign w:val="center"/>
            <w:hideMark/>
          </w:tcPr>
          <w:p w14:paraId="659FCD23" w14:textId="77777777" w:rsidR="00E45052" w:rsidRDefault="00E45052">
            <w:pPr>
              <w:jc w:val="center"/>
              <w:rPr>
                <w:color w:val="000000"/>
                <w:sz w:val="20"/>
                <w:szCs w:val="20"/>
              </w:rPr>
            </w:pPr>
            <w:r>
              <w:rPr>
                <w:color w:val="000000"/>
                <w:sz w:val="20"/>
                <w:szCs w:val="20"/>
              </w:rPr>
              <w:t>11.6</w:t>
            </w:r>
          </w:p>
        </w:tc>
        <w:tc>
          <w:tcPr>
            <w:tcW w:w="1573" w:type="dxa"/>
            <w:tcBorders>
              <w:top w:val="nil"/>
              <w:left w:val="nil"/>
              <w:bottom w:val="nil"/>
              <w:right w:val="nil"/>
            </w:tcBorders>
            <w:shd w:val="clear" w:color="auto" w:fill="auto"/>
            <w:noWrap/>
            <w:vAlign w:val="center"/>
            <w:hideMark/>
          </w:tcPr>
          <w:p w14:paraId="3E8D9826" w14:textId="77777777" w:rsidR="00E45052" w:rsidRDefault="00E45052">
            <w:pPr>
              <w:jc w:val="center"/>
              <w:rPr>
                <w:color w:val="000000"/>
                <w:sz w:val="20"/>
                <w:szCs w:val="20"/>
              </w:rPr>
            </w:pPr>
            <w:r>
              <w:rPr>
                <w:color w:val="000000"/>
                <w:sz w:val="20"/>
                <w:szCs w:val="20"/>
              </w:rPr>
              <w:t>5.0%</w:t>
            </w:r>
          </w:p>
        </w:tc>
        <w:tc>
          <w:tcPr>
            <w:tcW w:w="1574" w:type="dxa"/>
            <w:tcBorders>
              <w:top w:val="nil"/>
              <w:left w:val="nil"/>
              <w:bottom w:val="nil"/>
              <w:right w:val="nil"/>
            </w:tcBorders>
            <w:shd w:val="clear" w:color="auto" w:fill="auto"/>
            <w:noWrap/>
            <w:vAlign w:val="center"/>
            <w:hideMark/>
          </w:tcPr>
          <w:p w14:paraId="5912BAE0" w14:textId="77777777" w:rsidR="00E45052" w:rsidRDefault="00E45052">
            <w:pPr>
              <w:jc w:val="center"/>
              <w:rPr>
                <w:color w:val="000000"/>
                <w:sz w:val="20"/>
                <w:szCs w:val="20"/>
              </w:rPr>
            </w:pPr>
            <w:r>
              <w:rPr>
                <w:color w:val="000000"/>
                <w:sz w:val="20"/>
                <w:szCs w:val="20"/>
              </w:rPr>
              <w:t>6.3%</w:t>
            </w:r>
          </w:p>
        </w:tc>
      </w:tr>
      <w:tr w:rsidR="00AF5424" w14:paraId="1E74AA64" w14:textId="77777777" w:rsidTr="00AF5424">
        <w:trPr>
          <w:trHeight w:val="303"/>
        </w:trPr>
        <w:tc>
          <w:tcPr>
            <w:tcW w:w="1548" w:type="dxa"/>
            <w:tcBorders>
              <w:top w:val="nil"/>
              <w:left w:val="nil"/>
              <w:bottom w:val="nil"/>
              <w:right w:val="nil"/>
            </w:tcBorders>
            <w:shd w:val="clear" w:color="auto" w:fill="auto"/>
            <w:noWrap/>
            <w:vAlign w:val="bottom"/>
            <w:hideMark/>
          </w:tcPr>
          <w:p w14:paraId="6AED9537" w14:textId="77777777" w:rsidR="00E45052" w:rsidRDefault="00E45052">
            <w:pPr>
              <w:rPr>
                <w:color w:val="000000"/>
                <w:sz w:val="20"/>
                <w:szCs w:val="20"/>
              </w:rPr>
            </w:pPr>
            <w:r>
              <w:rPr>
                <w:color w:val="000000"/>
                <w:sz w:val="20"/>
                <w:szCs w:val="20"/>
              </w:rPr>
              <w:t>MROE</w:t>
            </w:r>
          </w:p>
        </w:tc>
        <w:tc>
          <w:tcPr>
            <w:tcW w:w="1065" w:type="dxa"/>
            <w:tcBorders>
              <w:top w:val="nil"/>
              <w:left w:val="nil"/>
              <w:bottom w:val="nil"/>
              <w:right w:val="nil"/>
            </w:tcBorders>
            <w:shd w:val="clear" w:color="auto" w:fill="auto"/>
            <w:noWrap/>
            <w:vAlign w:val="center"/>
            <w:hideMark/>
          </w:tcPr>
          <w:p w14:paraId="37824E1A" w14:textId="77777777" w:rsidR="00E45052" w:rsidRDefault="00E45052">
            <w:pPr>
              <w:jc w:val="center"/>
              <w:rPr>
                <w:color w:val="000000"/>
                <w:sz w:val="20"/>
                <w:szCs w:val="20"/>
              </w:rPr>
            </w:pPr>
            <w:r>
              <w:rPr>
                <w:color w:val="000000"/>
                <w:sz w:val="20"/>
                <w:szCs w:val="20"/>
              </w:rPr>
              <w:t>10.5</w:t>
            </w:r>
          </w:p>
        </w:tc>
        <w:tc>
          <w:tcPr>
            <w:tcW w:w="1573" w:type="dxa"/>
            <w:tcBorders>
              <w:top w:val="nil"/>
              <w:left w:val="nil"/>
              <w:bottom w:val="nil"/>
              <w:right w:val="nil"/>
            </w:tcBorders>
            <w:shd w:val="clear" w:color="auto" w:fill="auto"/>
            <w:noWrap/>
            <w:vAlign w:val="center"/>
            <w:hideMark/>
          </w:tcPr>
          <w:p w14:paraId="1CFAFD4F" w14:textId="77777777" w:rsidR="00E45052" w:rsidRDefault="00E45052">
            <w:pPr>
              <w:jc w:val="center"/>
              <w:rPr>
                <w:color w:val="000000"/>
                <w:sz w:val="20"/>
                <w:szCs w:val="20"/>
              </w:rPr>
            </w:pPr>
            <w:r>
              <w:rPr>
                <w:color w:val="000000"/>
                <w:sz w:val="20"/>
                <w:szCs w:val="20"/>
              </w:rPr>
              <w:t>10.7</w:t>
            </w:r>
          </w:p>
        </w:tc>
        <w:tc>
          <w:tcPr>
            <w:tcW w:w="1575" w:type="dxa"/>
            <w:tcBorders>
              <w:top w:val="nil"/>
              <w:left w:val="nil"/>
              <w:bottom w:val="nil"/>
              <w:right w:val="single" w:sz="4" w:space="0" w:color="auto"/>
            </w:tcBorders>
            <w:shd w:val="clear" w:color="auto" w:fill="auto"/>
            <w:noWrap/>
            <w:vAlign w:val="center"/>
            <w:hideMark/>
          </w:tcPr>
          <w:p w14:paraId="63D48C93" w14:textId="77777777" w:rsidR="00E45052" w:rsidRDefault="00E45052">
            <w:pPr>
              <w:jc w:val="center"/>
              <w:rPr>
                <w:color w:val="000000"/>
                <w:sz w:val="20"/>
                <w:szCs w:val="20"/>
              </w:rPr>
            </w:pPr>
            <w:r>
              <w:rPr>
                <w:color w:val="000000"/>
                <w:sz w:val="20"/>
                <w:szCs w:val="20"/>
              </w:rPr>
              <w:t>10.7</w:t>
            </w:r>
          </w:p>
        </w:tc>
        <w:tc>
          <w:tcPr>
            <w:tcW w:w="1573" w:type="dxa"/>
            <w:tcBorders>
              <w:top w:val="nil"/>
              <w:left w:val="nil"/>
              <w:bottom w:val="nil"/>
              <w:right w:val="nil"/>
            </w:tcBorders>
            <w:shd w:val="clear" w:color="auto" w:fill="auto"/>
            <w:noWrap/>
            <w:vAlign w:val="center"/>
            <w:hideMark/>
          </w:tcPr>
          <w:p w14:paraId="6C21CB2D" w14:textId="77777777" w:rsidR="00E45052" w:rsidRDefault="00E45052">
            <w:pPr>
              <w:jc w:val="center"/>
              <w:rPr>
                <w:color w:val="000000"/>
                <w:sz w:val="20"/>
                <w:szCs w:val="20"/>
              </w:rPr>
            </w:pPr>
            <w:r>
              <w:rPr>
                <w:color w:val="000000"/>
                <w:sz w:val="20"/>
                <w:szCs w:val="20"/>
              </w:rPr>
              <w:t>2.3%</w:t>
            </w:r>
          </w:p>
        </w:tc>
        <w:tc>
          <w:tcPr>
            <w:tcW w:w="1574" w:type="dxa"/>
            <w:tcBorders>
              <w:top w:val="nil"/>
              <w:left w:val="nil"/>
              <w:bottom w:val="nil"/>
              <w:right w:val="nil"/>
            </w:tcBorders>
            <w:shd w:val="clear" w:color="auto" w:fill="auto"/>
            <w:noWrap/>
            <w:vAlign w:val="center"/>
            <w:hideMark/>
          </w:tcPr>
          <w:p w14:paraId="677C6D23" w14:textId="77777777" w:rsidR="00E45052" w:rsidRDefault="00E45052">
            <w:pPr>
              <w:jc w:val="center"/>
              <w:rPr>
                <w:color w:val="000000"/>
                <w:sz w:val="20"/>
                <w:szCs w:val="20"/>
              </w:rPr>
            </w:pPr>
            <w:r>
              <w:rPr>
                <w:color w:val="000000"/>
                <w:sz w:val="20"/>
                <w:szCs w:val="20"/>
              </w:rPr>
              <w:t>1.6%</w:t>
            </w:r>
          </w:p>
        </w:tc>
      </w:tr>
      <w:tr w:rsidR="00AF5424" w14:paraId="197A971B" w14:textId="77777777" w:rsidTr="00AF5424">
        <w:trPr>
          <w:trHeight w:val="303"/>
        </w:trPr>
        <w:tc>
          <w:tcPr>
            <w:tcW w:w="1548" w:type="dxa"/>
            <w:tcBorders>
              <w:top w:val="nil"/>
              <w:left w:val="nil"/>
              <w:bottom w:val="nil"/>
              <w:right w:val="nil"/>
            </w:tcBorders>
            <w:shd w:val="clear" w:color="auto" w:fill="auto"/>
            <w:noWrap/>
            <w:vAlign w:val="bottom"/>
            <w:hideMark/>
          </w:tcPr>
          <w:p w14:paraId="163AA387" w14:textId="77777777" w:rsidR="00E45052" w:rsidRDefault="00E45052">
            <w:pPr>
              <w:rPr>
                <w:color w:val="000000"/>
                <w:sz w:val="20"/>
                <w:szCs w:val="20"/>
              </w:rPr>
            </w:pPr>
            <w:r>
              <w:rPr>
                <w:color w:val="000000"/>
                <w:sz w:val="20"/>
                <w:szCs w:val="20"/>
              </w:rPr>
              <w:t>MROW</w:t>
            </w:r>
          </w:p>
        </w:tc>
        <w:tc>
          <w:tcPr>
            <w:tcW w:w="1065" w:type="dxa"/>
            <w:tcBorders>
              <w:top w:val="nil"/>
              <w:left w:val="nil"/>
              <w:bottom w:val="nil"/>
              <w:right w:val="nil"/>
            </w:tcBorders>
            <w:shd w:val="clear" w:color="auto" w:fill="auto"/>
            <w:noWrap/>
            <w:vAlign w:val="center"/>
            <w:hideMark/>
          </w:tcPr>
          <w:p w14:paraId="62A03AF2" w14:textId="77777777" w:rsidR="00E45052" w:rsidRDefault="00E45052">
            <w:pPr>
              <w:jc w:val="center"/>
              <w:rPr>
                <w:color w:val="000000"/>
                <w:sz w:val="20"/>
                <w:szCs w:val="20"/>
              </w:rPr>
            </w:pPr>
            <w:r>
              <w:rPr>
                <w:color w:val="000000"/>
                <w:sz w:val="20"/>
                <w:szCs w:val="20"/>
              </w:rPr>
              <w:t>9.4</w:t>
            </w:r>
          </w:p>
        </w:tc>
        <w:tc>
          <w:tcPr>
            <w:tcW w:w="1573" w:type="dxa"/>
            <w:tcBorders>
              <w:top w:val="nil"/>
              <w:left w:val="nil"/>
              <w:bottom w:val="nil"/>
              <w:right w:val="nil"/>
            </w:tcBorders>
            <w:shd w:val="clear" w:color="auto" w:fill="auto"/>
            <w:noWrap/>
            <w:vAlign w:val="center"/>
            <w:hideMark/>
          </w:tcPr>
          <w:p w14:paraId="38024C00" w14:textId="77777777" w:rsidR="00E45052" w:rsidRDefault="00E45052">
            <w:pPr>
              <w:jc w:val="center"/>
              <w:rPr>
                <w:color w:val="000000"/>
                <w:sz w:val="20"/>
                <w:szCs w:val="20"/>
              </w:rPr>
            </w:pPr>
            <w:r>
              <w:rPr>
                <w:color w:val="000000"/>
                <w:sz w:val="20"/>
                <w:szCs w:val="20"/>
              </w:rPr>
              <w:t>9.6</w:t>
            </w:r>
          </w:p>
        </w:tc>
        <w:tc>
          <w:tcPr>
            <w:tcW w:w="1575" w:type="dxa"/>
            <w:tcBorders>
              <w:top w:val="nil"/>
              <w:left w:val="nil"/>
              <w:bottom w:val="nil"/>
              <w:right w:val="single" w:sz="4" w:space="0" w:color="auto"/>
            </w:tcBorders>
            <w:shd w:val="clear" w:color="auto" w:fill="auto"/>
            <w:noWrap/>
            <w:vAlign w:val="center"/>
            <w:hideMark/>
          </w:tcPr>
          <w:p w14:paraId="4B2A8007" w14:textId="77777777" w:rsidR="00E45052" w:rsidRDefault="00E45052">
            <w:pPr>
              <w:jc w:val="center"/>
              <w:rPr>
                <w:color w:val="000000"/>
                <w:sz w:val="20"/>
                <w:szCs w:val="20"/>
              </w:rPr>
            </w:pPr>
            <w:r>
              <w:rPr>
                <w:color w:val="000000"/>
                <w:sz w:val="20"/>
                <w:szCs w:val="20"/>
              </w:rPr>
              <w:t>9.8</w:t>
            </w:r>
          </w:p>
        </w:tc>
        <w:tc>
          <w:tcPr>
            <w:tcW w:w="1573" w:type="dxa"/>
            <w:tcBorders>
              <w:top w:val="nil"/>
              <w:left w:val="nil"/>
              <w:bottom w:val="nil"/>
              <w:right w:val="nil"/>
            </w:tcBorders>
            <w:shd w:val="clear" w:color="auto" w:fill="auto"/>
            <w:noWrap/>
            <w:vAlign w:val="center"/>
            <w:hideMark/>
          </w:tcPr>
          <w:p w14:paraId="387E7931" w14:textId="77777777" w:rsidR="00E45052" w:rsidRDefault="00E45052">
            <w:pPr>
              <w:jc w:val="center"/>
              <w:rPr>
                <w:color w:val="000000"/>
                <w:sz w:val="20"/>
                <w:szCs w:val="20"/>
              </w:rPr>
            </w:pPr>
            <w:r>
              <w:rPr>
                <w:color w:val="000000"/>
                <w:sz w:val="20"/>
                <w:szCs w:val="20"/>
              </w:rPr>
              <w:t>2.1%</w:t>
            </w:r>
          </w:p>
        </w:tc>
        <w:tc>
          <w:tcPr>
            <w:tcW w:w="1574" w:type="dxa"/>
            <w:tcBorders>
              <w:top w:val="nil"/>
              <w:left w:val="nil"/>
              <w:bottom w:val="nil"/>
              <w:right w:val="nil"/>
            </w:tcBorders>
            <w:shd w:val="clear" w:color="auto" w:fill="auto"/>
            <w:noWrap/>
            <w:vAlign w:val="center"/>
            <w:hideMark/>
          </w:tcPr>
          <w:p w14:paraId="66FC0ED0" w14:textId="77777777" w:rsidR="00E45052" w:rsidRDefault="00E45052">
            <w:pPr>
              <w:jc w:val="center"/>
              <w:rPr>
                <w:color w:val="000000"/>
                <w:sz w:val="20"/>
                <w:szCs w:val="20"/>
              </w:rPr>
            </w:pPr>
            <w:r>
              <w:rPr>
                <w:color w:val="000000"/>
                <w:sz w:val="20"/>
                <w:szCs w:val="20"/>
              </w:rPr>
              <w:t>4.9%</w:t>
            </w:r>
          </w:p>
        </w:tc>
      </w:tr>
      <w:tr w:rsidR="00AF5424" w14:paraId="24F13B73" w14:textId="77777777" w:rsidTr="00AF5424">
        <w:trPr>
          <w:trHeight w:val="303"/>
        </w:trPr>
        <w:tc>
          <w:tcPr>
            <w:tcW w:w="1548" w:type="dxa"/>
            <w:tcBorders>
              <w:top w:val="nil"/>
              <w:left w:val="nil"/>
              <w:bottom w:val="nil"/>
              <w:right w:val="nil"/>
            </w:tcBorders>
            <w:shd w:val="clear" w:color="auto" w:fill="auto"/>
            <w:noWrap/>
            <w:vAlign w:val="bottom"/>
            <w:hideMark/>
          </w:tcPr>
          <w:p w14:paraId="673A6E68" w14:textId="77777777" w:rsidR="00E45052" w:rsidRDefault="00E45052">
            <w:pPr>
              <w:rPr>
                <w:color w:val="000000"/>
                <w:sz w:val="20"/>
                <w:szCs w:val="20"/>
              </w:rPr>
            </w:pPr>
            <w:r>
              <w:rPr>
                <w:color w:val="000000"/>
                <w:sz w:val="20"/>
                <w:szCs w:val="20"/>
              </w:rPr>
              <w:t>NEWE</w:t>
            </w:r>
          </w:p>
        </w:tc>
        <w:tc>
          <w:tcPr>
            <w:tcW w:w="1065" w:type="dxa"/>
            <w:tcBorders>
              <w:top w:val="nil"/>
              <w:left w:val="nil"/>
              <w:bottom w:val="nil"/>
              <w:right w:val="nil"/>
            </w:tcBorders>
            <w:shd w:val="clear" w:color="auto" w:fill="auto"/>
            <w:noWrap/>
            <w:vAlign w:val="center"/>
            <w:hideMark/>
          </w:tcPr>
          <w:p w14:paraId="47AA7C66" w14:textId="77777777" w:rsidR="00E45052" w:rsidRDefault="00E45052">
            <w:pPr>
              <w:jc w:val="center"/>
              <w:rPr>
                <w:color w:val="000000"/>
                <w:sz w:val="20"/>
                <w:szCs w:val="20"/>
              </w:rPr>
            </w:pPr>
            <w:r>
              <w:rPr>
                <w:color w:val="000000"/>
                <w:sz w:val="20"/>
                <w:szCs w:val="20"/>
              </w:rPr>
              <w:t>15.1</w:t>
            </w:r>
          </w:p>
        </w:tc>
        <w:tc>
          <w:tcPr>
            <w:tcW w:w="1573" w:type="dxa"/>
            <w:tcBorders>
              <w:top w:val="nil"/>
              <w:left w:val="nil"/>
              <w:bottom w:val="nil"/>
              <w:right w:val="nil"/>
            </w:tcBorders>
            <w:shd w:val="clear" w:color="auto" w:fill="auto"/>
            <w:noWrap/>
            <w:vAlign w:val="center"/>
            <w:hideMark/>
          </w:tcPr>
          <w:p w14:paraId="72732F1E" w14:textId="77777777" w:rsidR="00E45052" w:rsidRDefault="00E45052">
            <w:pPr>
              <w:jc w:val="center"/>
              <w:rPr>
                <w:color w:val="000000"/>
                <w:sz w:val="20"/>
                <w:szCs w:val="20"/>
              </w:rPr>
            </w:pPr>
            <w:r>
              <w:rPr>
                <w:color w:val="000000"/>
                <w:sz w:val="20"/>
                <w:szCs w:val="20"/>
              </w:rPr>
              <w:t>15.4</w:t>
            </w:r>
          </w:p>
        </w:tc>
        <w:tc>
          <w:tcPr>
            <w:tcW w:w="1575" w:type="dxa"/>
            <w:tcBorders>
              <w:top w:val="nil"/>
              <w:left w:val="nil"/>
              <w:bottom w:val="nil"/>
              <w:right w:val="single" w:sz="4" w:space="0" w:color="auto"/>
            </w:tcBorders>
            <w:shd w:val="clear" w:color="auto" w:fill="auto"/>
            <w:noWrap/>
            <w:vAlign w:val="center"/>
            <w:hideMark/>
          </w:tcPr>
          <w:p w14:paraId="47E3787A" w14:textId="77777777" w:rsidR="00E45052" w:rsidRDefault="00E45052">
            <w:pPr>
              <w:jc w:val="center"/>
              <w:rPr>
                <w:color w:val="000000"/>
                <w:sz w:val="20"/>
                <w:szCs w:val="20"/>
              </w:rPr>
            </w:pPr>
            <w:r>
              <w:rPr>
                <w:color w:val="000000"/>
                <w:sz w:val="20"/>
                <w:szCs w:val="20"/>
              </w:rPr>
              <w:t>15.4</w:t>
            </w:r>
          </w:p>
        </w:tc>
        <w:tc>
          <w:tcPr>
            <w:tcW w:w="1573" w:type="dxa"/>
            <w:tcBorders>
              <w:top w:val="nil"/>
              <w:left w:val="nil"/>
              <w:bottom w:val="nil"/>
              <w:right w:val="nil"/>
            </w:tcBorders>
            <w:shd w:val="clear" w:color="auto" w:fill="auto"/>
            <w:noWrap/>
            <w:vAlign w:val="center"/>
            <w:hideMark/>
          </w:tcPr>
          <w:p w14:paraId="7C91AD6B" w14:textId="77777777" w:rsidR="00E45052" w:rsidRDefault="00E45052">
            <w:pPr>
              <w:jc w:val="center"/>
              <w:rPr>
                <w:color w:val="000000"/>
                <w:sz w:val="20"/>
                <w:szCs w:val="20"/>
              </w:rPr>
            </w:pPr>
            <w:r>
              <w:rPr>
                <w:color w:val="000000"/>
                <w:sz w:val="20"/>
                <w:szCs w:val="20"/>
              </w:rPr>
              <w:t>2.0%</w:t>
            </w:r>
          </w:p>
        </w:tc>
        <w:tc>
          <w:tcPr>
            <w:tcW w:w="1574" w:type="dxa"/>
            <w:tcBorders>
              <w:top w:val="nil"/>
              <w:left w:val="nil"/>
              <w:bottom w:val="nil"/>
              <w:right w:val="nil"/>
            </w:tcBorders>
            <w:shd w:val="clear" w:color="auto" w:fill="auto"/>
            <w:noWrap/>
            <w:vAlign w:val="center"/>
            <w:hideMark/>
          </w:tcPr>
          <w:p w14:paraId="7BB6DE8C" w14:textId="77777777" w:rsidR="00E45052" w:rsidRDefault="00E45052">
            <w:pPr>
              <w:jc w:val="center"/>
              <w:rPr>
                <w:color w:val="000000"/>
                <w:sz w:val="20"/>
                <w:szCs w:val="20"/>
              </w:rPr>
            </w:pPr>
            <w:r>
              <w:rPr>
                <w:color w:val="000000"/>
                <w:sz w:val="20"/>
                <w:szCs w:val="20"/>
              </w:rPr>
              <w:t>1.8%</w:t>
            </w:r>
          </w:p>
        </w:tc>
      </w:tr>
      <w:tr w:rsidR="00AF5424" w14:paraId="228D9943" w14:textId="77777777" w:rsidTr="00AF5424">
        <w:trPr>
          <w:trHeight w:val="303"/>
        </w:trPr>
        <w:tc>
          <w:tcPr>
            <w:tcW w:w="1548" w:type="dxa"/>
            <w:tcBorders>
              <w:top w:val="nil"/>
              <w:left w:val="nil"/>
              <w:bottom w:val="nil"/>
              <w:right w:val="nil"/>
            </w:tcBorders>
            <w:shd w:val="clear" w:color="auto" w:fill="auto"/>
            <w:noWrap/>
            <w:vAlign w:val="bottom"/>
            <w:hideMark/>
          </w:tcPr>
          <w:p w14:paraId="4993A401" w14:textId="77777777" w:rsidR="00E45052" w:rsidRDefault="00E45052">
            <w:pPr>
              <w:rPr>
                <w:color w:val="000000"/>
                <w:sz w:val="20"/>
                <w:szCs w:val="20"/>
              </w:rPr>
            </w:pPr>
            <w:r>
              <w:rPr>
                <w:color w:val="000000"/>
                <w:sz w:val="20"/>
                <w:szCs w:val="20"/>
              </w:rPr>
              <w:t>NYCW</w:t>
            </w:r>
          </w:p>
        </w:tc>
        <w:tc>
          <w:tcPr>
            <w:tcW w:w="1065" w:type="dxa"/>
            <w:tcBorders>
              <w:top w:val="nil"/>
              <w:left w:val="nil"/>
              <w:bottom w:val="nil"/>
              <w:right w:val="nil"/>
            </w:tcBorders>
            <w:shd w:val="clear" w:color="auto" w:fill="auto"/>
            <w:noWrap/>
            <w:vAlign w:val="center"/>
            <w:hideMark/>
          </w:tcPr>
          <w:p w14:paraId="4007A450" w14:textId="77777777" w:rsidR="00E45052" w:rsidRDefault="00E45052">
            <w:pPr>
              <w:jc w:val="center"/>
              <w:rPr>
                <w:color w:val="000000"/>
                <w:sz w:val="20"/>
                <w:szCs w:val="20"/>
              </w:rPr>
            </w:pPr>
            <w:r>
              <w:rPr>
                <w:color w:val="000000"/>
                <w:sz w:val="20"/>
                <w:szCs w:val="20"/>
              </w:rPr>
              <w:t>19.9</w:t>
            </w:r>
          </w:p>
        </w:tc>
        <w:tc>
          <w:tcPr>
            <w:tcW w:w="1573" w:type="dxa"/>
            <w:tcBorders>
              <w:top w:val="nil"/>
              <w:left w:val="nil"/>
              <w:bottom w:val="nil"/>
              <w:right w:val="nil"/>
            </w:tcBorders>
            <w:shd w:val="clear" w:color="auto" w:fill="auto"/>
            <w:noWrap/>
            <w:vAlign w:val="center"/>
            <w:hideMark/>
          </w:tcPr>
          <w:p w14:paraId="003764C3" w14:textId="77777777" w:rsidR="00E45052" w:rsidRDefault="00E45052">
            <w:pPr>
              <w:jc w:val="center"/>
              <w:rPr>
                <w:color w:val="000000"/>
                <w:sz w:val="20"/>
                <w:szCs w:val="20"/>
              </w:rPr>
            </w:pPr>
            <w:r>
              <w:rPr>
                <w:color w:val="000000"/>
                <w:sz w:val="20"/>
                <w:szCs w:val="20"/>
              </w:rPr>
              <w:t>20.3</w:t>
            </w:r>
          </w:p>
        </w:tc>
        <w:tc>
          <w:tcPr>
            <w:tcW w:w="1575" w:type="dxa"/>
            <w:tcBorders>
              <w:top w:val="nil"/>
              <w:left w:val="nil"/>
              <w:bottom w:val="nil"/>
              <w:right w:val="single" w:sz="4" w:space="0" w:color="auto"/>
            </w:tcBorders>
            <w:shd w:val="clear" w:color="auto" w:fill="auto"/>
            <w:noWrap/>
            <w:vAlign w:val="center"/>
            <w:hideMark/>
          </w:tcPr>
          <w:p w14:paraId="68213C31" w14:textId="77777777" w:rsidR="00E45052" w:rsidRDefault="00E45052">
            <w:pPr>
              <w:jc w:val="center"/>
              <w:rPr>
                <w:color w:val="000000"/>
                <w:sz w:val="20"/>
                <w:szCs w:val="20"/>
              </w:rPr>
            </w:pPr>
            <w:r>
              <w:rPr>
                <w:color w:val="000000"/>
                <w:sz w:val="20"/>
                <w:szCs w:val="20"/>
              </w:rPr>
              <w:t>20.3</w:t>
            </w:r>
          </w:p>
        </w:tc>
        <w:tc>
          <w:tcPr>
            <w:tcW w:w="1573" w:type="dxa"/>
            <w:tcBorders>
              <w:top w:val="nil"/>
              <w:left w:val="nil"/>
              <w:bottom w:val="nil"/>
              <w:right w:val="nil"/>
            </w:tcBorders>
            <w:shd w:val="clear" w:color="auto" w:fill="auto"/>
            <w:noWrap/>
            <w:vAlign w:val="center"/>
            <w:hideMark/>
          </w:tcPr>
          <w:p w14:paraId="5E0F1C36" w14:textId="77777777" w:rsidR="00E45052" w:rsidRDefault="00E45052">
            <w:pPr>
              <w:jc w:val="center"/>
              <w:rPr>
                <w:color w:val="000000"/>
                <w:sz w:val="20"/>
                <w:szCs w:val="20"/>
              </w:rPr>
            </w:pPr>
            <w:r>
              <w:rPr>
                <w:color w:val="000000"/>
                <w:sz w:val="20"/>
                <w:szCs w:val="20"/>
              </w:rPr>
              <w:t>1.7%</w:t>
            </w:r>
          </w:p>
        </w:tc>
        <w:tc>
          <w:tcPr>
            <w:tcW w:w="1574" w:type="dxa"/>
            <w:tcBorders>
              <w:top w:val="nil"/>
              <w:left w:val="nil"/>
              <w:bottom w:val="nil"/>
              <w:right w:val="nil"/>
            </w:tcBorders>
            <w:shd w:val="clear" w:color="auto" w:fill="auto"/>
            <w:noWrap/>
            <w:vAlign w:val="center"/>
            <w:hideMark/>
          </w:tcPr>
          <w:p w14:paraId="04BA27E0" w14:textId="77777777" w:rsidR="00E45052" w:rsidRDefault="00E45052">
            <w:pPr>
              <w:jc w:val="center"/>
              <w:rPr>
                <w:color w:val="000000"/>
                <w:sz w:val="20"/>
                <w:szCs w:val="20"/>
              </w:rPr>
            </w:pPr>
            <w:r>
              <w:rPr>
                <w:color w:val="000000"/>
                <w:sz w:val="20"/>
                <w:szCs w:val="20"/>
              </w:rPr>
              <w:t>1.6%</w:t>
            </w:r>
          </w:p>
        </w:tc>
      </w:tr>
      <w:tr w:rsidR="00AF5424" w14:paraId="4701406B" w14:textId="77777777" w:rsidTr="00AF5424">
        <w:trPr>
          <w:trHeight w:val="303"/>
        </w:trPr>
        <w:tc>
          <w:tcPr>
            <w:tcW w:w="1548" w:type="dxa"/>
            <w:tcBorders>
              <w:top w:val="nil"/>
              <w:left w:val="nil"/>
              <w:bottom w:val="nil"/>
              <w:right w:val="nil"/>
            </w:tcBorders>
            <w:shd w:val="clear" w:color="auto" w:fill="auto"/>
            <w:noWrap/>
            <w:vAlign w:val="bottom"/>
            <w:hideMark/>
          </w:tcPr>
          <w:p w14:paraId="173B8D8B" w14:textId="77777777" w:rsidR="00E45052" w:rsidRDefault="00E45052">
            <w:pPr>
              <w:rPr>
                <w:color w:val="000000"/>
                <w:sz w:val="20"/>
                <w:szCs w:val="20"/>
              </w:rPr>
            </w:pPr>
            <w:r>
              <w:rPr>
                <w:color w:val="000000"/>
                <w:sz w:val="20"/>
                <w:szCs w:val="20"/>
              </w:rPr>
              <w:t>NYLI</w:t>
            </w:r>
          </w:p>
        </w:tc>
        <w:tc>
          <w:tcPr>
            <w:tcW w:w="1065" w:type="dxa"/>
            <w:tcBorders>
              <w:top w:val="nil"/>
              <w:left w:val="nil"/>
              <w:bottom w:val="nil"/>
              <w:right w:val="nil"/>
            </w:tcBorders>
            <w:shd w:val="clear" w:color="auto" w:fill="auto"/>
            <w:noWrap/>
            <w:vAlign w:val="center"/>
            <w:hideMark/>
          </w:tcPr>
          <w:p w14:paraId="62B1C311" w14:textId="77777777" w:rsidR="00E45052" w:rsidRDefault="00E45052">
            <w:pPr>
              <w:jc w:val="center"/>
              <w:rPr>
                <w:color w:val="000000"/>
                <w:sz w:val="20"/>
                <w:szCs w:val="20"/>
              </w:rPr>
            </w:pPr>
            <w:r>
              <w:rPr>
                <w:color w:val="000000"/>
                <w:sz w:val="20"/>
                <w:szCs w:val="20"/>
              </w:rPr>
              <w:t>16.9</w:t>
            </w:r>
          </w:p>
        </w:tc>
        <w:tc>
          <w:tcPr>
            <w:tcW w:w="1573" w:type="dxa"/>
            <w:tcBorders>
              <w:top w:val="nil"/>
              <w:left w:val="nil"/>
              <w:bottom w:val="nil"/>
              <w:right w:val="nil"/>
            </w:tcBorders>
            <w:shd w:val="clear" w:color="auto" w:fill="auto"/>
            <w:noWrap/>
            <w:vAlign w:val="center"/>
            <w:hideMark/>
          </w:tcPr>
          <w:p w14:paraId="58955E82" w14:textId="77777777" w:rsidR="00E45052" w:rsidRDefault="00E45052">
            <w:pPr>
              <w:jc w:val="center"/>
              <w:rPr>
                <w:color w:val="000000"/>
                <w:sz w:val="20"/>
                <w:szCs w:val="20"/>
              </w:rPr>
            </w:pPr>
            <w:r>
              <w:rPr>
                <w:color w:val="000000"/>
                <w:sz w:val="20"/>
                <w:szCs w:val="20"/>
              </w:rPr>
              <w:t>17.2</w:t>
            </w:r>
          </w:p>
        </w:tc>
        <w:tc>
          <w:tcPr>
            <w:tcW w:w="1575" w:type="dxa"/>
            <w:tcBorders>
              <w:top w:val="nil"/>
              <w:left w:val="nil"/>
              <w:bottom w:val="nil"/>
              <w:right w:val="single" w:sz="4" w:space="0" w:color="auto"/>
            </w:tcBorders>
            <w:shd w:val="clear" w:color="auto" w:fill="auto"/>
            <w:noWrap/>
            <w:vAlign w:val="center"/>
            <w:hideMark/>
          </w:tcPr>
          <w:p w14:paraId="75577A50" w14:textId="77777777" w:rsidR="00E45052" w:rsidRDefault="00E45052">
            <w:pPr>
              <w:jc w:val="center"/>
              <w:rPr>
                <w:color w:val="000000"/>
                <w:sz w:val="20"/>
                <w:szCs w:val="20"/>
              </w:rPr>
            </w:pPr>
            <w:r>
              <w:rPr>
                <w:color w:val="000000"/>
                <w:sz w:val="20"/>
                <w:szCs w:val="20"/>
              </w:rPr>
              <w:t>17.1</w:t>
            </w:r>
          </w:p>
        </w:tc>
        <w:tc>
          <w:tcPr>
            <w:tcW w:w="1573" w:type="dxa"/>
            <w:tcBorders>
              <w:top w:val="nil"/>
              <w:left w:val="nil"/>
              <w:bottom w:val="nil"/>
              <w:right w:val="nil"/>
            </w:tcBorders>
            <w:shd w:val="clear" w:color="auto" w:fill="auto"/>
            <w:noWrap/>
            <w:vAlign w:val="center"/>
            <w:hideMark/>
          </w:tcPr>
          <w:p w14:paraId="37FC4E24" w14:textId="77777777" w:rsidR="00E45052" w:rsidRDefault="00E45052">
            <w:pPr>
              <w:jc w:val="center"/>
              <w:rPr>
                <w:color w:val="000000"/>
                <w:sz w:val="20"/>
                <w:szCs w:val="20"/>
              </w:rPr>
            </w:pPr>
            <w:r>
              <w:rPr>
                <w:color w:val="000000"/>
                <w:sz w:val="20"/>
                <w:szCs w:val="20"/>
              </w:rPr>
              <w:t>1.8%</w:t>
            </w:r>
          </w:p>
        </w:tc>
        <w:tc>
          <w:tcPr>
            <w:tcW w:w="1574" w:type="dxa"/>
            <w:tcBorders>
              <w:top w:val="nil"/>
              <w:left w:val="nil"/>
              <w:bottom w:val="nil"/>
              <w:right w:val="nil"/>
            </w:tcBorders>
            <w:shd w:val="clear" w:color="auto" w:fill="auto"/>
            <w:noWrap/>
            <w:vAlign w:val="center"/>
            <w:hideMark/>
          </w:tcPr>
          <w:p w14:paraId="654E9750" w14:textId="77777777" w:rsidR="00E45052" w:rsidRDefault="00E45052">
            <w:pPr>
              <w:jc w:val="center"/>
              <w:rPr>
                <w:color w:val="000000"/>
                <w:sz w:val="20"/>
                <w:szCs w:val="20"/>
              </w:rPr>
            </w:pPr>
            <w:r>
              <w:rPr>
                <w:color w:val="000000"/>
                <w:sz w:val="20"/>
                <w:szCs w:val="20"/>
              </w:rPr>
              <w:t>1.3%</w:t>
            </w:r>
          </w:p>
        </w:tc>
      </w:tr>
      <w:tr w:rsidR="00AF5424" w14:paraId="0B7F5233" w14:textId="77777777" w:rsidTr="00AF5424">
        <w:trPr>
          <w:trHeight w:val="303"/>
        </w:trPr>
        <w:tc>
          <w:tcPr>
            <w:tcW w:w="1548" w:type="dxa"/>
            <w:tcBorders>
              <w:top w:val="nil"/>
              <w:left w:val="nil"/>
              <w:bottom w:val="nil"/>
              <w:right w:val="nil"/>
            </w:tcBorders>
            <w:shd w:val="clear" w:color="auto" w:fill="auto"/>
            <w:noWrap/>
            <w:vAlign w:val="bottom"/>
            <w:hideMark/>
          </w:tcPr>
          <w:p w14:paraId="5F9B34E3" w14:textId="77777777" w:rsidR="00E45052" w:rsidRDefault="00E45052">
            <w:pPr>
              <w:rPr>
                <w:color w:val="000000"/>
                <w:sz w:val="20"/>
                <w:szCs w:val="20"/>
              </w:rPr>
            </w:pPr>
            <w:r>
              <w:rPr>
                <w:color w:val="000000"/>
                <w:sz w:val="20"/>
                <w:szCs w:val="20"/>
              </w:rPr>
              <w:t>NYUP</w:t>
            </w:r>
          </w:p>
        </w:tc>
        <w:tc>
          <w:tcPr>
            <w:tcW w:w="1065" w:type="dxa"/>
            <w:tcBorders>
              <w:top w:val="nil"/>
              <w:left w:val="nil"/>
              <w:bottom w:val="nil"/>
              <w:right w:val="nil"/>
            </w:tcBorders>
            <w:shd w:val="clear" w:color="auto" w:fill="auto"/>
            <w:noWrap/>
            <w:vAlign w:val="center"/>
            <w:hideMark/>
          </w:tcPr>
          <w:p w14:paraId="6048C2AD" w14:textId="77777777" w:rsidR="00E45052" w:rsidRDefault="00E45052">
            <w:pPr>
              <w:jc w:val="center"/>
              <w:rPr>
                <w:color w:val="000000"/>
                <w:sz w:val="20"/>
                <w:szCs w:val="20"/>
              </w:rPr>
            </w:pPr>
            <w:r>
              <w:rPr>
                <w:color w:val="000000"/>
                <w:sz w:val="20"/>
                <w:szCs w:val="20"/>
              </w:rPr>
              <w:t>14.2</w:t>
            </w:r>
          </w:p>
        </w:tc>
        <w:tc>
          <w:tcPr>
            <w:tcW w:w="1573" w:type="dxa"/>
            <w:tcBorders>
              <w:top w:val="nil"/>
              <w:left w:val="nil"/>
              <w:bottom w:val="nil"/>
              <w:right w:val="nil"/>
            </w:tcBorders>
            <w:shd w:val="clear" w:color="auto" w:fill="auto"/>
            <w:noWrap/>
            <w:vAlign w:val="center"/>
            <w:hideMark/>
          </w:tcPr>
          <w:p w14:paraId="62615B5C" w14:textId="77777777" w:rsidR="00E45052" w:rsidRDefault="00E45052">
            <w:pPr>
              <w:jc w:val="center"/>
              <w:rPr>
                <w:color w:val="000000"/>
                <w:sz w:val="20"/>
                <w:szCs w:val="20"/>
              </w:rPr>
            </w:pPr>
            <w:r>
              <w:rPr>
                <w:color w:val="000000"/>
                <w:sz w:val="20"/>
                <w:szCs w:val="20"/>
              </w:rPr>
              <w:t>14.5</w:t>
            </w:r>
          </w:p>
        </w:tc>
        <w:tc>
          <w:tcPr>
            <w:tcW w:w="1575" w:type="dxa"/>
            <w:tcBorders>
              <w:top w:val="nil"/>
              <w:left w:val="nil"/>
              <w:bottom w:val="nil"/>
              <w:right w:val="single" w:sz="4" w:space="0" w:color="auto"/>
            </w:tcBorders>
            <w:shd w:val="clear" w:color="auto" w:fill="auto"/>
            <w:noWrap/>
            <w:vAlign w:val="center"/>
            <w:hideMark/>
          </w:tcPr>
          <w:p w14:paraId="4BFAC392" w14:textId="77777777" w:rsidR="00E45052" w:rsidRDefault="00E45052">
            <w:pPr>
              <w:jc w:val="center"/>
              <w:rPr>
                <w:color w:val="000000"/>
                <w:sz w:val="20"/>
                <w:szCs w:val="20"/>
              </w:rPr>
            </w:pPr>
            <w:r>
              <w:rPr>
                <w:color w:val="000000"/>
                <w:sz w:val="20"/>
                <w:szCs w:val="20"/>
              </w:rPr>
              <w:t>14.5</w:t>
            </w:r>
          </w:p>
        </w:tc>
        <w:tc>
          <w:tcPr>
            <w:tcW w:w="1573" w:type="dxa"/>
            <w:tcBorders>
              <w:top w:val="nil"/>
              <w:left w:val="nil"/>
              <w:bottom w:val="nil"/>
              <w:right w:val="nil"/>
            </w:tcBorders>
            <w:shd w:val="clear" w:color="auto" w:fill="auto"/>
            <w:noWrap/>
            <w:vAlign w:val="center"/>
            <w:hideMark/>
          </w:tcPr>
          <w:p w14:paraId="6E2D8823" w14:textId="77777777" w:rsidR="00E45052" w:rsidRDefault="00E45052">
            <w:pPr>
              <w:jc w:val="center"/>
              <w:rPr>
                <w:color w:val="000000"/>
                <w:sz w:val="20"/>
                <w:szCs w:val="20"/>
              </w:rPr>
            </w:pPr>
            <w:r>
              <w:rPr>
                <w:color w:val="000000"/>
                <w:sz w:val="20"/>
                <w:szCs w:val="20"/>
              </w:rPr>
              <w:t>1.7%</w:t>
            </w:r>
          </w:p>
        </w:tc>
        <w:tc>
          <w:tcPr>
            <w:tcW w:w="1574" w:type="dxa"/>
            <w:tcBorders>
              <w:top w:val="nil"/>
              <w:left w:val="nil"/>
              <w:bottom w:val="nil"/>
              <w:right w:val="nil"/>
            </w:tcBorders>
            <w:shd w:val="clear" w:color="auto" w:fill="auto"/>
            <w:noWrap/>
            <w:vAlign w:val="center"/>
            <w:hideMark/>
          </w:tcPr>
          <w:p w14:paraId="63CC8738" w14:textId="77777777" w:rsidR="00E45052" w:rsidRDefault="00E45052">
            <w:pPr>
              <w:jc w:val="center"/>
              <w:rPr>
                <w:color w:val="000000"/>
                <w:sz w:val="20"/>
                <w:szCs w:val="20"/>
              </w:rPr>
            </w:pPr>
            <w:r>
              <w:rPr>
                <w:color w:val="000000"/>
                <w:sz w:val="20"/>
                <w:szCs w:val="20"/>
              </w:rPr>
              <w:t>1.6%</w:t>
            </w:r>
          </w:p>
        </w:tc>
      </w:tr>
      <w:tr w:rsidR="00AF5424" w14:paraId="237ED232" w14:textId="77777777" w:rsidTr="00AF5424">
        <w:trPr>
          <w:trHeight w:val="303"/>
        </w:trPr>
        <w:tc>
          <w:tcPr>
            <w:tcW w:w="1548" w:type="dxa"/>
            <w:tcBorders>
              <w:top w:val="nil"/>
              <w:left w:val="nil"/>
              <w:bottom w:val="nil"/>
              <w:right w:val="nil"/>
            </w:tcBorders>
            <w:shd w:val="clear" w:color="auto" w:fill="auto"/>
            <w:noWrap/>
            <w:vAlign w:val="bottom"/>
            <w:hideMark/>
          </w:tcPr>
          <w:p w14:paraId="32BB22A3" w14:textId="77777777" w:rsidR="00E45052" w:rsidRDefault="00E45052">
            <w:pPr>
              <w:rPr>
                <w:color w:val="000000"/>
                <w:sz w:val="20"/>
                <w:szCs w:val="20"/>
              </w:rPr>
            </w:pPr>
            <w:r>
              <w:rPr>
                <w:color w:val="000000"/>
                <w:sz w:val="20"/>
                <w:szCs w:val="20"/>
              </w:rPr>
              <w:t>RFCE</w:t>
            </w:r>
          </w:p>
        </w:tc>
        <w:tc>
          <w:tcPr>
            <w:tcW w:w="1065" w:type="dxa"/>
            <w:tcBorders>
              <w:top w:val="nil"/>
              <w:left w:val="nil"/>
              <w:bottom w:val="nil"/>
              <w:right w:val="nil"/>
            </w:tcBorders>
            <w:shd w:val="clear" w:color="auto" w:fill="auto"/>
            <w:noWrap/>
            <w:vAlign w:val="center"/>
            <w:hideMark/>
          </w:tcPr>
          <w:p w14:paraId="502C906B" w14:textId="77777777" w:rsidR="00E45052" w:rsidRDefault="00E45052">
            <w:pPr>
              <w:jc w:val="center"/>
              <w:rPr>
                <w:color w:val="000000"/>
                <w:sz w:val="20"/>
                <w:szCs w:val="20"/>
              </w:rPr>
            </w:pPr>
            <w:r>
              <w:rPr>
                <w:color w:val="000000"/>
                <w:sz w:val="20"/>
                <w:szCs w:val="20"/>
              </w:rPr>
              <w:t>12.4</w:t>
            </w:r>
          </w:p>
        </w:tc>
        <w:tc>
          <w:tcPr>
            <w:tcW w:w="1573" w:type="dxa"/>
            <w:tcBorders>
              <w:top w:val="nil"/>
              <w:left w:val="nil"/>
              <w:bottom w:val="nil"/>
              <w:right w:val="nil"/>
            </w:tcBorders>
            <w:shd w:val="clear" w:color="auto" w:fill="auto"/>
            <w:noWrap/>
            <w:vAlign w:val="center"/>
            <w:hideMark/>
          </w:tcPr>
          <w:p w14:paraId="58AD4478" w14:textId="77777777" w:rsidR="00E45052" w:rsidRDefault="00E45052">
            <w:pPr>
              <w:jc w:val="center"/>
              <w:rPr>
                <w:color w:val="000000"/>
                <w:sz w:val="20"/>
                <w:szCs w:val="20"/>
              </w:rPr>
            </w:pPr>
            <w:r>
              <w:rPr>
                <w:color w:val="000000"/>
                <w:sz w:val="20"/>
                <w:szCs w:val="20"/>
              </w:rPr>
              <w:t>12.8</w:t>
            </w:r>
          </w:p>
        </w:tc>
        <w:tc>
          <w:tcPr>
            <w:tcW w:w="1575" w:type="dxa"/>
            <w:tcBorders>
              <w:top w:val="nil"/>
              <w:left w:val="nil"/>
              <w:bottom w:val="nil"/>
              <w:right w:val="single" w:sz="4" w:space="0" w:color="auto"/>
            </w:tcBorders>
            <w:shd w:val="clear" w:color="auto" w:fill="auto"/>
            <w:noWrap/>
            <w:vAlign w:val="center"/>
            <w:hideMark/>
          </w:tcPr>
          <w:p w14:paraId="0A288324" w14:textId="77777777" w:rsidR="00E45052" w:rsidRDefault="00E45052">
            <w:pPr>
              <w:jc w:val="center"/>
              <w:rPr>
                <w:color w:val="000000"/>
                <w:sz w:val="20"/>
                <w:szCs w:val="20"/>
              </w:rPr>
            </w:pPr>
            <w:r>
              <w:rPr>
                <w:color w:val="000000"/>
                <w:sz w:val="20"/>
                <w:szCs w:val="20"/>
              </w:rPr>
              <w:t>12.8</w:t>
            </w:r>
          </w:p>
        </w:tc>
        <w:tc>
          <w:tcPr>
            <w:tcW w:w="1573" w:type="dxa"/>
            <w:tcBorders>
              <w:top w:val="nil"/>
              <w:left w:val="nil"/>
              <w:bottom w:val="nil"/>
              <w:right w:val="nil"/>
            </w:tcBorders>
            <w:shd w:val="clear" w:color="auto" w:fill="auto"/>
            <w:noWrap/>
            <w:vAlign w:val="center"/>
            <w:hideMark/>
          </w:tcPr>
          <w:p w14:paraId="4F3BC3DC" w14:textId="77777777" w:rsidR="00E45052" w:rsidRDefault="00E45052">
            <w:pPr>
              <w:jc w:val="center"/>
              <w:rPr>
                <w:color w:val="000000"/>
                <w:sz w:val="20"/>
                <w:szCs w:val="20"/>
              </w:rPr>
            </w:pPr>
            <w:r>
              <w:rPr>
                <w:color w:val="000000"/>
                <w:sz w:val="20"/>
                <w:szCs w:val="20"/>
              </w:rPr>
              <w:t>2.8%</w:t>
            </w:r>
          </w:p>
        </w:tc>
        <w:tc>
          <w:tcPr>
            <w:tcW w:w="1574" w:type="dxa"/>
            <w:tcBorders>
              <w:top w:val="nil"/>
              <w:left w:val="nil"/>
              <w:bottom w:val="nil"/>
              <w:right w:val="nil"/>
            </w:tcBorders>
            <w:shd w:val="clear" w:color="auto" w:fill="auto"/>
            <w:noWrap/>
            <w:vAlign w:val="center"/>
            <w:hideMark/>
          </w:tcPr>
          <w:p w14:paraId="42D5A936" w14:textId="77777777" w:rsidR="00E45052" w:rsidRDefault="00E45052">
            <w:pPr>
              <w:jc w:val="center"/>
              <w:rPr>
                <w:color w:val="000000"/>
                <w:sz w:val="20"/>
                <w:szCs w:val="20"/>
              </w:rPr>
            </w:pPr>
            <w:r>
              <w:rPr>
                <w:color w:val="000000"/>
                <w:sz w:val="20"/>
                <w:szCs w:val="20"/>
              </w:rPr>
              <w:t>3.4%</w:t>
            </w:r>
          </w:p>
        </w:tc>
      </w:tr>
      <w:tr w:rsidR="00AF5424" w14:paraId="62F67E10" w14:textId="77777777" w:rsidTr="00AF5424">
        <w:trPr>
          <w:trHeight w:val="303"/>
        </w:trPr>
        <w:tc>
          <w:tcPr>
            <w:tcW w:w="1548" w:type="dxa"/>
            <w:tcBorders>
              <w:top w:val="nil"/>
              <w:left w:val="nil"/>
              <w:bottom w:val="nil"/>
              <w:right w:val="nil"/>
            </w:tcBorders>
            <w:shd w:val="clear" w:color="auto" w:fill="auto"/>
            <w:noWrap/>
            <w:vAlign w:val="bottom"/>
            <w:hideMark/>
          </w:tcPr>
          <w:p w14:paraId="5B518052" w14:textId="77777777" w:rsidR="00E45052" w:rsidRDefault="00E45052">
            <w:pPr>
              <w:rPr>
                <w:color w:val="000000"/>
                <w:sz w:val="20"/>
                <w:szCs w:val="20"/>
              </w:rPr>
            </w:pPr>
            <w:r>
              <w:rPr>
                <w:color w:val="000000"/>
                <w:sz w:val="20"/>
                <w:szCs w:val="20"/>
              </w:rPr>
              <w:t>RFCM</w:t>
            </w:r>
          </w:p>
        </w:tc>
        <w:tc>
          <w:tcPr>
            <w:tcW w:w="1065" w:type="dxa"/>
            <w:tcBorders>
              <w:top w:val="nil"/>
              <w:left w:val="nil"/>
              <w:bottom w:val="nil"/>
              <w:right w:val="nil"/>
            </w:tcBorders>
            <w:shd w:val="clear" w:color="auto" w:fill="auto"/>
            <w:noWrap/>
            <w:vAlign w:val="center"/>
            <w:hideMark/>
          </w:tcPr>
          <w:p w14:paraId="60B4C0A0" w14:textId="77777777" w:rsidR="00E45052" w:rsidRDefault="00E45052">
            <w:pPr>
              <w:jc w:val="center"/>
              <w:rPr>
                <w:color w:val="000000"/>
                <w:sz w:val="20"/>
                <w:szCs w:val="20"/>
              </w:rPr>
            </w:pPr>
            <w:r>
              <w:rPr>
                <w:color w:val="000000"/>
                <w:sz w:val="20"/>
                <w:szCs w:val="20"/>
              </w:rPr>
              <w:t>10.8</w:t>
            </w:r>
          </w:p>
        </w:tc>
        <w:tc>
          <w:tcPr>
            <w:tcW w:w="1573" w:type="dxa"/>
            <w:tcBorders>
              <w:top w:val="nil"/>
              <w:left w:val="nil"/>
              <w:bottom w:val="nil"/>
              <w:right w:val="nil"/>
            </w:tcBorders>
            <w:shd w:val="clear" w:color="auto" w:fill="auto"/>
            <w:noWrap/>
            <w:vAlign w:val="center"/>
            <w:hideMark/>
          </w:tcPr>
          <w:p w14:paraId="114E971D" w14:textId="77777777" w:rsidR="00E45052" w:rsidRDefault="00E45052">
            <w:pPr>
              <w:jc w:val="center"/>
              <w:rPr>
                <w:color w:val="000000"/>
                <w:sz w:val="20"/>
                <w:szCs w:val="20"/>
              </w:rPr>
            </w:pPr>
            <w:r>
              <w:rPr>
                <w:color w:val="000000"/>
                <w:sz w:val="20"/>
                <w:szCs w:val="20"/>
              </w:rPr>
              <w:t>11.0</w:t>
            </w:r>
          </w:p>
        </w:tc>
        <w:tc>
          <w:tcPr>
            <w:tcW w:w="1575" w:type="dxa"/>
            <w:tcBorders>
              <w:top w:val="nil"/>
              <w:left w:val="nil"/>
              <w:bottom w:val="nil"/>
              <w:right w:val="single" w:sz="4" w:space="0" w:color="auto"/>
            </w:tcBorders>
            <w:shd w:val="clear" w:color="auto" w:fill="auto"/>
            <w:noWrap/>
            <w:vAlign w:val="center"/>
            <w:hideMark/>
          </w:tcPr>
          <w:p w14:paraId="0F07F6F9" w14:textId="77777777" w:rsidR="00E45052" w:rsidRDefault="00E45052">
            <w:pPr>
              <w:jc w:val="center"/>
              <w:rPr>
                <w:color w:val="000000"/>
                <w:sz w:val="20"/>
                <w:szCs w:val="20"/>
              </w:rPr>
            </w:pPr>
            <w:r>
              <w:rPr>
                <w:color w:val="000000"/>
                <w:sz w:val="20"/>
                <w:szCs w:val="20"/>
              </w:rPr>
              <w:t>11.1</w:t>
            </w:r>
          </w:p>
        </w:tc>
        <w:tc>
          <w:tcPr>
            <w:tcW w:w="1573" w:type="dxa"/>
            <w:tcBorders>
              <w:top w:val="nil"/>
              <w:left w:val="nil"/>
              <w:bottom w:val="nil"/>
              <w:right w:val="nil"/>
            </w:tcBorders>
            <w:shd w:val="clear" w:color="auto" w:fill="auto"/>
            <w:noWrap/>
            <w:vAlign w:val="center"/>
            <w:hideMark/>
          </w:tcPr>
          <w:p w14:paraId="3F9A7437" w14:textId="77777777" w:rsidR="00E45052" w:rsidRDefault="00E45052">
            <w:pPr>
              <w:jc w:val="center"/>
              <w:rPr>
                <w:color w:val="000000"/>
                <w:sz w:val="20"/>
                <w:szCs w:val="20"/>
              </w:rPr>
            </w:pPr>
            <w:r>
              <w:rPr>
                <w:color w:val="000000"/>
                <w:sz w:val="20"/>
                <w:szCs w:val="20"/>
              </w:rPr>
              <w:t>1.8%</w:t>
            </w:r>
          </w:p>
        </w:tc>
        <w:tc>
          <w:tcPr>
            <w:tcW w:w="1574" w:type="dxa"/>
            <w:tcBorders>
              <w:top w:val="nil"/>
              <w:left w:val="nil"/>
              <w:bottom w:val="nil"/>
              <w:right w:val="nil"/>
            </w:tcBorders>
            <w:shd w:val="clear" w:color="auto" w:fill="auto"/>
            <w:noWrap/>
            <w:vAlign w:val="center"/>
            <w:hideMark/>
          </w:tcPr>
          <w:p w14:paraId="23693FF1" w14:textId="77777777" w:rsidR="00E45052" w:rsidRDefault="00E45052">
            <w:pPr>
              <w:jc w:val="center"/>
              <w:rPr>
                <w:color w:val="000000"/>
                <w:sz w:val="20"/>
                <w:szCs w:val="20"/>
              </w:rPr>
            </w:pPr>
            <w:r>
              <w:rPr>
                <w:color w:val="000000"/>
                <w:sz w:val="20"/>
                <w:szCs w:val="20"/>
              </w:rPr>
              <w:t>2.9%</w:t>
            </w:r>
          </w:p>
        </w:tc>
      </w:tr>
      <w:tr w:rsidR="00AF5424" w14:paraId="00066A03" w14:textId="77777777" w:rsidTr="00AF5424">
        <w:trPr>
          <w:trHeight w:val="303"/>
        </w:trPr>
        <w:tc>
          <w:tcPr>
            <w:tcW w:w="1548" w:type="dxa"/>
            <w:tcBorders>
              <w:top w:val="nil"/>
              <w:left w:val="nil"/>
              <w:bottom w:val="nil"/>
              <w:right w:val="nil"/>
            </w:tcBorders>
            <w:shd w:val="clear" w:color="auto" w:fill="auto"/>
            <w:noWrap/>
            <w:vAlign w:val="bottom"/>
            <w:hideMark/>
          </w:tcPr>
          <w:p w14:paraId="416D4EBE" w14:textId="77777777" w:rsidR="00E45052" w:rsidRDefault="00E45052">
            <w:pPr>
              <w:rPr>
                <w:color w:val="000000"/>
                <w:sz w:val="20"/>
                <w:szCs w:val="20"/>
              </w:rPr>
            </w:pPr>
            <w:r>
              <w:rPr>
                <w:color w:val="000000"/>
                <w:sz w:val="20"/>
                <w:szCs w:val="20"/>
              </w:rPr>
              <w:t>RFCW</w:t>
            </w:r>
          </w:p>
        </w:tc>
        <w:tc>
          <w:tcPr>
            <w:tcW w:w="1065" w:type="dxa"/>
            <w:tcBorders>
              <w:top w:val="nil"/>
              <w:left w:val="nil"/>
              <w:bottom w:val="nil"/>
              <w:right w:val="nil"/>
            </w:tcBorders>
            <w:shd w:val="clear" w:color="auto" w:fill="auto"/>
            <w:noWrap/>
            <w:vAlign w:val="center"/>
            <w:hideMark/>
          </w:tcPr>
          <w:p w14:paraId="1972B1DB" w14:textId="77777777" w:rsidR="00E45052" w:rsidRDefault="00E45052">
            <w:pPr>
              <w:jc w:val="center"/>
              <w:rPr>
                <w:color w:val="000000"/>
                <w:sz w:val="20"/>
                <w:szCs w:val="20"/>
              </w:rPr>
            </w:pPr>
            <w:r>
              <w:rPr>
                <w:color w:val="000000"/>
                <w:sz w:val="20"/>
                <w:szCs w:val="20"/>
              </w:rPr>
              <w:t>11.2</w:t>
            </w:r>
          </w:p>
        </w:tc>
        <w:tc>
          <w:tcPr>
            <w:tcW w:w="1573" w:type="dxa"/>
            <w:tcBorders>
              <w:top w:val="nil"/>
              <w:left w:val="nil"/>
              <w:bottom w:val="nil"/>
              <w:right w:val="nil"/>
            </w:tcBorders>
            <w:shd w:val="clear" w:color="auto" w:fill="auto"/>
            <w:noWrap/>
            <w:vAlign w:val="center"/>
            <w:hideMark/>
          </w:tcPr>
          <w:p w14:paraId="601DE870" w14:textId="77777777" w:rsidR="00E45052" w:rsidRDefault="00E45052">
            <w:pPr>
              <w:jc w:val="center"/>
              <w:rPr>
                <w:color w:val="000000"/>
                <w:sz w:val="20"/>
                <w:szCs w:val="20"/>
              </w:rPr>
            </w:pPr>
            <w:r>
              <w:rPr>
                <w:color w:val="000000"/>
                <w:sz w:val="20"/>
                <w:szCs w:val="20"/>
              </w:rPr>
              <w:t>11.4</w:t>
            </w:r>
          </w:p>
        </w:tc>
        <w:tc>
          <w:tcPr>
            <w:tcW w:w="1575" w:type="dxa"/>
            <w:tcBorders>
              <w:top w:val="nil"/>
              <w:left w:val="nil"/>
              <w:bottom w:val="nil"/>
              <w:right w:val="single" w:sz="4" w:space="0" w:color="auto"/>
            </w:tcBorders>
            <w:shd w:val="clear" w:color="auto" w:fill="auto"/>
            <w:noWrap/>
            <w:vAlign w:val="center"/>
            <w:hideMark/>
          </w:tcPr>
          <w:p w14:paraId="766AEE45" w14:textId="77777777" w:rsidR="00E45052" w:rsidRDefault="00E45052">
            <w:pPr>
              <w:jc w:val="center"/>
              <w:rPr>
                <w:color w:val="000000"/>
                <w:sz w:val="20"/>
                <w:szCs w:val="20"/>
              </w:rPr>
            </w:pPr>
            <w:r>
              <w:rPr>
                <w:color w:val="000000"/>
                <w:sz w:val="20"/>
                <w:szCs w:val="20"/>
              </w:rPr>
              <w:t>11.4</w:t>
            </w:r>
          </w:p>
        </w:tc>
        <w:tc>
          <w:tcPr>
            <w:tcW w:w="1573" w:type="dxa"/>
            <w:tcBorders>
              <w:top w:val="nil"/>
              <w:left w:val="nil"/>
              <w:bottom w:val="nil"/>
              <w:right w:val="nil"/>
            </w:tcBorders>
            <w:shd w:val="clear" w:color="auto" w:fill="auto"/>
            <w:noWrap/>
            <w:vAlign w:val="center"/>
            <w:hideMark/>
          </w:tcPr>
          <w:p w14:paraId="7F43C83F" w14:textId="77777777" w:rsidR="00E45052" w:rsidRDefault="00E45052">
            <w:pPr>
              <w:jc w:val="center"/>
              <w:rPr>
                <w:color w:val="000000"/>
                <w:sz w:val="20"/>
                <w:szCs w:val="20"/>
              </w:rPr>
            </w:pPr>
            <w:r>
              <w:rPr>
                <w:color w:val="000000"/>
                <w:sz w:val="20"/>
                <w:szCs w:val="20"/>
              </w:rPr>
              <w:t>1.3%</w:t>
            </w:r>
          </w:p>
        </w:tc>
        <w:tc>
          <w:tcPr>
            <w:tcW w:w="1574" w:type="dxa"/>
            <w:tcBorders>
              <w:top w:val="nil"/>
              <w:left w:val="nil"/>
              <w:bottom w:val="nil"/>
              <w:right w:val="nil"/>
            </w:tcBorders>
            <w:shd w:val="clear" w:color="auto" w:fill="auto"/>
            <w:noWrap/>
            <w:vAlign w:val="center"/>
            <w:hideMark/>
          </w:tcPr>
          <w:p w14:paraId="66660A67" w14:textId="77777777" w:rsidR="00E45052" w:rsidRDefault="00E45052">
            <w:pPr>
              <w:jc w:val="center"/>
              <w:rPr>
                <w:color w:val="000000"/>
                <w:sz w:val="20"/>
                <w:szCs w:val="20"/>
              </w:rPr>
            </w:pPr>
            <w:r>
              <w:rPr>
                <w:color w:val="000000"/>
                <w:sz w:val="20"/>
                <w:szCs w:val="20"/>
              </w:rPr>
              <w:t>1.8%</w:t>
            </w:r>
          </w:p>
        </w:tc>
      </w:tr>
      <w:tr w:rsidR="00AF5424" w14:paraId="54805340" w14:textId="77777777" w:rsidTr="00AF5424">
        <w:trPr>
          <w:trHeight w:val="303"/>
        </w:trPr>
        <w:tc>
          <w:tcPr>
            <w:tcW w:w="1548" w:type="dxa"/>
            <w:tcBorders>
              <w:top w:val="nil"/>
              <w:left w:val="nil"/>
              <w:bottom w:val="nil"/>
              <w:right w:val="nil"/>
            </w:tcBorders>
            <w:shd w:val="clear" w:color="auto" w:fill="auto"/>
            <w:noWrap/>
            <w:vAlign w:val="bottom"/>
            <w:hideMark/>
          </w:tcPr>
          <w:p w14:paraId="59C7083B" w14:textId="77777777" w:rsidR="00E45052" w:rsidRDefault="00E45052">
            <w:pPr>
              <w:rPr>
                <w:color w:val="000000"/>
                <w:sz w:val="20"/>
                <w:szCs w:val="20"/>
              </w:rPr>
            </w:pPr>
            <w:r>
              <w:rPr>
                <w:color w:val="000000"/>
                <w:sz w:val="20"/>
                <w:szCs w:val="20"/>
              </w:rPr>
              <w:t>SRDA</w:t>
            </w:r>
          </w:p>
        </w:tc>
        <w:tc>
          <w:tcPr>
            <w:tcW w:w="1065" w:type="dxa"/>
            <w:tcBorders>
              <w:top w:val="nil"/>
              <w:left w:val="nil"/>
              <w:bottom w:val="nil"/>
              <w:right w:val="nil"/>
            </w:tcBorders>
            <w:shd w:val="clear" w:color="auto" w:fill="auto"/>
            <w:noWrap/>
            <w:vAlign w:val="center"/>
            <w:hideMark/>
          </w:tcPr>
          <w:p w14:paraId="4393B359" w14:textId="77777777" w:rsidR="00E45052" w:rsidRDefault="00E45052">
            <w:pPr>
              <w:jc w:val="center"/>
              <w:rPr>
                <w:color w:val="000000"/>
                <w:sz w:val="20"/>
                <w:szCs w:val="20"/>
              </w:rPr>
            </w:pPr>
            <w:r>
              <w:rPr>
                <w:color w:val="000000"/>
                <w:sz w:val="20"/>
                <w:szCs w:val="20"/>
              </w:rPr>
              <w:t>9.5</w:t>
            </w:r>
          </w:p>
        </w:tc>
        <w:tc>
          <w:tcPr>
            <w:tcW w:w="1573" w:type="dxa"/>
            <w:tcBorders>
              <w:top w:val="nil"/>
              <w:left w:val="nil"/>
              <w:bottom w:val="nil"/>
              <w:right w:val="nil"/>
            </w:tcBorders>
            <w:shd w:val="clear" w:color="auto" w:fill="auto"/>
            <w:noWrap/>
            <w:vAlign w:val="center"/>
            <w:hideMark/>
          </w:tcPr>
          <w:p w14:paraId="14543719" w14:textId="77777777" w:rsidR="00E45052" w:rsidRDefault="00E45052">
            <w:pPr>
              <w:jc w:val="center"/>
              <w:rPr>
                <w:color w:val="000000"/>
                <w:sz w:val="20"/>
                <w:szCs w:val="20"/>
              </w:rPr>
            </w:pPr>
            <w:r>
              <w:rPr>
                <w:color w:val="000000"/>
                <w:sz w:val="20"/>
                <w:szCs w:val="20"/>
              </w:rPr>
              <w:t>9.9</w:t>
            </w:r>
          </w:p>
        </w:tc>
        <w:tc>
          <w:tcPr>
            <w:tcW w:w="1575" w:type="dxa"/>
            <w:tcBorders>
              <w:top w:val="nil"/>
              <w:left w:val="nil"/>
              <w:bottom w:val="nil"/>
              <w:right w:val="single" w:sz="4" w:space="0" w:color="auto"/>
            </w:tcBorders>
            <w:shd w:val="clear" w:color="auto" w:fill="auto"/>
            <w:noWrap/>
            <w:vAlign w:val="center"/>
            <w:hideMark/>
          </w:tcPr>
          <w:p w14:paraId="7DD284C8" w14:textId="77777777" w:rsidR="00E45052" w:rsidRDefault="00E45052">
            <w:pPr>
              <w:jc w:val="center"/>
              <w:rPr>
                <w:color w:val="000000"/>
                <w:sz w:val="20"/>
                <w:szCs w:val="20"/>
              </w:rPr>
            </w:pPr>
            <w:r>
              <w:rPr>
                <w:color w:val="000000"/>
                <w:sz w:val="20"/>
                <w:szCs w:val="20"/>
              </w:rPr>
              <w:t>10.0</w:t>
            </w:r>
          </w:p>
        </w:tc>
        <w:tc>
          <w:tcPr>
            <w:tcW w:w="1573" w:type="dxa"/>
            <w:tcBorders>
              <w:top w:val="nil"/>
              <w:left w:val="nil"/>
              <w:bottom w:val="nil"/>
              <w:right w:val="nil"/>
            </w:tcBorders>
            <w:shd w:val="clear" w:color="auto" w:fill="auto"/>
            <w:noWrap/>
            <w:vAlign w:val="center"/>
            <w:hideMark/>
          </w:tcPr>
          <w:p w14:paraId="103CF089" w14:textId="77777777" w:rsidR="00E45052" w:rsidRDefault="00E45052">
            <w:pPr>
              <w:jc w:val="center"/>
              <w:rPr>
                <w:color w:val="000000"/>
                <w:sz w:val="20"/>
                <w:szCs w:val="20"/>
              </w:rPr>
            </w:pPr>
            <w:r>
              <w:rPr>
                <w:color w:val="000000"/>
                <w:sz w:val="20"/>
                <w:szCs w:val="20"/>
              </w:rPr>
              <w:t>4.5%</w:t>
            </w:r>
          </w:p>
        </w:tc>
        <w:tc>
          <w:tcPr>
            <w:tcW w:w="1574" w:type="dxa"/>
            <w:tcBorders>
              <w:top w:val="nil"/>
              <w:left w:val="nil"/>
              <w:bottom w:val="nil"/>
              <w:right w:val="nil"/>
            </w:tcBorders>
            <w:shd w:val="clear" w:color="auto" w:fill="auto"/>
            <w:noWrap/>
            <w:vAlign w:val="center"/>
            <w:hideMark/>
          </w:tcPr>
          <w:p w14:paraId="0CE45F43" w14:textId="77777777" w:rsidR="00E45052" w:rsidRDefault="00E45052">
            <w:pPr>
              <w:jc w:val="center"/>
              <w:rPr>
                <w:color w:val="000000"/>
                <w:sz w:val="20"/>
                <w:szCs w:val="20"/>
              </w:rPr>
            </w:pPr>
            <w:r>
              <w:rPr>
                <w:color w:val="000000"/>
                <w:sz w:val="20"/>
                <w:szCs w:val="20"/>
              </w:rPr>
              <w:t>5.0%</w:t>
            </w:r>
          </w:p>
        </w:tc>
      </w:tr>
      <w:tr w:rsidR="00AF5424" w14:paraId="08A1FBBC" w14:textId="77777777" w:rsidTr="00AF5424">
        <w:trPr>
          <w:trHeight w:val="303"/>
        </w:trPr>
        <w:tc>
          <w:tcPr>
            <w:tcW w:w="1548" w:type="dxa"/>
            <w:tcBorders>
              <w:top w:val="nil"/>
              <w:left w:val="nil"/>
              <w:bottom w:val="nil"/>
              <w:right w:val="nil"/>
            </w:tcBorders>
            <w:shd w:val="clear" w:color="auto" w:fill="auto"/>
            <w:noWrap/>
            <w:vAlign w:val="bottom"/>
            <w:hideMark/>
          </w:tcPr>
          <w:p w14:paraId="6B5915D5" w14:textId="77777777" w:rsidR="00E45052" w:rsidRDefault="00E45052">
            <w:pPr>
              <w:rPr>
                <w:color w:val="000000"/>
                <w:sz w:val="20"/>
                <w:szCs w:val="20"/>
              </w:rPr>
            </w:pPr>
            <w:r>
              <w:rPr>
                <w:color w:val="000000"/>
                <w:sz w:val="20"/>
                <w:szCs w:val="20"/>
              </w:rPr>
              <w:t>SRGW</w:t>
            </w:r>
          </w:p>
        </w:tc>
        <w:tc>
          <w:tcPr>
            <w:tcW w:w="1065" w:type="dxa"/>
            <w:tcBorders>
              <w:top w:val="nil"/>
              <w:left w:val="nil"/>
              <w:bottom w:val="nil"/>
              <w:right w:val="nil"/>
            </w:tcBorders>
            <w:shd w:val="clear" w:color="auto" w:fill="auto"/>
            <w:noWrap/>
            <w:vAlign w:val="center"/>
            <w:hideMark/>
          </w:tcPr>
          <w:p w14:paraId="53A76B63" w14:textId="77777777" w:rsidR="00E45052" w:rsidRDefault="00E45052">
            <w:pPr>
              <w:jc w:val="center"/>
              <w:rPr>
                <w:color w:val="000000"/>
                <w:sz w:val="20"/>
                <w:szCs w:val="20"/>
              </w:rPr>
            </w:pPr>
            <w:r>
              <w:rPr>
                <w:color w:val="000000"/>
                <w:sz w:val="20"/>
                <w:szCs w:val="20"/>
              </w:rPr>
              <w:t>10.4</w:t>
            </w:r>
          </w:p>
        </w:tc>
        <w:tc>
          <w:tcPr>
            <w:tcW w:w="1573" w:type="dxa"/>
            <w:tcBorders>
              <w:top w:val="nil"/>
              <w:left w:val="nil"/>
              <w:bottom w:val="nil"/>
              <w:right w:val="nil"/>
            </w:tcBorders>
            <w:shd w:val="clear" w:color="auto" w:fill="auto"/>
            <w:noWrap/>
            <w:vAlign w:val="center"/>
            <w:hideMark/>
          </w:tcPr>
          <w:p w14:paraId="58CF9B17" w14:textId="77777777" w:rsidR="00E45052" w:rsidRDefault="00E45052">
            <w:pPr>
              <w:jc w:val="center"/>
              <w:rPr>
                <w:color w:val="000000"/>
                <w:sz w:val="20"/>
                <w:szCs w:val="20"/>
              </w:rPr>
            </w:pPr>
            <w:r>
              <w:rPr>
                <w:color w:val="000000"/>
                <w:sz w:val="20"/>
                <w:szCs w:val="20"/>
              </w:rPr>
              <w:t>10.5</w:t>
            </w:r>
          </w:p>
        </w:tc>
        <w:tc>
          <w:tcPr>
            <w:tcW w:w="1575" w:type="dxa"/>
            <w:tcBorders>
              <w:top w:val="nil"/>
              <w:left w:val="nil"/>
              <w:bottom w:val="nil"/>
              <w:right w:val="single" w:sz="4" w:space="0" w:color="auto"/>
            </w:tcBorders>
            <w:shd w:val="clear" w:color="auto" w:fill="auto"/>
            <w:noWrap/>
            <w:vAlign w:val="center"/>
            <w:hideMark/>
          </w:tcPr>
          <w:p w14:paraId="2F7DB14D" w14:textId="77777777" w:rsidR="00E45052" w:rsidRDefault="00E45052">
            <w:pPr>
              <w:jc w:val="center"/>
              <w:rPr>
                <w:color w:val="000000"/>
                <w:sz w:val="20"/>
                <w:szCs w:val="20"/>
              </w:rPr>
            </w:pPr>
            <w:r>
              <w:rPr>
                <w:color w:val="000000"/>
                <w:sz w:val="20"/>
                <w:szCs w:val="20"/>
              </w:rPr>
              <w:t>10.6</w:t>
            </w:r>
          </w:p>
        </w:tc>
        <w:tc>
          <w:tcPr>
            <w:tcW w:w="1573" w:type="dxa"/>
            <w:tcBorders>
              <w:top w:val="nil"/>
              <w:left w:val="nil"/>
              <w:bottom w:val="nil"/>
              <w:right w:val="nil"/>
            </w:tcBorders>
            <w:shd w:val="clear" w:color="auto" w:fill="auto"/>
            <w:noWrap/>
            <w:vAlign w:val="center"/>
            <w:hideMark/>
          </w:tcPr>
          <w:p w14:paraId="040798B0" w14:textId="77777777" w:rsidR="00E45052" w:rsidRDefault="00E45052">
            <w:pPr>
              <w:jc w:val="center"/>
              <w:rPr>
                <w:color w:val="000000"/>
                <w:sz w:val="20"/>
                <w:szCs w:val="20"/>
              </w:rPr>
            </w:pPr>
            <w:r>
              <w:rPr>
                <w:color w:val="000000"/>
                <w:sz w:val="20"/>
                <w:szCs w:val="20"/>
              </w:rPr>
              <w:t>0.9%</w:t>
            </w:r>
          </w:p>
        </w:tc>
        <w:tc>
          <w:tcPr>
            <w:tcW w:w="1574" w:type="dxa"/>
            <w:tcBorders>
              <w:top w:val="nil"/>
              <w:left w:val="nil"/>
              <w:bottom w:val="nil"/>
              <w:right w:val="nil"/>
            </w:tcBorders>
            <w:shd w:val="clear" w:color="auto" w:fill="auto"/>
            <w:noWrap/>
            <w:vAlign w:val="center"/>
            <w:hideMark/>
          </w:tcPr>
          <w:p w14:paraId="327956E1" w14:textId="77777777" w:rsidR="00E45052" w:rsidRDefault="00E45052">
            <w:pPr>
              <w:jc w:val="center"/>
              <w:rPr>
                <w:color w:val="000000"/>
                <w:sz w:val="20"/>
                <w:szCs w:val="20"/>
              </w:rPr>
            </w:pPr>
            <w:r>
              <w:rPr>
                <w:color w:val="000000"/>
                <w:sz w:val="20"/>
                <w:szCs w:val="20"/>
              </w:rPr>
              <w:t>1.6%</w:t>
            </w:r>
          </w:p>
        </w:tc>
      </w:tr>
      <w:tr w:rsidR="00AF5424" w14:paraId="3136724C" w14:textId="77777777" w:rsidTr="00AF5424">
        <w:trPr>
          <w:trHeight w:val="303"/>
        </w:trPr>
        <w:tc>
          <w:tcPr>
            <w:tcW w:w="1548" w:type="dxa"/>
            <w:tcBorders>
              <w:top w:val="nil"/>
              <w:left w:val="nil"/>
              <w:bottom w:val="nil"/>
              <w:right w:val="nil"/>
            </w:tcBorders>
            <w:shd w:val="clear" w:color="auto" w:fill="auto"/>
            <w:noWrap/>
            <w:vAlign w:val="bottom"/>
            <w:hideMark/>
          </w:tcPr>
          <w:p w14:paraId="41E94E5F" w14:textId="77777777" w:rsidR="00E45052" w:rsidRDefault="00E45052">
            <w:pPr>
              <w:rPr>
                <w:color w:val="000000"/>
                <w:sz w:val="20"/>
                <w:szCs w:val="20"/>
              </w:rPr>
            </w:pPr>
            <w:r>
              <w:rPr>
                <w:color w:val="000000"/>
                <w:sz w:val="20"/>
                <w:szCs w:val="20"/>
              </w:rPr>
              <w:t>SRSE</w:t>
            </w:r>
          </w:p>
        </w:tc>
        <w:tc>
          <w:tcPr>
            <w:tcW w:w="1065" w:type="dxa"/>
            <w:tcBorders>
              <w:top w:val="nil"/>
              <w:left w:val="nil"/>
              <w:bottom w:val="nil"/>
              <w:right w:val="nil"/>
            </w:tcBorders>
            <w:shd w:val="clear" w:color="auto" w:fill="auto"/>
            <w:noWrap/>
            <w:vAlign w:val="center"/>
            <w:hideMark/>
          </w:tcPr>
          <w:p w14:paraId="2E7073D8" w14:textId="77777777" w:rsidR="00E45052" w:rsidRDefault="00E45052">
            <w:pPr>
              <w:jc w:val="center"/>
              <w:rPr>
                <w:color w:val="000000"/>
                <w:sz w:val="20"/>
                <w:szCs w:val="20"/>
              </w:rPr>
            </w:pPr>
            <w:r>
              <w:rPr>
                <w:color w:val="000000"/>
                <w:sz w:val="20"/>
                <w:szCs w:val="20"/>
              </w:rPr>
              <w:t>10.4</w:t>
            </w:r>
          </w:p>
        </w:tc>
        <w:tc>
          <w:tcPr>
            <w:tcW w:w="1573" w:type="dxa"/>
            <w:tcBorders>
              <w:top w:val="nil"/>
              <w:left w:val="nil"/>
              <w:bottom w:val="nil"/>
              <w:right w:val="nil"/>
            </w:tcBorders>
            <w:shd w:val="clear" w:color="auto" w:fill="auto"/>
            <w:noWrap/>
            <w:vAlign w:val="center"/>
            <w:hideMark/>
          </w:tcPr>
          <w:p w14:paraId="2B18FD70" w14:textId="77777777" w:rsidR="00E45052" w:rsidRDefault="00E45052">
            <w:pPr>
              <w:jc w:val="center"/>
              <w:rPr>
                <w:color w:val="000000"/>
                <w:sz w:val="20"/>
                <w:szCs w:val="20"/>
              </w:rPr>
            </w:pPr>
            <w:r>
              <w:rPr>
                <w:color w:val="000000"/>
                <w:sz w:val="20"/>
                <w:szCs w:val="20"/>
              </w:rPr>
              <w:t>10.6</w:t>
            </w:r>
          </w:p>
        </w:tc>
        <w:tc>
          <w:tcPr>
            <w:tcW w:w="1575" w:type="dxa"/>
            <w:tcBorders>
              <w:top w:val="nil"/>
              <w:left w:val="nil"/>
              <w:bottom w:val="nil"/>
              <w:right w:val="single" w:sz="4" w:space="0" w:color="auto"/>
            </w:tcBorders>
            <w:shd w:val="clear" w:color="auto" w:fill="auto"/>
            <w:noWrap/>
            <w:vAlign w:val="center"/>
            <w:hideMark/>
          </w:tcPr>
          <w:p w14:paraId="78BF6E9A" w14:textId="77777777" w:rsidR="00E45052" w:rsidRDefault="00E45052">
            <w:pPr>
              <w:jc w:val="center"/>
              <w:rPr>
                <w:color w:val="000000"/>
                <w:sz w:val="20"/>
                <w:szCs w:val="20"/>
              </w:rPr>
            </w:pPr>
            <w:r>
              <w:rPr>
                <w:color w:val="000000"/>
                <w:sz w:val="20"/>
                <w:szCs w:val="20"/>
              </w:rPr>
              <w:t>10.7</w:t>
            </w:r>
          </w:p>
        </w:tc>
        <w:tc>
          <w:tcPr>
            <w:tcW w:w="1573" w:type="dxa"/>
            <w:tcBorders>
              <w:top w:val="nil"/>
              <w:left w:val="nil"/>
              <w:bottom w:val="nil"/>
              <w:right w:val="nil"/>
            </w:tcBorders>
            <w:shd w:val="clear" w:color="auto" w:fill="auto"/>
            <w:noWrap/>
            <w:vAlign w:val="center"/>
            <w:hideMark/>
          </w:tcPr>
          <w:p w14:paraId="6302FDA2" w14:textId="77777777" w:rsidR="00E45052" w:rsidRDefault="00E45052">
            <w:pPr>
              <w:jc w:val="center"/>
              <w:rPr>
                <w:color w:val="000000"/>
                <w:sz w:val="20"/>
                <w:szCs w:val="20"/>
              </w:rPr>
            </w:pPr>
            <w:r>
              <w:rPr>
                <w:color w:val="000000"/>
                <w:sz w:val="20"/>
                <w:szCs w:val="20"/>
              </w:rPr>
              <w:t>2.4%</w:t>
            </w:r>
          </w:p>
        </w:tc>
        <w:tc>
          <w:tcPr>
            <w:tcW w:w="1574" w:type="dxa"/>
            <w:tcBorders>
              <w:top w:val="nil"/>
              <w:left w:val="nil"/>
              <w:bottom w:val="nil"/>
              <w:right w:val="nil"/>
            </w:tcBorders>
            <w:shd w:val="clear" w:color="auto" w:fill="auto"/>
            <w:noWrap/>
            <w:vAlign w:val="center"/>
            <w:hideMark/>
          </w:tcPr>
          <w:p w14:paraId="04C91B14" w14:textId="77777777" w:rsidR="00E45052" w:rsidRDefault="00E45052">
            <w:pPr>
              <w:jc w:val="center"/>
              <w:rPr>
                <w:color w:val="000000"/>
                <w:sz w:val="20"/>
                <w:szCs w:val="20"/>
              </w:rPr>
            </w:pPr>
            <w:r>
              <w:rPr>
                <w:color w:val="000000"/>
                <w:sz w:val="20"/>
                <w:szCs w:val="20"/>
              </w:rPr>
              <w:t>2.6%</w:t>
            </w:r>
          </w:p>
        </w:tc>
      </w:tr>
      <w:tr w:rsidR="00AF5424" w14:paraId="13FA7545" w14:textId="77777777" w:rsidTr="00AF5424">
        <w:trPr>
          <w:trHeight w:val="303"/>
        </w:trPr>
        <w:tc>
          <w:tcPr>
            <w:tcW w:w="1548" w:type="dxa"/>
            <w:tcBorders>
              <w:top w:val="nil"/>
              <w:left w:val="nil"/>
              <w:bottom w:val="nil"/>
              <w:right w:val="nil"/>
            </w:tcBorders>
            <w:shd w:val="clear" w:color="auto" w:fill="auto"/>
            <w:noWrap/>
            <w:vAlign w:val="bottom"/>
            <w:hideMark/>
          </w:tcPr>
          <w:p w14:paraId="23B3CC7B" w14:textId="77777777" w:rsidR="00E45052" w:rsidRDefault="00E45052">
            <w:pPr>
              <w:rPr>
                <w:color w:val="000000"/>
                <w:sz w:val="20"/>
                <w:szCs w:val="20"/>
              </w:rPr>
            </w:pPr>
            <w:r>
              <w:rPr>
                <w:color w:val="000000"/>
                <w:sz w:val="20"/>
                <w:szCs w:val="20"/>
              </w:rPr>
              <w:t>SRCE</w:t>
            </w:r>
          </w:p>
        </w:tc>
        <w:tc>
          <w:tcPr>
            <w:tcW w:w="1065" w:type="dxa"/>
            <w:tcBorders>
              <w:top w:val="nil"/>
              <w:left w:val="nil"/>
              <w:bottom w:val="nil"/>
              <w:right w:val="nil"/>
            </w:tcBorders>
            <w:shd w:val="clear" w:color="auto" w:fill="auto"/>
            <w:noWrap/>
            <w:vAlign w:val="center"/>
            <w:hideMark/>
          </w:tcPr>
          <w:p w14:paraId="43B86319" w14:textId="77777777" w:rsidR="00E45052" w:rsidRDefault="00E45052">
            <w:pPr>
              <w:jc w:val="center"/>
              <w:rPr>
                <w:color w:val="000000"/>
                <w:sz w:val="20"/>
                <w:szCs w:val="20"/>
              </w:rPr>
            </w:pPr>
            <w:r>
              <w:rPr>
                <w:color w:val="000000"/>
                <w:sz w:val="20"/>
                <w:szCs w:val="20"/>
              </w:rPr>
              <w:t>8.1</w:t>
            </w:r>
          </w:p>
        </w:tc>
        <w:tc>
          <w:tcPr>
            <w:tcW w:w="1573" w:type="dxa"/>
            <w:tcBorders>
              <w:top w:val="nil"/>
              <w:left w:val="nil"/>
              <w:bottom w:val="nil"/>
              <w:right w:val="nil"/>
            </w:tcBorders>
            <w:shd w:val="clear" w:color="auto" w:fill="auto"/>
            <w:noWrap/>
            <w:vAlign w:val="center"/>
            <w:hideMark/>
          </w:tcPr>
          <w:p w14:paraId="13BE9CD0" w14:textId="77777777" w:rsidR="00E45052" w:rsidRDefault="00E45052">
            <w:pPr>
              <w:jc w:val="center"/>
              <w:rPr>
                <w:color w:val="000000"/>
                <w:sz w:val="20"/>
                <w:szCs w:val="20"/>
              </w:rPr>
            </w:pPr>
            <w:r>
              <w:rPr>
                <w:color w:val="000000"/>
                <w:sz w:val="20"/>
                <w:szCs w:val="20"/>
              </w:rPr>
              <w:t>8.1</w:t>
            </w:r>
          </w:p>
        </w:tc>
        <w:tc>
          <w:tcPr>
            <w:tcW w:w="1575" w:type="dxa"/>
            <w:tcBorders>
              <w:top w:val="nil"/>
              <w:left w:val="nil"/>
              <w:bottom w:val="nil"/>
              <w:right w:val="single" w:sz="4" w:space="0" w:color="auto"/>
            </w:tcBorders>
            <w:shd w:val="clear" w:color="auto" w:fill="auto"/>
            <w:noWrap/>
            <w:vAlign w:val="center"/>
            <w:hideMark/>
          </w:tcPr>
          <w:p w14:paraId="12928C2A" w14:textId="77777777" w:rsidR="00E45052" w:rsidRDefault="00E45052">
            <w:pPr>
              <w:jc w:val="center"/>
              <w:rPr>
                <w:color w:val="000000"/>
                <w:sz w:val="20"/>
                <w:szCs w:val="20"/>
              </w:rPr>
            </w:pPr>
            <w:r>
              <w:rPr>
                <w:color w:val="000000"/>
                <w:sz w:val="20"/>
                <w:szCs w:val="20"/>
              </w:rPr>
              <w:t>8.1</w:t>
            </w:r>
          </w:p>
        </w:tc>
        <w:tc>
          <w:tcPr>
            <w:tcW w:w="1573" w:type="dxa"/>
            <w:tcBorders>
              <w:top w:val="nil"/>
              <w:left w:val="nil"/>
              <w:bottom w:val="nil"/>
              <w:right w:val="nil"/>
            </w:tcBorders>
            <w:shd w:val="clear" w:color="auto" w:fill="auto"/>
            <w:noWrap/>
            <w:vAlign w:val="center"/>
            <w:hideMark/>
          </w:tcPr>
          <w:p w14:paraId="1B17EE5E" w14:textId="77777777" w:rsidR="00E45052" w:rsidRDefault="00E45052">
            <w:pPr>
              <w:jc w:val="center"/>
              <w:rPr>
                <w:color w:val="000000"/>
                <w:sz w:val="20"/>
                <w:szCs w:val="20"/>
              </w:rPr>
            </w:pPr>
            <w:r>
              <w:rPr>
                <w:color w:val="000000"/>
                <w:sz w:val="20"/>
                <w:szCs w:val="20"/>
              </w:rPr>
              <w:t>-1.2%</w:t>
            </w:r>
          </w:p>
        </w:tc>
        <w:tc>
          <w:tcPr>
            <w:tcW w:w="1574" w:type="dxa"/>
            <w:tcBorders>
              <w:top w:val="nil"/>
              <w:left w:val="nil"/>
              <w:bottom w:val="nil"/>
              <w:right w:val="nil"/>
            </w:tcBorders>
            <w:shd w:val="clear" w:color="auto" w:fill="auto"/>
            <w:noWrap/>
            <w:vAlign w:val="center"/>
            <w:hideMark/>
          </w:tcPr>
          <w:p w14:paraId="00204E17" w14:textId="77777777" w:rsidR="00E45052" w:rsidRDefault="00E45052">
            <w:pPr>
              <w:jc w:val="center"/>
              <w:rPr>
                <w:color w:val="000000"/>
                <w:sz w:val="20"/>
                <w:szCs w:val="20"/>
              </w:rPr>
            </w:pPr>
            <w:r>
              <w:rPr>
                <w:color w:val="000000"/>
                <w:sz w:val="20"/>
                <w:szCs w:val="20"/>
              </w:rPr>
              <w:t>-1.2%</w:t>
            </w:r>
          </w:p>
        </w:tc>
      </w:tr>
      <w:tr w:rsidR="00AF5424" w14:paraId="3705B0EB" w14:textId="77777777" w:rsidTr="00AF5424">
        <w:trPr>
          <w:trHeight w:val="303"/>
        </w:trPr>
        <w:tc>
          <w:tcPr>
            <w:tcW w:w="1548" w:type="dxa"/>
            <w:tcBorders>
              <w:top w:val="nil"/>
              <w:left w:val="nil"/>
              <w:bottom w:val="nil"/>
              <w:right w:val="nil"/>
            </w:tcBorders>
            <w:shd w:val="clear" w:color="auto" w:fill="auto"/>
            <w:noWrap/>
            <w:vAlign w:val="bottom"/>
            <w:hideMark/>
          </w:tcPr>
          <w:p w14:paraId="79957665" w14:textId="77777777" w:rsidR="00E45052" w:rsidRDefault="00E45052">
            <w:pPr>
              <w:rPr>
                <w:color w:val="000000"/>
                <w:sz w:val="20"/>
                <w:szCs w:val="20"/>
              </w:rPr>
            </w:pPr>
            <w:r>
              <w:rPr>
                <w:color w:val="000000"/>
                <w:sz w:val="20"/>
                <w:szCs w:val="20"/>
              </w:rPr>
              <w:t>SRVC</w:t>
            </w:r>
          </w:p>
        </w:tc>
        <w:tc>
          <w:tcPr>
            <w:tcW w:w="1065" w:type="dxa"/>
            <w:tcBorders>
              <w:top w:val="nil"/>
              <w:left w:val="nil"/>
              <w:bottom w:val="nil"/>
              <w:right w:val="nil"/>
            </w:tcBorders>
            <w:shd w:val="clear" w:color="auto" w:fill="auto"/>
            <w:noWrap/>
            <w:vAlign w:val="center"/>
            <w:hideMark/>
          </w:tcPr>
          <w:p w14:paraId="75EBFF3E" w14:textId="77777777" w:rsidR="00E45052" w:rsidRDefault="00E45052">
            <w:pPr>
              <w:jc w:val="center"/>
              <w:rPr>
                <w:color w:val="000000"/>
                <w:sz w:val="20"/>
                <w:szCs w:val="20"/>
              </w:rPr>
            </w:pPr>
            <w:r>
              <w:rPr>
                <w:color w:val="000000"/>
                <w:sz w:val="20"/>
                <w:szCs w:val="20"/>
              </w:rPr>
              <w:t>10.4</w:t>
            </w:r>
          </w:p>
        </w:tc>
        <w:tc>
          <w:tcPr>
            <w:tcW w:w="1573" w:type="dxa"/>
            <w:tcBorders>
              <w:top w:val="nil"/>
              <w:left w:val="nil"/>
              <w:bottom w:val="nil"/>
              <w:right w:val="nil"/>
            </w:tcBorders>
            <w:shd w:val="clear" w:color="auto" w:fill="auto"/>
            <w:noWrap/>
            <w:vAlign w:val="center"/>
            <w:hideMark/>
          </w:tcPr>
          <w:p w14:paraId="79ABE5C8" w14:textId="77777777" w:rsidR="00E45052" w:rsidRDefault="00E45052">
            <w:pPr>
              <w:jc w:val="center"/>
              <w:rPr>
                <w:color w:val="000000"/>
                <w:sz w:val="20"/>
                <w:szCs w:val="20"/>
              </w:rPr>
            </w:pPr>
            <w:r>
              <w:rPr>
                <w:color w:val="000000"/>
                <w:sz w:val="20"/>
                <w:szCs w:val="20"/>
              </w:rPr>
              <w:t>10.4</w:t>
            </w:r>
          </w:p>
        </w:tc>
        <w:tc>
          <w:tcPr>
            <w:tcW w:w="1575" w:type="dxa"/>
            <w:tcBorders>
              <w:top w:val="nil"/>
              <w:left w:val="nil"/>
              <w:bottom w:val="nil"/>
              <w:right w:val="single" w:sz="4" w:space="0" w:color="auto"/>
            </w:tcBorders>
            <w:shd w:val="clear" w:color="auto" w:fill="auto"/>
            <w:noWrap/>
            <w:vAlign w:val="center"/>
            <w:hideMark/>
          </w:tcPr>
          <w:p w14:paraId="529B1806" w14:textId="77777777" w:rsidR="00E45052" w:rsidRDefault="00E45052">
            <w:pPr>
              <w:jc w:val="center"/>
              <w:rPr>
                <w:color w:val="000000"/>
                <w:sz w:val="20"/>
                <w:szCs w:val="20"/>
              </w:rPr>
            </w:pPr>
            <w:r>
              <w:rPr>
                <w:color w:val="000000"/>
                <w:sz w:val="20"/>
                <w:szCs w:val="20"/>
              </w:rPr>
              <w:t>10.5</w:t>
            </w:r>
          </w:p>
        </w:tc>
        <w:tc>
          <w:tcPr>
            <w:tcW w:w="1573" w:type="dxa"/>
            <w:tcBorders>
              <w:top w:val="nil"/>
              <w:left w:val="nil"/>
              <w:bottom w:val="nil"/>
              <w:right w:val="nil"/>
            </w:tcBorders>
            <w:shd w:val="clear" w:color="auto" w:fill="auto"/>
            <w:noWrap/>
            <w:vAlign w:val="center"/>
            <w:hideMark/>
          </w:tcPr>
          <w:p w14:paraId="22F58D73" w14:textId="77777777" w:rsidR="00E45052" w:rsidRDefault="00E45052">
            <w:pPr>
              <w:jc w:val="center"/>
              <w:rPr>
                <w:color w:val="000000"/>
                <w:sz w:val="20"/>
                <w:szCs w:val="20"/>
              </w:rPr>
            </w:pPr>
            <w:r>
              <w:rPr>
                <w:color w:val="000000"/>
                <w:sz w:val="20"/>
                <w:szCs w:val="20"/>
              </w:rPr>
              <w:t>0.6%</w:t>
            </w:r>
          </w:p>
        </w:tc>
        <w:tc>
          <w:tcPr>
            <w:tcW w:w="1574" w:type="dxa"/>
            <w:tcBorders>
              <w:top w:val="nil"/>
              <w:left w:val="nil"/>
              <w:bottom w:val="nil"/>
              <w:right w:val="nil"/>
            </w:tcBorders>
            <w:shd w:val="clear" w:color="auto" w:fill="auto"/>
            <w:noWrap/>
            <w:vAlign w:val="center"/>
            <w:hideMark/>
          </w:tcPr>
          <w:p w14:paraId="41404480" w14:textId="77777777" w:rsidR="00E45052" w:rsidRDefault="00E45052">
            <w:pPr>
              <w:jc w:val="center"/>
              <w:rPr>
                <w:color w:val="000000"/>
                <w:sz w:val="20"/>
                <w:szCs w:val="20"/>
              </w:rPr>
            </w:pPr>
            <w:r>
              <w:rPr>
                <w:color w:val="000000"/>
                <w:sz w:val="20"/>
                <w:szCs w:val="20"/>
              </w:rPr>
              <w:t>1.1%</w:t>
            </w:r>
          </w:p>
        </w:tc>
      </w:tr>
      <w:tr w:rsidR="00AF5424" w14:paraId="043821C6" w14:textId="77777777" w:rsidTr="00AF5424">
        <w:trPr>
          <w:trHeight w:val="303"/>
        </w:trPr>
        <w:tc>
          <w:tcPr>
            <w:tcW w:w="1548" w:type="dxa"/>
            <w:tcBorders>
              <w:top w:val="nil"/>
              <w:left w:val="nil"/>
              <w:bottom w:val="nil"/>
              <w:right w:val="nil"/>
            </w:tcBorders>
            <w:shd w:val="clear" w:color="auto" w:fill="auto"/>
            <w:noWrap/>
            <w:vAlign w:val="bottom"/>
            <w:hideMark/>
          </w:tcPr>
          <w:p w14:paraId="221D15B1" w14:textId="77777777" w:rsidR="00E45052" w:rsidRDefault="00E45052">
            <w:pPr>
              <w:rPr>
                <w:color w:val="000000"/>
                <w:sz w:val="20"/>
                <w:szCs w:val="20"/>
              </w:rPr>
            </w:pPr>
            <w:r>
              <w:rPr>
                <w:color w:val="000000"/>
                <w:sz w:val="20"/>
                <w:szCs w:val="20"/>
              </w:rPr>
              <w:t>SPNO</w:t>
            </w:r>
          </w:p>
        </w:tc>
        <w:tc>
          <w:tcPr>
            <w:tcW w:w="1065" w:type="dxa"/>
            <w:tcBorders>
              <w:top w:val="nil"/>
              <w:left w:val="nil"/>
              <w:bottom w:val="nil"/>
              <w:right w:val="nil"/>
            </w:tcBorders>
            <w:shd w:val="clear" w:color="auto" w:fill="auto"/>
            <w:noWrap/>
            <w:vAlign w:val="center"/>
            <w:hideMark/>
          </w:tcPr>
          <w:p w14:paraId="50D5E950" w14:textId="77777777" w:rsidR="00E45052" w:rsidRDefault="00E45052">
            <w:pPr>
              <w:jc w:val="center"/>
              <w:rPr>
                <w:color w:val="000000"/>
                <w:sz w:val="20"/>
                <w:szCs w:val="20"/>
              </w:rPr>
            </w:pPr>
            <w:r>
              <w:rPr>
                <w:color w:val="000000"/>
                <w:sz w:val="20"/>
                <w:szCs w:val="20"/>
              </w:rPr>
              <w:t>10.2</w:t>
            </w:r>
          </w:p>
        </w:tc>
        <w:tc>
          <w:tcPr>
            <w:tcW w:w="1573" w:type="dxa"/>
            <w:tcBorders>
              <w:top w:val="nil"/>
              <w:left w:val="nil"/>
              <w:bottom w:val="nil"/>
              <w:right w:val="nil"/>
            </w:tcBorders>
            <w:shd w:val="clear" w:color="auto" w:fill="auto"/>
            <w:noWrap/>
            <w:vAlign w:val="center"/>
            <w:hideMark/>
          </w:tcPr>
          <w:p w14:paraId="39647CE0" w14:textId="77777777" w:rsidR="00E45052" w:rsidRDefault="00E45052">
            <w:pPr>
              <w:jc w:val="center"/>
              <w:rPr>
                <w:color w:val="000000"/>
                <w:sz w:val="20"/>
                <w:szCs w:val="20"/>
              </w:rPr>
            </w:pPr>
            <w:r>
              <w:rPr>
                <w:color w:val="000000"/>
                <w:sz w:val="20"/>
                <w:szCs w:val="20"/>
              </w:rPr>
              <w:t>10.2</w:t>
            </w:r>
          </w:p>
        </w:tc>
        <w:tc>
          <w:tcPr>
            <w:tcW w:w="1575" w:type="dxa"/>
            <w:tcBorders>
              <w:top w:val="nil"/>
              <w:left w:val="nil"/>
              <w:bottom w:val="nil"/>
              <w:right w:val="single" w:sz="4" w:space="0" w:color="auto"/>
            </w:tcBorders>
            <w:shd w:val="clear" w:color="auto" w:fill="auto"/>
            <w:noWrap/>
            <w:vAlign w:val="center"/>
            <w:hideMark/>
          </w:tcPr>
          <w:p w14:paraId="5F177CE8" w14:textId="77777777" w:rsidR="00E45052" w:rsidRDefault="00E45052">
            <w:pPr>
              <w:jc w:val="center"/>
              <w:rPr>
                <w:color w:val="000000"/>
                <w:sz w:val="20"/>
                <w:szCs w:val="20"/>
              </w:rPr>
            </w:pPr>
            <w:r>
              <w:rPr>
                <w:color w:val="000000"/>
                <w:sz w:val="20"/>
                <w:szCs w:val="20"/>
              </w:rPr>
              <w:t>10.2</w:t>
            </w:r>
          </w:p>
        </w:tc>
        <w:tc>
          <w:tcPr>
            <w:tcW w:w="1573" w:type="dxa"/>
            <w:tcBorders>
              <w:top w:val="nil"/>
              <w:left w:val="nil"/>
              <w:bottom w:val="nil"/>
              <w:right w:val="nil"/>
            </w:tcBorders>
            <w:shd w:val="clear" w:color="auto" w:fill="auto"/>
            <w:noWrap/>
            <w:vAlign w:val="center"/>
            <w:hideMark/>
          </w:tcPr>
          <w:p w14:paraId="231FC0D3" w14:textId="77777777" w:rsidR="00E45052" w:rsidRDefault="00E45052">
            <w:pPr>
              <w:jc w:val="center"/>
              <w:rPr>
                <w:color w:val="000000"/>
                <w:sz w:val="20"/>
                <w:szCs w:val="20"/>
              </w:rPr>
            </w:pPr>
            <w:r>
              <w:rPr>
                <w:color w:val="000000"/>
                <w:sz w:val="20"/>
                <w:szCs w:val="20"/>
              </w:rPr>
              <w:t>-0.1%</w:t>
            </w:r>
          </w:p>
        </w:tc>
        <w:tc>
          <w:tcPr>
            <w:tcW w:w="1574" w:type="dxa"/>
            <w:tcBorders>
              <w:top w:val="nil"/>
              <w:left w:val="nil"/>
              <w:bottom w:val="nil"/>
              <w:right w:val="nil"/>
            </w:tcBorders>
            <w:shd w:val="clear" w:color="auto" w:fill="auto"/>
            <w:noWrap/>
            <w:vAlign w:val="center"/>
            <w:hideMark/>
          </w:tcPr>
          <w:p w14:paraId="143531C0" w14:textId="77777777" w:rsidR="00E45052" w:rsidRDefault="00E45052">
            <w:pPr>
              <w:jc w:val="center"/>
              <w:rPr>
                <w:color w:val="000000"/>
                <w:sz w:val="20"/>
                <w:szCs w:val="20"/>
              </w:rPr>
            </w:pPr>
            <w:r>
              <w:rPr>
                <w:color w:val="000000"/>
                <w:sz w:val="20"/>
                <w:szCs w:val="20"/>
              </w:rPr>
              <w:t>0.2%</w:t>
            </w:r>
          </w:p>
        </w:tc>
      </w:tr>
      <w:tr w:rsidR="00AF5424" w14:paraId="090BEF5B" w14:textId="77777777" w:rsidTr="00AF5424">
        <w:trPr>
          <w:trHeight w:val="303"/>
        </w:trPr>
        <w:tc>
          <w:tcPr>
            <w:tcW w:w="1548" w:type="dxa"/>
            <w:tcBorders>
              <w:top w:val="nil"/>
              <w:left w:val="nil"/>
              <w:bottom w:val="nil"/>
              <w:right w:val="nil"/>
            </w:tcBorders>
            <w:shd w:val="clear" w:color="auto" w:fill="auto"/>
            <w:noWrap/>
            <w:vAlign w:val="bottom"/>
            <w:hideMark/>
          </w:tcPr>
          <w:p w14:paraId="5593B3A5" w14:textId="77777777" w:rsidR="00E45052" w:rsidRDefault="00E45052">
            <w:pPr>
              <w:rPr>
                <w:color w:val="000000"/>
                <w:sz w:val="20"/>
                <w:szCs w:val="20"/>
              </w:rPr>
            </w:pPr>
            <w:r>
              <w:rPr>
                <w:color w:val="000000"/>
                <w:sz w:val="20"/>
                <w:szCs w:val="20"/>
              </w:rPr>
              <w:t>SPSO</w:t>
            </w:r>
          </w:p>
        </w:tc>
        <w:tc>
          <w:tcPr>
            <w:tcW w:w="1065" w:type="dxa"/>
            <w:tcBorders>
              <w:top w:val="nil"/>
              <w:left w:val="nil"/>
              <w:bottom w:val="nil"/>
              <w:right w:val="nil"/>
            </w:tcBorders>
            <w:shd w:val="clear" w:color="auto" w:fill="auto"/>
            <w:noWrap/>
            <w:vAlign w:val="center"/>
            <w:hideMark/>
          </w:tcPr>
          <w:p w14:paraId="1E5F93D1" w14:textId="77777777" w:rsidR="00E45052" w:rsidRDefault="00E45052">
            <w:pPr>
              <w:jc w:val="center"/>
              <w:rPr>
                <w:color w:val="000000"/>
                <w:sz w:val="20"/>
                <w:szCs w:val="20"/>
              </w:rPr>
            </w:pPr>
            <w:r>
              <w:rPr>
                <w:color w:val="000000"/>
                <w:sz w:val="20"/>
                <w:szCs w:val="20"/>
              </w:rPr>
              <w:t>9.1</w:t>
            </w:r>
          </w:p>
        </w:tc>
        <w:tc>
          <w:tcPr>
            <w:tcW w:w="1573" w:type="dxa"/>
            <w:tcBorders>
              <w:top w:val="nil"/>
              <w:left w:val="nil"/>
              <w:bottom w:val="nil"/>
              <w:right w:val="nil"/>
            </w:tcBorders>
            <w:shd w:val="clear" w:color="auto" w:fill="auto"/>
            <w:noWrap/>
            <w:vAlign w:val="center"/>
            <w:hideMark/>
          </w:tcPr>
          <w:p w14:paraId="53B6685B" w14:textId="77777777" w:rsidR="00E45052" w:rsidRDefault="00E45052">
            <w:pPr>
              <w:jc w:val="center"/>
              <w:rPr>
                <w:color w:val="000000"/>
                <w:sz w:val="20"/>
                <w:szCs w:val="20"/>
              </w:rPr>
            </w:pPr>
            <w:r>
              <w:rPr>
                <w:color w:val="000000"/>
                <w:sz w:val="20"/>
                <w:szCs w:val="20"/>
              </w:rPr>
              <w:t>9.7</w:t>
            </w:r>
          </w:p>
        </w:tc>
        <w:tc>
          <w:tcPr>
            <w:tcW w:w="1575" w:type="dxa"/>
            <w:tcBorders>
              <w:top w:val="nil"/>
              <w:left w:val="nil"/>
              <w:bottom w:val="nil"/>
              <w:right w:val="single" w:sz="4" w:space="0" w:color="auto"/>
            </w:tcBorders>
            <w:shd w:val="clear" w:color="auto" w:fill="auto"/>
            <w:noWrap/>
            <w:vAlign w:val="center"/>
            <w:hideMark/>
          </w:tcPr>
          <w:p w14:paraId="17CE4414" w14:textId="77777777" w:rsidR="00E45052" w:rsidRDefault="00E45052">
            <w:pPr>
              <w:jc w:val="center"/>
              <w:rPr>
                <w:color w:val="000000"/>
                <w:sz w:val="20"/>
                <w:szCs w:val="20"/>
              </w:rPr>
            </w:pPr>
            <w:r>
              <w:rPr>
                <w:color w:val="000000"/>
                <w:sz w:val="20"/>
                <w:szCs w:val="20"/>
              </w:rPr>
              <w:t>9.6</w:t>
            </w:r>
          </w:p>
        </w:tc>
        <w:tc>
          <w:tcPr>
            <w:tcW w:w="1573" w:type="dxa"/>
            <w:tcBorders>
              <w:top w:val="nil"/>
              <w:left w:val="nil"/>
              <w:bottom w:val="nil"/>
              <w:right w:val="nil"/>
            </w:tcBorders>
            <w:shd w:val="clear" w:color="auto" w:fill="auto"/>
            <w:noWrap/>
            <w:vAlign w:val="center"/>
            <w:hideMark/>
          </w:tcPr>
          <w:p w14:paraId="5F165EA6" w14:textId="77777777" w:rsidR="00E45052" w:rsidRDefault="00E45052">
            <w:pPr>
              <w:jc w:val="center"/>
              <w:rPr>
                <w:color w:val="000000"/>
                <w:sz w:val="20"/>
                <w:szCs w:val="20"/>
              </w:rPr>
            </w:pPr>
            <w:r>
              <w:rPr>
                <w:color w:val="000000"/>
                <w:sz w:val="20"/>
                <w:szCs w:val="20"/>
              </w:rPr>
              <w:t>6.3%</w:t>
            </w:r>
          </w:p>
        </w:tc>
        <w:tc>
          <w:tcPr>
            <w:tcW w:w="1574" w:type="dxa"/>
            <w:tcBorders>
              <w:top w:val="nil"/>
              <w:left w:val="nil"/>
              <w:bottom w:val="nil"/>
              <w:right w:val="nil"/>
            </w:tcBorders>
            <w:shd w:val="clear" w:color="auto" w:fill="auto"/>
            <w:noWrap/>
            <w:vAlign w:val="center"/>
            <w:hideMark/>
          </w:tcPr>
          <w:p w14:paraId="7839E6A9" w14:textId="77777777" w:rsidR="00E45052" w:rsidRDefault="00E45052">
            <w:pPr>
              <w:jc w:val="center"/>
              <w:rPr>
                <w:color w:val="000000"/>
                <w:sz w:val="20"/>
                <w:szCs w:val="20"/>
              </w:rPr>
            </w:pPr>
            <w:r>
              <w:rPr>
                <w:color w:val="000000"/>
                <w:sz w:val="20"/>
                <w:szCs w:val="20"/>
              </w:rPr>
              <w:t>6.1%</w:t>
            </w:r>
          </w:p>
        </w:tc>
      </w:tr>
      <w:tr w:rsidR="00AF5424" w14:paraId="41A9CAFF" w14:textId="77777777" w:rsidTr="00AF5424">
        <w:trPr>
          <w:trHeight w:val="303"/>
        </w:trPr>
        <w:tc>
          <w:tcPr>
            <w:tcW w:w="1548" w:type="dxa"/>
            <w:tcBorders>
              <w:top w:val="nil"/>
              <w:left w:val="nil"/>
              <w:bottom w:val="nil"/>
              <w:right w:val="nil"/>
            </w:tcBorders>
            <w:shd w:val="clear" w:color="auto" w:fill="auto"/>
            <w:noWrap/>
            <w:vAlign w:val="bottom"/>
            <w:hideMark/>
          </w:tcPr>
          <w:p w14:paraId="6449D77C" w14:textId="77777777" w:rsidR="00E45052" w:rsidRDefault="00E45052">
            <w:pPr>
              <w:rPr>
                <w:color w:val="000000"/>
                <w:sz w:val="20"/>
                <w:szCs w:val="20"/>
              </w:rPr>
            </w:pPr>
            <w:r>
              <w:rPr>
                <w:color w:val="000000"/>
                <w:sz w:val="20"/>
                <w:szCs w:val="20"/>
              </w:rPr>
              <w:t>AZNM</w:t>
            </w:r>
          </w:p>
        </w:tc>
        <w:tc>
          <w:tcPr>
            <w:tcW w:w="1065" w:type="dxa"/>
            <w:tcBorders>
              <w:top w:val="nil"/>
              <w:left w:val="nil"/>
              <w:bottom w:val="nil"/>
              <w:right w:val="nil"/>
            </w:tcBorders>
            <w:shd w:val="clear" w:color="auto" w:fill="auto"/>
            <w:noWrap/>
            <w:vAlign w:val="center"/>
            <w:hideMark/>
          </w:tcPr>
          <w:p w14:paraId="7FDCA5D5" w14:textId="77777777" w:rsidR="00E45052" w:rsidRDefault="00E45052">
            <w:pPr>
              <w:jc w:val="center"/>
              <w:rPr>
                <w:color w:val="000000"/>
                <w:sz w:val="20"/>
                <w:szCs w:val="20"/>
              </w:rPr>
            </w:pPr>
            <w:r>
              <w:rPr>
                <w:color w:val="000000"/>
                <w:sz w:val="20"/>
                <w:szCs w:val="20"/>
              </w:rPr>
              <w:t>11.5</w:t>
            </w:r>
          </w:p>
        </w:tc>
        <w:tc>
          <w:tcPr>
            <w:tcW w:w="1573" w:type="dxa"/>
            <w:tcBorders>
              <w:top w:val="nil"/>
              <w:left w:val="nil"/>
              <w:bottom w:val="nil"/>
              <w:right w:val="nil"/>
            </w:tcBorders>
            <w:shd w:val="clear" w:color="auto" w:fill="auto"/>
            <w:noWrap/>
            <w:vAlign w:val="center"/>
            <w:hideMark/>
          </w:tcPr>
          <w:p w14:paraId="4ED2CAE6" w14:textId="77777777" w:rsidR="00E45052" w:rsidRDefault="00E45052">
            <w:pPr>
              <w:jc w:val="center"/>
              <w:rPr>
                <w:color w:val="000000"/>
                <w:sz w:val="20"/>
                <w:szCs w:val="20"/>
              </w:rPr>
            </w:pPr>
            <w:r>
              <w:rPr>
                <w:color w:val="000000"/>
                <w:sz w:val="20"/>
                <w:szCs w:val="20"/>
              </w:rPr>
              <w:t>11.8</w:t>
            </w:r>
          </w:p>
        </w:tc>
        <w:tc>
          <w:tcPr>
            <w:tcW w:w="1575" w:type="dxa"/>
            <w:tcBorders>
              <w:top w:val="nil"/>
              <w:left w:val="nil"/>
              <w:bottom w:val="nil"/>
              <w:right w:val="single" w:sz="4" w:space="0" w:color="auto"/>
            </w:tcBorders>
            <w:shd w:val="clear" w:color="auto" w:fill="auto"/>
            <w:noWrap/>
            <w:vAlign w:val="center"/>
            <w:hideMark/>
          </w:tcPr>
          <w:p w14:paraId="07BEB066" w14:textId="77777777" w:rsidR="00E45052" w:rsidRDefault="00E45052">
            <w:pPr>
              <w:jc w:val="center"/>
              <w:rPr>
                <w:color w:val="000000"/>
                <w:sz w:val="20"/>
                <w:szCs w:val="20"/>
              </w:rPr>
            </w:pPr>
            <w:r>
              <w:rPr>
                <w:color w:val="000000"/>
                <w:sz w:val="20"/>
                <w:szCs w:val="20"/>
              </w:rPr>
              <w:t>12.0</w:t>
            </w:r>
          </w:p>
        </w:tc>
        <w:tc>
          <w:tcPr>
            <w:tcW w:w="1573" w:type="dxa"/>
            <w:tcBorders>
              <w:top w:val="nil"/>
              <w:left w:val="nil"/>
              <w:bottom w:val="nil"/>
              <w:right w:val="nil"/>
            </w:tcBorders>
            <w:shd w:val="clear" w:color="auto" w:fill="auto"/>
            <w:noWrap/>
            <w:vAlign w:val="center"/>
            <w:hideMark/>
          </w:tcPr>
          <w:p w14:paraId="39820089" w14:textId="77777777" w:rsidR="00E45052" w:rsidRDefault="00E45052">
            <w:pPr>
              <w:jc w:val="center"/>
              <w:rPr>
                <w:color w:val="000000"/>
                <w:sz w:val="20"/>
                <w:szCs w:val="20"/>
              </w:rPr>
            </w:pPr>
            <w:r>
              <w:rPr>
                <w:color w:val="000000"/>
                <w:sz w:val="20"/>
                <w:szCs w:val="20"/>
              </w:rPr>
              <w:t>2.7%</w:t>
            </w:r>
          </w:p>
        </w:tc>
        <w:tc>
          <w:tcPr>
            <w:tcW w:w="1574" w:type="dxa"/>
            <w:tcBorders>
              <w:top w:val="nil"/>
              <w:left w:val="nil"/>
              <w:bottom w:val="nil"/>
              <w:right w:val="nil"/>
            </w:tcBorders>
            <w:shd w:val="clear" w:color="auto" w:fill="auto"/>
            <w:noWrap/>
            <w:vAlign w:val="center"/>
            <w:hideMark/>
          </w:tcPr>
          <w:p w14:paraId="4B5B6C8C" w14:textId="77777777" w:rsidR="00E45052" w:rsidRDefault="00E45052">
            <w:pPr>
              <w:jc w:val="center"/>
              <w:rPr>
                <w:color w:val="000000"/>
                <w:sz w:val="20"/>
                <w:szCs w:val="20"/>
              </w:rPr>
            </w:pPr>
            <w:r>
              <w:rPr>
                <w:color w:val="000000"/>
                <w:sz w:val="20"/>
                <w:szCs w:val="20"/>
              </w:rPr>
              <w:t>4.4%</w:t>
            </w:r>
          </w:p>
        </w:tc>
      </w:tr>
      <w:tr w:rsidR="00AF5424" w14:paraId="17622487" w14:textId="77777777" w:rsidTr="00AF5424">
        <w:trPr>
          <w:trHeight w:val="303"/>
        </w:trPr>
        <w:tc>
          <w:tcPr>
            <w:tcW w:w="1548" w:type="dxa"/>
            <w:tcBorders>
              <w:top w:val="nil"/>
              <w:left w:val="nil"/>
              <w:bottom w:val="nil"/>
              <w:right w:val="nil"/>
            </w:tcBorders>
            <w:shd w:val="clear" w:color="auto" w:fill="auto"/>
            <w:noWrap/>
            <w:vAlign w:val="bottom"/>
            <w:hideMark/>
          </w:tcPr>
          <w:p w14:paraId="3B30C065" w14:textId="77777777" w:rsidR="00E45052" w:rsidRDefault="00E45052">
            <w:pPr>
              <w:rPr>
                <w:color w:val="000000"/>
                <w:sz w:val="20"/>
                <w:szCs w:val="20"/>
              </w:rPr>
            </w:pPr>
            <w:r>
              <w:rPr>
                <w:color w:val="000000"/>
                <w:sz w:val="20"/>
                <w:szCs w:val="20"/>
              </w:rPr>
              <w:t>CAMX</w:t>
            </w:r>
          </w:p>
        </w:tc>
        <w:tc>
          <w:tcPr>
            <w:tcW w:w="1065" w:type="dxa"/>
            <w:tcBorders>
              <w:top w:val="nil"/>
              <w:left w:val="nil"/>
              <w:bottom w:val="nil"/>
              <w:right w:val="nil"/>
            </w:tcBorders>
            <w:shd w:val="clear" w:color="auto" w:fill="auto"/>
            <w:noWrap/>
            <w:vAlign w:val="center"/>
            <w:hideMark/>
          </w:tcPr>
          <w:p w14:paraId="5851C140" w14:textId="77777777" w:rsidR="00E45052" w:rsidRDefault="00E45052">
            <w:pPr>
              <w:jc w:val="center"/>
              <w:rPr>
                <w:color w:val="000000"/>
                <w:sz w:val="20"/>
                <w:szCs w:val="20"/>
              </w:rPr>
            </w:pPr>
            <w:r>
              <w:rPr>
                <w:color w:val="000000"/>
                <w:sz w:val="20"/>
                <w:szCs w:val="20"/>
              </w:rPr>
              <w:t>14.1</w:t>
            </w:r>
          </w:p>
        </w:tc>
        <w:tc>
          <w:tcPr>
            <w:tcW w:w="1573" w:type="dxa"/>
            <w:tcBorders>
              <w:top w:val="nil"/>
              <w:left w:val="nil"/>
              <w:bottom w:val="nil"/>
              <w:right w:val="nil"/>
            </w:tcBorders>
            <w:shd w:val="clear" w:color="auto" w:fill="auto"/>
            <w:noWrap/>
            <w:vAlign w:val="center"/>
            <w:hideMark/>
          </w:tcPr>
          <w:p w14:paraId="536F96EE" w14:textId="77777777" w:rsidR="00E45052" w:rsidRDefault="00E45052">
            <w:pPr>
              <w:jc w:val="center"/>
              <w:rPr>
                <w:color w:val="000000"/>
                <w:sz w:val="20"/>
                <w:szCs w:val="20"/>
              </w:rPr>
            </w:pPr>
            <w:r>
              <w:rPr>
                <w:color w:val="000000"/>
                <w:sz w:val="20"/>
                <w:szCs w:val="20"/>
              </w:rPr>
              <w:t>14.4</w:t>
            </w:r>
          </w:p>
        </w:tc>
        <w:tc>
          <w:tcPr>
            <w:tcW w:w="1575" w:type="dxa"/>
            <w:tcBorders>
              <w:top w:val="nil"/>
              <w:left w:val="nil"/>
              <w:bottom w:val="nil"/>
              <w:right w:val="single" w:sz="4" w:space="0" w:color="auto"/>
            </w:tcBorders>
            <w:shd w:val="clear" w:color="auto" w:fill="auto"/>
            <w:noWrap/>
            <w:vAlign w:val="center"/>
            <w:hideMark/>
          </w:tcPr>
          <w:p w14:paraId="7AFE0AC3" w14:textId="77777777" w:rsidR="00E45052" w:rsidRDefault="00E45052">
            <w:pPr>
              <w:jc w:val="center"/>
              <w:rPr>
                <w:color w:val="000000"/>
                <w:sz w:val="20"/>
                <w:szCs w:val="20"/>
              </w:rPr>
            </w:pPr>
            <w:r>
              <w:rPr>
                <w:color w:val="000000"/>
                <w:sz w:val="20"/>
                <w:szCs w:val="20"/>
              </w:rPr>
              <w:t>14.5</w:t>
            </w:r>
          </w:p>
        </w:tc>
        <w:tc>
          <w:tcPr>
            <w:tcW w:w="1573" w:type="dxa"/>
            <w:tcBorders>
              <w:top w:val="nil"/>
              <w:left w:val="nil"/>
              <w:bottom w:val="nil"/>
              <w:right w:val="nil"/>
            </w:tcBorders>
            <w:shd w:val="clear" w:color="auto" w:fill="auto"/>
            <w:noWrap/>
            <w:vAlign w:val="center"/>
            <w:hideMark/>
          </w:tcPr>
          <w:p w14:paraId="7EEFE707" w14:textId="77777777" w:rsidR="00E45052" w:rsidRDefault="00E45052">
            <w:pPr>
              <w:jc w:val="center"/>
              <w:rPr>
                <w:color w:val="000000"/>
                <w:sz w:val="20"/>
                <w:szCs w:val="20"/>
              </w:rPr>
            </w:pPr>
            <w:r>
              <w:rPr>
                <w:color w:val="000000"/>
                <w:sz w:val="20"/>
                <w:szCs w:val="20"/>
              </w:rPr>
              <w:t>1.9%</w:t>
            </w:r>
          </w:p>
        </w:tc>
        <w:tc>
          <w:tcPr>
            <w:tcW w:w="1574" w:type="dxa"/>
            <w:tcBorders>
              <w:top w:val="nil"/>
              <w:left w:val="nil"/>
              <w:bottom w:val="nil"/>
              <w:right w:val="nil"/>
            </w:tcBorders>
            <w:shd w:val="clear" w:color="auto" w:fill="auto"/>
            <w:noWrap/>
            <w:vAlign w:val="center"/>
            <w:hideMark/>
          </w:tcPr>
          <w:p w14:paraId="547EF20D" w14:textId="77777777" w:rsidR="00E45052" w:rsidRDefault="00E45052">
            <w:pPr>
              <w:jc w:val="center"/>
              <w:rPr>
                <w:color w:val="000000"/>
                <w:sz w:val="20"/>
                <w:szCs w:val="20"/>
              </w:rPr>
            </w:pPr>
            <w:r>
              <w:rPr>
                <w:color w:val="000000"/>
                <w:sz w:val="20"/>
                <w:szCs w:val="20"/>
              </w:rPr>
              <w:t>2.3%</w:t>
            </w:r>
          </w:p>
        </w:tc>
      </w:tr>
      <w:tr w:rsidR="00AF5424" w14:paraId="7463E522" w14:textId="77777777" w:rsidTr="00AF5424">
        <w:trPr>
          <w:trHeight w:val="303"/>
        </w:trPr>
        <w:tc>
          <w:tcPr>
            <w:tcW w:w="1548" w:type="dxa"/>
            <w:tcBorders>
              <w:top w:val="nil"/>
              <w:left w:val="nil"/>
              <w:bottom w:val="nil"/>
              <w:right w:val="nil"/>
            </w:tcBorders>
            <w:shd w:val="clear" w:color="auto" w:fill="auto"/>
            <w:noWrap/>
            <w:vAlign w:val="bottom"/>
            <w:hideMark/>
          </w:tcPr>
          <w:p w14:paraId="40098505" w14:textId="77777777" w:rsidR="00E45052" w:rsidRDefault="00E45052">
            <w:pPr>
              <w:rPr>
                <w:color w:val="000000"/>
                <w:sz w:val="20"/>
                <w:szCs w:val="20"/>
              </w:rPr>
            </w:pPr>
            <w:r>
              <w:rPr>
                <w:color w:val="000000"/>
                <w:sz w:val="20"/>
                <w:szCs w:val="20"/>
              </w:rPr>
              <w:t>NWPP</w:t>
            </w:r>
          </w:p>
        </w:tc>
        <w:tc>
          <w:tcPr>
            <w:tcW w:w="1065" w:type="dxa"/>
            <w:tcBorders>
              <w:top w:val="nil"/>
              <w:left w:val="nil"/>
              <w:bottom w:val="nil"/>
              <w:right w:val="nil"/>
            </w:tcBorders>
            <w:shd w:val="clear" w:color="auto" w:fill="auto"/>
            <w:noWrap/>
            <w:vAlign w:val="center"/>
            <w:hideMark/>
          </w:tcPr>
          <w:p w14:paraId="4840E4D0" w14:textId="77777777" w:rsidR="00E45052" w:rsidRDefault="00E45052">
            <w:pPr>
              <w:jc w:val="center"/>
              <w:rPr>
                <w:color w:val="000000"/>
                <w:sz w:val="20"/>
                <w:szCs w:val="20"/>
              </w:rPr>
            </w:pPr>
            <w:r>
              <w:rPr>
                <w:color w:val="000000"/>
                <w:sz w:val="20"/>
                <w:szCs w:val="20"/>
              </w:rPr>
              <w:t>7.4</w:t>
            </w:r>
          </w:p>
        </w:tc>
        <w:tc>
          <w:tcPr>
            <w:tcW w:w="1573" w:type="dxa"/>
            <w:tcBorders>
              <w:top w:val="nil"/>
              <w:left w:val="nil"/>
              <w:bottom w:val="nil"/>
              <w:right w:val="nil"/>
            </w:tcBorders>
            <w:shd w:val="clear" w:color="auto" w:fill="auto"/>
            <w:noWrap/>
            <w:vAlign w:val="center"/>
            <w:hideMark/>
          </w:tcPr>
          <w:p w14:paraId="7C96CACA" w14:textId="77777777" w:rsidR="00E45052" w:rsidRDefault="00E45052">
            <w:pPr>
              <w:jc w:val="center"/>
              <w:rPr>
                <w:color w:val="000000"/>
                <w:sz w:val="20"/>
                <w:szCs w:val="20"/>
              </w:rPr>
            </w:pPr>
            <w:r>
              <w:rPr>
                <w:color w:val="000000"/>
                <w:sz w:val="20"/>
                <w:szCs w:val="20"/>
              </w:rPr>
              <w:t>7.5</w:t>
            </w:r>
          </w:p>
        </w:tc>
        <w:tc>
          <w:tcPr>
            <w:tcW w:w="1575" w:type="dxa"/>
            <w:tcBorders>
              <w:top w:val="nil"/>
              <w:left w:val="nil"/>
              <w:bottom w:val="nil"/>
              <w:right w:val="single" w:sz="4" w:space="0" w:color="auto"/>
            </w:tcBorders>
            <w:shd w:val="clear" w:color="auto" w:fill="auto"/>
            <w:noWrap/>
            <w:vAlign w:val="center"/>
            <w:hideMark/>
          </w:tcPr>
          <w:p w14:paraId="3FEE8F4F" w14:textId="77777777" w:rsidR="00E45052" w:rsidRDefault="00E45052">
            <w:pPr>
              <w:jc w:val="center"/>
              <w:rPr>
                <w:color w:val="000000"/>
                <w:sz w:val="20"/>
                <w:szCs w:val="20"/>
              </w:rPr>
            </w:pPr>
            <w:r>
              <w:rPr>
                <w:color w:val="000000"/>
                <w:sz w:val="20"/>
                <w:szCs w:val="20"/>
              </w:rPr>
              <w:t>7.6</w:t>
            </w:r>
          </w:p>
        </w:tc>
        <w:tc>
          <w:tcPr>
            <w:tcW w:w="1573" w:type="dxa"/>
            <w:tcBorders>
              <w:top w:val="nil"/>
              <w:left w:val="nil"/>
              <w:bottom w:val="nil"/>
              <w:right w:val="nil"/>
            </w:tcBorders>
            <w:shd w:val="clear" w:color="auto" w:fill="auto"/>
            <w:noWrap/>
            <w:vAlign w:val="center"/>
            <w:hideMark/>
          </w:tcPr>
          <w:p w14:paraId="3DFCA124" w14:textId="77777777" w:rsidR="00E45052" w:rsidRDefault="00E45052">
            <w:pPr>
              <w:jc w:val="center"/>
              <w:rPr>
                <w:color w:val="000000"/>
                <w:sz w:val="20"/>
                <w:szCs w:val="20"/>
              </w:rPr>
            </w:pPr>
            <w:r>
              <w:rPr>
                <w:color w:val="000000"/>
                <w:sz w:val="20"/>
                <w:szCs w:val="20"/>
              </w:rPr>
              <w:t>1.2%</w:t>
            </w:r>
          </w:p>
        </w:tc>
        <w:tc>
          <w:tcPr>
            <w:tcW w:w="1574" w:type="dxa"/>
            <w:tcBorders>
              <w:top w:val="nil"/>
              <w:left w:val="nil"/>
              <w:bottom w:val="nil"/>
              <w:right w:val="nil"/>
            </w:tcBorders>
            <w:shd w:val="clear" w:color="auto" w:fill="auto"/>
            <w:noWrap/>
            <w:vAlign w:val="center"/>
            <w:hideMark/>
          </w:tcPr>
          <w:p w14:paraId="1FBEBAF2" w14:textId="77777777" w:rsidR="00E45052" w:rsidRDefault="00E45052">
            <w:pPr>
              <w:jc w:val="center"/>
              <w:rPr>
                <w:color w:val="000000"/>
                <w:sz w:val="20"/>
                <w:szCs w:val="20"/>
              </w:rPr>
            </w:pPr>
            <w:r>
              <w:rPr>
                <w:color w:val="000000"/>
                <w:sz w:val="20"/>
                <w:szCs w:val="20"/>
              </w:rPr>
              <w:t>2.6%</w:t>
            </w:r>
          </w:p>
        </w:tc>
      </w:tr>
      <w:tr w:rsidR="00AF5424" w14:paraId="33B0A372" w14:textId="77777777" w:rsidTr="00AF5424">
        <w:trPr>
          <w:trHeight w:val="303"/>
        </w:trPr>
        <w:tc>
          <w:tcPr>
            <w:tcW w:w="1548" w:type="dxa"/>
            <w:tcBorders>
              <w:top w:val="nil"/>
              <w:left w:val="nil"/>
              <w:bottom w:val="single" w:sz="4" w:space="0" w:color="auto"/>
              <w:right w:val="nil"/>
            </w:tcBorders>
            <w:shd w:val="clear" w:color="auto" w:fill="auto"/>
            <w:noWrap/>
            <w:vAlign w:val="bottom"/>
            <w:hideMark/>
          </w:tcPr>
          <w:p w14:paraId="451436CF" w14:textId="77777777" w:rsidR="00E45052" w:rsidRDefault="00E45052">
            <w:pPr>
              <w:rPr>
                <w:color w:val="000000"/>
                <w:sz w:val="20"/>
                <w:szCs w:val="20"/>
              </w:rPr>
            </w:pPr>
            <w:r>
              <w:rPr>
                <w:color w:val="000000"/>
                <w:sz w:val="20"/>
                <w:szCs w:val="20"/>
              </w:rPr>
              <w:t>RMPA</w:t>
            </w:r>
          </w:p>
        </w:tc>
        <w:tc>
          <w:tcPr>
            <w:tcW w:w="1065" w:type="dxa"/>
            <w:tcBorders>
              <w:top w:val="nil"/>
              <w:left w:val="nil"/>
              <w:bottom w:val="single" w:sz="4" w:space="0" w:color="auto"/>
              <w:right w:val="nil"/>
            </w:tcBorders>
            <w:shd w:val="clear" w:color="auto" w:fill="auto"/>
            <w:noWrap/>
            <w:vAlign w:val="center"/>
            <w:hideMark/>
          </w:tcPr>
          <w:p w14:paraId="33876C8E" w14:textId="77777777" w:rsidR="00E45052" w:rsidRDefault="00E45052">
            <w:pPr>
              <w:jc w:val="center"/>
              <w:rPr>
                <w:color w:val="000000"/>
                <w:sz w:val="20"/>
                <w:szCs w:val="20"/>
              </w:rPr>
            </w:pPr>
            <w:r>
              <w:rPr>
                <w:color w:val="000000"/>
                <w:sz w:val="20"/>
                <w:szCs w:val="20"/>
              </w:rPr>
              <w:t>9.9</w:t>
            </w:r>
          </w:p>
        </w:tc>
        <w:tc>
          <w:tcPr>
            <w:tcW w:w="1573" w:type="dxa"/>
            <w:tcBorders>
              <w:top w:val="nil"/>
              <w:left w:val="nil"/>
              <w:bottom w:val="single" w:sz="4" w:space="0" w:color="auto"/>
              <w:right w:val="nil"/>
            </w:tcBorders>
            <w:shd w:val="clear" w:color="auto" w:fill="auto"/>
            <w:noWrap/>
            <w:vAlign w:val="center"/>
            <w:hideMark/>
          </w:tcPr>
          <w:p w14:paraId="6D5C56C1" w14:textId="77777777" w:rsidR="00E45052" w:rsidRDefault="00E45052">
            <w:pPr>
              <w:jc w:val="center"/>
              <w:rPr>
                <w:color w:val="000000"/>
                <w:sz w:val="20"/>
                <w:szCs w:val="20"/>
              </w:rPr>
            </w:pPr>
            <w:r>
              <w:rPr>
                <w:color w:val="000000"/>
                <w:sz w:val="20"/>
                <w:szCs w:val="20"/>
              </w:rPr>
              <w:t>10.1</w:t>
            </w:r>
          </w:p>
        </w:tc>
        <w:tc>
          <w:tcPr>
            <w:tcW w:w="1575" w:type="dxa"/>
            <w:tcBorders>
              <w:top w:val="nil"/>
              <w:left w:val="nil"/>
              <w:bottom w:val="single" w:sz="4" w:space="0" w:color="auto"/>
              <w:right w:val="single" w:sz="4" w:space="0" w:color="auto"/>
            </w:tcBorders>
            <w:shd w:val="clear" w:color="auto" w:fill="auto"/>
            <w:noWrap/>
            <w:vAlign w:val="center"/>
            <w:hideMark/>
          </w:tcPr>
          <w:p w14:paraId="0A791BC8" w14:textId="77777777" w:rsidR="00E45052" w:rsidRDefault="00E45052">
            <w:pPr>
              <w:jc w:val="center"/>
              <w:rPr>
                <w:color w:val="000000"/>
                <w:sz w:val="20"/>
                <w:szCs w:val="20"/>
              </w:rPr>
            </w:pPr>
            <w:r>
              <w:rPr>
                <w:color w:val="000000"/>
                <w:sz w:val="20"/>
                <w:szCs w:val="20"/>
              </w:rPr>
              <w:t>10.4</w:t>
            </w:r>
          </w:p>
        </w:tc>
        <w:tc>
          <w:tcPr>
            <w:tcW w:w="1573" w:type="dxa"/>
            <w:tcBorders>
              <w:top w:val="nil"/>
              <w:left w:val="nil"/>
              <w:bottom w:val="single" w:sz="4" w:space="0" w:color="auto"/>
              <w:right w:val="nil"/>
            </w:tcBorders>
            <w:shd w:val="clear" w:color="auto" w:fill="auto"/>
            <w:noWrap/>
            <w:vAlign w:val="center"/>
            <w:hideMark/>
          </w:tcPr>
          <w:p w14:paraId="632B9043" w14:textId="77777777" w:rsidR="00E45052" w:rsidRDefault="00E45052">
            <w:pPr>
              <w:jc w:val="center"/>
              <w:rPr>
                <w:color w:val="000000"/>
                <w:sz w:val="20"/>
                <w:szCs w:val="20"/>
              </w:rPr>
            </w:pPr>
            <w:r>
              <w:rPr>
                <w:color w:val="000000"/>
                <w:sz w:val="20"/>
                <w:szCs w:val="20"/>
              </w:rPr>
              <w:t>2.1%</w:t>
            </w:r>
          </w:p>
        </w:tc>
        <w:tc>
          <w:tcPr>
            <w:tcW w:w="1574" w:type="dxa"/>
            <w:tcBorders>
              <w:top w:val="nil"/>
              <w:left w:val="nil"/>
              <w:bottom w:val="single" w:sz="4" w:space="0" w:color="auto"/>
              <w:right w:val="nil"/>
            </w:tcBorders>
            <w:shd w:val="clear" w:color="auto" w:fill="auto"/>
            <w:noWrap/>
            <w:vAlign w:val="center"/>
            <w:hideMark/>
          </w:tcPr>
          <w:p w14:paraId="194A348E" w14:textId="77777777" w:rsidR="00E45052" w:rsidRDefault="00E45052">
            <w:pPr>
              <w:jc w:val="center"/>
              <w:rPr>
                <w:color w:val="000000"/>
                <w:sz w:val="20"/>
                <w:szCs w:val="20"/>
              </w:rPr>
            </w:pPr>
            <w:r>
              <w:rPr>
                <w:color w:val="000000"/>
                <w:sz w:val="20"/>
                <w:szCs w:val="20"/>
              </w:rPr>
              <w:t>5.7%</w:t>
            </w:r>
          </w:p>
        </w:tc>
      </w:tr>
      <w:tr w:rsidR="00AF5424" w14:paraId="7B4DD70C" w14:textId="77777777" w:rsidTr="00AF5424">
        <w:trPr>
          <w:trHeight w:val="545"/>
        </w:trPr>
        <w:tc>
          <w:tcPr>
            <w:tcW w:w="1548" w:type="dxa"/>
            <w:tcBorders>
              <w:top w:val="nil"/>
              <w:left w:val="nil"/>
              <w:bottom w:val="double" w:sz="6" w:space="0" w:color="auto"/>
              <w:right w:val="nil"/>
            </w:tcBorders>
            <w:shd w:val="clear" w:color="auto" w:fill="auto"/>
            <w:vAlign w:val="bottom"/>
            <w:hideMark/>
          </w:tcPr>
          <w:p w14:paraId="754F8C71" w14:textId="77777777" w:rsidR="00E45052" w:rsidRDefault="00E45052">
            <w:pPr>
              <w:rPr>
                <w:color w:val="000000"/>
                <w:sz w:val="20"/>
                <w:szCs w:val="20"/>
              </w:rPr>
            </w:pPr>
            <w:r>
              <w:rPr>
                <w:color w:val="000000"/>
                <w:sz w:val="20"/>
                <w:szCs w:val="20"/>
              </w:rPr>
              <w:t>Contiguous U.S.</w:t>
            </w:r>
          </w:p>
        </w:tc>
        <w:tc>
          <w:tcPr>
            <w:tcW w:w="1065" w:type="dxa"/>
            <w:tcBorders>
              <w:top w:val="nil"/>
              <w:left w:val="nil"/>
              <w:bottom w:val="double" w:sz="6" w:space="0" w:color="auto"/>
              <w:right w:val="nil"/>
            </w:tcBorders>
            <w:shd w:val="clear" w:color="auto" w:fill="auto"/>
            <w:noWrap/>
            <w:vAlign w:val="center"/>
            <w:hideMark/>
          </w:tcPr>
          <w:p w14:paraId="07CBC184" w14:textId="77777777" w:rsidR="00E45052" w:rsidRDefault="00E45052">
            <w:pPr>
              <w:jc w:val="center"/>
              <w:rPr>
                <w:color w:val="000000"/>
                <w:sz w:val="20"/>
                <w:szCs w:val="20"/>
              </w:rPr>
            </w:pPr>
            <w:r>
              <w:rPr>
                <w:color w:val="000000"/>
                <w:sz w:val="20"/>
                <w:szCs w:val="20"/>
              </w:rPr>
              <w:t>10.9</w:t>
            </w:r>
          </w:p>
        </w:tc>
        <w:tc>
          <w:tcPr>
            <w:tcW w:w="1573" w:type="dxa"/>
            <w:tcBorders>
              <w:top w:val="nil"/>
              <w:left w:val="nil"/>
              <w:bottom w:val="double" w:sz="6" w:space="0" w:color="auto"/>
              <w:right w:val="nil"/>
            </w:tcBorders>
            <w:shd w:val="clear" w:color="auto" w:fill="auto"/>
            <w:noWrap/>
            <w:vAlign w:val="center"/>
            <w:hideMark/>
          </w:tcPr>
          <w:p w14:paraId="2ECB9F2C" w14:textId="77777777" w:rsidR="00E45052" w:rsidRDefault="00E45052">
            <w:pPr>
              <w:jc w:val="center"/>
              <w:rPr>
                <w:color w:val="000000"/>
                <w:sz w:val="20"/>
                <w:szCs w:val="20"/>
              </w:rPr>
            </w:pPr>
            <w:r>
              <w:rPr>
                <w:color w:val="000000"/>
                <w:sz w:val="20"/>
                <w:szCs w:val="20"/>
              </w:rPr>
              <w:t>11.2</w:t>
            </w:r>
          </w:p>
        </w:tc>
        <w:tc>
          <w:tcPr>
            <w:tcW w:w="1575" w:type="dxa"/>
            <w:tcBorders>
              <w:top w:val="nil"/>
              <w:left w:val="nil"/>
              <w:bottom w:val="double" w:sz="6" w:space="0" w:color="auto"/>
              <w:right w:val="single" w:sz="4" w:space="0" w:color="auto"/>
            </w:tcBorders>
            <w:shd w:val="clear" w:color="auto" w:fill="auto"/>
            <w:noWrap/>
            <w:vAlign w:val="center"/>
            <w:hideMark/>
          </w:tcPr>
          <w:p w14:paraId="54A639FE" w14:textId="77777777" w:rsidR="00E45052" w:rsidRDefault="00E45052">
            <w:pPr>
              <w:jc w:val="center"/>
              <w:rPr>
                <w:color w:val="000000"/>
                <w:sz w:val="20"/>
                <w:szCs w:val="20"/>
              </w:rPr>
            </w:pPr>
            <w:r>
              <w:rPr>
                <w:color w:val="000000"/>
                <w:sz w:val="20"/>
                <w:szCs w:val="20"/>
              </w:rPr>
              <w:t>11.3</w:t>
            </w:r>
          </w:p>
        </w:tc>
        <w:tc>
          <w:tcPr>
            <w:tcW w:w="1573" w:type="dxa"/>
            <w:tcBorders>
              <w:top w:val="nil"/>
              <w:left w:val="nil"/>
              <w:bottom w:val="double" w:sz="6" w:space="0" w:color="auto"/>
              <w:right w:val="nil"/>
            </w:tcBorders>
            <w:shd w:val="clear" w:color="auto" w:fill="auto"/>
            <w:noWrap/>
            <w:vAlign w:val="center"/>
            <w:hideMark/>
          </w:tcPr>
          <w:p w14:paraId="080BAB68" w14:textId="77777777" w:rsidR="00E45052" w:rsidRDefault="00E45052">
            <w:pPr>
              <w:jc w:val="center"/>
              <w:rPr>
                <w:color w:val="000000"/>
                <w:sz w:val="20"/>
                <w:szCs w:val="20"/>
              </w:rPr>
            </w:pPr>
            <w:r>
              <w:rPr>
                <w:color w:val="000000"/>
                <w:sz w:val="20"/>
                <w:szCs w:val="20"/>
              </w:rPr>
              <w:t>2.3%</w:t>
            </w:r>
          </w:p>
        </w:tc>
        <w:tc>
          <w:tcPr>
            <w:tcW w:w="1574" w:type="dxa"/>
            <w:tcBorders>
              <w:top w:val="nil"/>
              <w:left w:val="nil"/>
              <w:bottom w:val="double" w:sz="6" w:space="0" w:color="auto"/>
              <w:right w:val="nil"/>
            </w:tcBorders>
            <w:shd w:val="clear" w:color="auto" w:fill="auto"/>
            <w:noWrap/>
            <w:vAlign w:val="center"/>
            <w:hideMark/>
          </w:tcPr>
          <w:p w14:paraId="42BB57FF" w14:textId="77777777" w:rsidR="00E45052" w:rsidRDefault="00E45052">
            <w:pPr>
              <w:jc w:val="center"/>
              <w:rPr>
                <w:color w:val="000000"/>
                <w:sz w:val="20"/>
                <w:szCs w:val="20"/>
              </w:rPr>
            </w:pPr>
            <w:r>
              <w:rPr>
                <w:color w:val="000000"/>
                <w:sz w:val="20"/>
                <w:szCs w:val="20"/>
              </w:rPr>
              <w:t>2.9%</w:t>
            </w:r>
          </w:p>
        </w:tc>
      </w:tr>
    </w:tbl>
    <w:p w14:paraId="7D85E6A0" w14:textId="77777777" w:rsidR="006A2AE1" w:rsidRPr="00F93E92" w:rsidRDefault="006A2AE1" w:rsidP="00317572">
      <w:pPr>
        <w:pStyle w:val="05BodyText"/>
        <w:ind w:firstLine="0"/>
      </w:pPr>
    </w:p>
    <w:bookmarkEnd w:id="0"/>
    <w:p w14:paraId="13F00659" w14:textId="7B2B6521" w:rsidR="00D3180A" w:rsidRPr="002031EB" w:rsidRDefault="0058181A" w:rsidP="00714B85">
      <w:pPr>
        <w:pStyle w:val="02First-LevelSubheadingBOLD"/>
        <w:spacing w:before="240"/>
      </w:pPr>
      <w:r w:rsidRPr="002017E5">
        <w:t>4</w:t>
      </w:r>
      <w:r w:rsidR="00A94A0D" w:rsidRPr="002017E5">
        <w:tab/>
      </w:r>
      <w:bookmarkEnd w:id="1"/>
      <w:bookmarkEnd w:id="2"/>
      <w:bookmarkEnd w:id="3"/>
      <w:bookmarkEnd w:id="4"/>
      <w:bookmarkEnd w:id="5"/>
      <w:bookmarkEnd w:id="6"/>
      <w:r w:rsidR="000B45BF" w:rsidRPr="002017E5">
        <w:t xml:space="preserve">Estimated </w:t>
      </w:r>
      <w:r w:rsidR="004956FE" w:rsidRPr="002017E5">
        <w:t>Climate Benefits from CO</w:t>
      </w:r>
      <w:r w:rsidR="004956FE" w:rsidRPr="002017E5">
        <w:rPr>
          <w:vertAlign w:val="subscript"/>
        </w:rPr>
        <w:t>2</w:t>
      </w:r>
      <w:r w:rsidR="002031EB">
        <w:rPr>
          <w:vertAlign w:val="subscript"/>
        </w:rPr>
        <w:t xml:space="preserve"> </w:t>
      </w:r>
      <w:r w:rsidR="002031EB">
        <w:t>Emission Reductions</w:t>
      </w:r>
    </w:p>
    <w:p w14:paraId="13F006A3" w14:textId="55D22445" w:rsidR="003250D7" w:rsidRPr="002017E5" w:rsidRDefault="002C0145" w:rsidP="00CF1BAA">
      <w:pPr>
        <w:pStyle w:val="05BodyText"/>
      </w:pPr>
      <w:r w:rsidRPr="002017E5">
        <w:t>Table</w:t>
      </w:r>
      <w:r w:rsidR="00913934" w:rsidRPr="002017E5">
        <w:t>s</w:t>
      </w:r>
      <w:r w:rsidRPr="002017E5">
        <w:t xml:space="preserve"> </w:t>
      </w:r>
      <w:r w:rsidR="002F2A3F" w:rsidRPr="002017E5">
        <w:t>1</w:t>
      </w:r>
      <w:r w:rsidR="002031EB">
        <w:t>9</w:t>
      </w:r>
      <w:r w:rsidRPr="002017E5">
        <w:t xml:space="preserve"> </w:t>
      </w:r>
      <w:r w:rsidR="002133F9" w:rsidRPr="002017E5">
        <w:t>through</w:t>
      </w:r>
      <w:r w:rsidR="00913934" w:rsidRPr="002017E5">
        <w:t xml:space="preserve"> </w:t>
      </w:r>
      <w:r w:rsidR="002031EB">
        <w:t>21</w:t>
      </w:r>
      <w:r w:rsidR="00913934" w:rsidRPr="002017E5">
        <w:t xml:space="preserve"> </w:t>
      </w:r>
      <w:r w:rsidRPr="002017E5">
        <w:t xml:space="preserve">report the climate benefits </w:t>
      </w:r>
      <w:r w:rsidR="00D10437" w:rsidRPr="002017E5">
        <w:t xml:space="preserve">estimated </w:t>
      </w:r>
      <w:r w:rsidR="00474A4B" w:rsidRPr="002017E5">
        <w:t xml:space="preserve">in three analysis years (2020, 2025, </w:t>
      </w:r>
      <w:r w:rsidR="003250D7" w:rsidRPr="002017E5">
        <w:t xml:space="preserve">and </w:t>
      </w:r>
      <w:r w:rsidR="00474A4B" w:rsidRPr="002017E5">
        <w:t xml:space="preserve">2030) </w:t>
      </w:r>
      <w:r w:rsidR="00D10437" w:rsidRPr="002017E5">
        <w:t>for the</w:t>
      </w:r>
      <w:r w:rsidRPr="002017E5">
        <w:t xml:space="preserve"> </w:t>
      </w:r>
      <w:r w:rsidR="00B30D19" w:rsidRPr="002017E5">
        <w:t>two</w:t>
      </w:r>
      <w:r w:rsidRPr="002017E5">
        <w:t xml:space="preserve"> </w:t>
      </w:r>
      <w:r w:rsidR="00653CB7" w:rsidRPr="002017E5">
        <w:t xml:space="preserve">illustrative compliance </w:t>
      </w:r>
      <w:r w:rsidR="0022799B" w:rsidRPr="002017E5">
        <w:t xml:space="preserve">scenarios </w:t>
      </w:r>
      <w:r w:rsidR="00653CB7" w:rsidRPr="002017E5">
        <w:t xml:space="preserve">(i.e., state and regional) </w:t>
      </w:r>
      <w:r w:rsidRPr="002017E5">
        <w:t>evaluated.</w:t>
      </w:r>
      <w:bookmarkStart w:id="16" w:name="_Toc373317638"/>
    </w:p>
    <w:bookmarkEnd w:id="16"/>
    <w:p w14:paraId="13F006E0" w14:textId="2AC5717F" w:rsidR="00305280" w:rsidRPr="002017E5" w:rsidRDefault="00305280" w:rsidP="00CF1BAA">
      <w:pPr>
        <w:pStyle w:val="11CaptionTable"/>
      </w:pPr>
      <w:r w:rsidRPr="002017E5">
        <w:t xml:space="preserve">Table </w:t>
      </w:r>
      <w:r w:rsidR="002F2A3F" w:rsidRPr="002017E5">
        <w:t>1</w:t>
      </w:r>
      <w:r w:rsidR="00E45052">
        <w:t>9</w:t>
      </w:r>
      <w:r w:rsidR="002C053B" w:rsidRPr="002017E5">
        <w:t>.</w:t>
      </w:r>
      <w:r w:rsidR="003275F4" w:rsidRPr="002017E5">
        <w:rPr>
          <w:noProof/>
        </w:rPr>
        <w:t xml:space="preserve"> </w:t>
      </w:r>
      <w:r w:rsidRPr="002017E5">
        <w:t>Estimated Global Climate Benefits of CO</w:t>
      </w:r>
      <w:r w:rsidRPr="002017E5">
        <w:rPr>
          <w:vertAlign w:val="subscript"/>
        </w:rPr>
        <w:t>2</w:t>
      </w:r>
      <w:r w:rsidRPr="002017E5">
        <w:t xml:space="preserve"> Reductions for </w:t>
      </w:r>
      <w:r w:rsidR="00281B1C" w:rsidRPr="002017E5">
        <w:t>Building Blocks 1 and 2</w:t>
      </w:r>
      <w:r w:rsidR="009E3172" w:rsidRPr="002017E5">
        <w:t xml:space="preserve"> </w:t>
      </w:r>
      <w:r w:rsidRPr="002017E5">
        <w:t>in 2020 (billions of 2011$)*</w:t>
      </w:r>
    </w:p>
    <w:tbl>
      <w:tblPr>
        <w:tblW w:w="5000" w:type="pct"/>
        <w:jc w:val="center"/>
        <w:tblBorders>
          <w:top w:val="double" w:sz="4" w:space="0" w:color="auto"/>
          <w:bottom w:val="double" w:sz="4" w:space="0" w:color="auto"/>
        </w:tblBorders>
        <w:tblLook w:val="0000" w:firstRow="0" w:lastRow="0" w:firstColumn="0" w:lastColumn="0" w:noHBand="0" w:noVBand="0"/>
      </w:tblPr>
      <w:tblGrid>
        <w:gridCol w:w="5018"/>
        <w:gridCol w:w="2170"/>
        <w:gridCol w:w="2172"/>
      </w:tblGrid>
      <w:tr w:rsidR="002F2A3F" w:rsidRPr="002017E5" w14:paraId="13F006E8" w14:textId="77777777" w:rsidTr="002F2A3F">
        <w:trPr>
          <w:cantSplit/>
          <w:trHeight w:val="259"/>
          <w:jc w:val="center"/>
        </w:trPr>
        <w:tc>
          <w:tcPr>
            <w:tcW w:w="2681" w:type="pct"/>
            <w:tcBorders>
              <w:top w:val="double" w:sz="4" w:space="0" w:color="auto"/>
              <w:bottom w:val="single" w:sz="4" w:space="0" w:color="auto"/>
            </w:tcBorders>
            <w:noWrap/>
            <w:vAlign w:val="center"/>
          </w:tcPr>
          <w:p w14:paraId="13F006E1" w14:textId="77777777" w:rsidR="002F2A3F" w:rsidRPr="004F5E13" w:rsidRDefault="002F2A3F" w:rsidP="00ED6EF3">
            <w:pPr>
              <w:keepNext/>
              <w:jc w:val="center"/>
              <w:rPr>
                <w:b/>
                <w:sz w:val="20"/>
              </w:rPr>
            </w:pPr>
            <w:r w:rsidRPr="004F5E13">
              <w:rPr>
                <w:b/>
                <w:sz w:val="20"/>
              </w:rPr>
              <w:t>Discount Rate and Statistic</w:t>
            </w:r>
          </w:p>
        </w:tc>
        <w:tc>
          <w:tcPr>
            <w:tcW w:w="1159" w:type="pct"/>
            <w:tcBorders>
              <w:top w:val="double" w:sz="4" w:space="0" w:color="auto"/>
              <w:bottom w:val="single" w:sz="4" w:space="0" w:color="auto"/>
            </w:tcBorders>
            <w:noWrap/>
            <w:vAlign w:val="center"/>
          </w:tcPr>
          <w:p w14:paraId="13F006E3" w14:textId="460AD837" w:rsidR="002F2A3F" w:rsidRPr="004F5E13" w:rsidRDefault="002F2A3F" w:rsidP="00ED6EF3">
            <w:pPr>
              <w:keepNext/>
              <w:jc w:val="center"/>
              <w:rPr>
                <w:b/>
                <w:sz w:val="20"/>
              </w:rPr>
            </w:pPr>
            <w:r w:rsidRPr="004F5E13">
              <w:rPr>
                <w:b/>
                <w:sz w:val="20"/>
              </w:rPr>
              <w:t xml:space="preserve">State </w:t>
            </w:r>
          </w:p>
        </w:tc>
        <w:tc>
          <w:tcPr>
            <w:tcW w:w="1160" w:type="pct"/>
            <w:tcBorders>
              <w:top w:val="double" w:sz="4" w:space="0" w:color="auto"/>
              <w:bottom w:val="single" w:sz="4" w:space="0" w:color="auto"/>
            </w:tcBorders>
            <w:vAlign w:val="center"/>
          </w:tcPr>
          <w:p w14:paraId="13F006E4" w14:textId="1C14D6A6" w:rsidR="002F2A3F" w:rsidRPr="004F5E13" w:rsidRDefault="002F2A3F" w:rsidP="002F2A3F">
            <w:pPr>
              <w:keepNext/>
              <w:jc w:val="center"/>
              <w:rPr>
                <w:b/>
                <w:sz w:val="20"/>
              </w:rPr>
            </w:pPr>
            <w:r w:rsidRPr="004F5E13">
              <w:rPr>
                <w:b/>
                <w:sz w:val="20"/>
              </w:rPr>
              <w:t>Regional</w:t>
            </w:r>
          </w:p>
        </w:tc>
      </w:tr>
      <w:tr w:rsidR="000140C0" w:rsidRPr="002017E5" w14:paraId="13F006EE" w14:textId="77777777" w:rsidTr="002F2A3F">
        <w:trPr>
          <w:cantSplit/>
          <w:trHeight w:val="259"/>
          <w:jc w:val="center"/>
        </w:trPr>
        <w:tc>
          <w:tcPr>
            <w:tcW w:w="2681" w:type="pct"/>
            <w:tcBorders>
              <w:top w:val="single" w:sz="4" w:space="0" w:color="auto"/>
            </w:tcBorders>
            <w:noWrap/>
            <w:vAlign w:val="center"/>
          </w:tcPr>
          <w:p w14:paraId="13F006E9" w14:textId="77777777" w:rsidR="000140C0" w:rsidRPr="002017E5" w:rsidRDefault="000140C0" w:rsidP="000140C0">
            <w:pPr>
              <w:keepNext/>
              <w:jc w:val="center"/>
              <w:rPr>
                <w:sz w:val="20"/>
              </w:rPr>
            </w:pPr>
            <w:r w:rsidRPr="002017E5">
              <w:rPr>
                <w:sz w:val="20"/>
              </w:rPr>
              <w:t>Million metric tonnes of CO</w:t>
            </w:r>
            <w:r w:rsidRPr="002017E5">
              <w:rPr>
                <w:sz w:val="20"/>
                <w:vertAlign w:val="subscript"/>
              </w:rPr>
              <w:t>2</w:t>
            </w:r>
            <w:r w:rsidRPr="002017E5">
              <w:rPr>
                <w:sz w:val="20"/>
              </w:rPr>
              <w:t xml:space="preserve"> reduced</w:t>
            </w:r>
          </w:p>
        </w:tc>
        <w:tc>
          <w:tcPr>
            <w:tcW w:w="1159" w:type="pct"/>
            <w:tcBorders>
              <w:top w:val="single" w:sz="4" w:space="0" w:color="auto"/>
            </w:tcBorders>
            <w:noWrap/>
            <w:vAlign w:val="center"/>
          </w:tcPr>
          <w:p w14:paraId="13F006EA" w14:textId="75AA7D47" w:rsidR="000140C0" w:rsidRPr="002017E5" w:rsidRDefault="000140C0" w:rsidP="000140C0">
            <w:pPr>
              <w:keepNext/>
              <w:rPr>
                <w:sz w:val="20"/>
              </w:rPr>
            </w:pPr>
            <w:r w:rsidRPr="002017E5">
              <w:rPr>
                <w:bCs/>
                <w:sz w:val="20"/>
                <w:szCs w:val="20"/>
              </w:rPr>
              <w:t xml:space="preserve">                 252 </w:t>
            </w:r>
          </w:p>
        </w:tc>
        <w:tc>
          <w:tcPr>
            <w:tcW w:w="1160" w:type="pct"/>
            <w:tcBorders>
              <w:top w:val="single" w:sz="4" w:space="0" w:color="auto"/>
            </w:tcBorders>
            <w:vAlign w:val="center"/>
          </w:tcPr>
          <w:p w14:paraId="13F006EB" w14:textId="18EA3437" w:rsidR="000140C0" w:rsidRPr="002017E5" w:rsidRDefault="000140C0" w:rsidP="000140C0">
            <w:pPr>
              <w:keepNext/>
              <w:rPr>
                <w:sz w:val="20"/>
              </w:rPr>
            </w:pPr>
            <w:r w:rsidRPr="002017E5">
              <w:rPr>
                <w:bCs/>
                <w:sz w:val="20"/>
                <w:szCs w:val="20"/>
              </w:rPr>
              <w:t xml:space="preserve">                 231 </w:t>
            </w:r>
          </w:p>
        </w:tc>
      </w:tr>
      <w:tr w:rsidR="000140C0" w:rsidRPr="002017E5" w14:paraId="13F006F4" w14:textId="77777777" w:rsidTr="002F2A3F">
        <w:trPr>
          <w:cantSplit/>
          <w:trHeight w:val="259"/>
          <w:jc w:val="center"/>
        </w:trPr>
        <w:tc>
          <w:tcPr>
            <w:tcW w:w="2681" w:type="pct"/>
            <w:tcBorders>
              <w:top w:val="single" w:sz="4" w:space="0" w:color="auto"/>
            </w:tcBorders>
            <w:noWrap/>
            <w:vAlign w:val="center"/>
          </w:tcPr>
          <w:p w14:paraId="13F006EF" w14:textId="77777777" w:rsidR="000140C0" w:rsidRPr="002017E5" w:rsidRDefault="000140C0" w:rsidP="000140C0">
            <w:pPr>
              <w:keepNext/>
              <w:jc w:val="center"/>
              <w:rPr>
                <w:sz w:val="20"/>
              </w:rPr>
            </w:pPr>
            <w:r w:rsidRPr="002017E5">
              <w:rPr>
                <w:sz w:val="20"/>
              </w:rPr>
              <w:t>5% (average)</w:t>
            </w:r>
          </w:p>
        </w:tc>
        <w:tc>
          <w:tcPr>
            <w:tcW w:w="1159" w:type="pct"/>
            <w:tcBorders>
              <w:top w:val="single" w:sz="4" w:space="0" w:color="auto"/>
            </w:tcBorders>
            <w:noWrap/>
            <w:vAlign w:val="center"/>
          </w:tcPr>
          <w:p w14:paraId="13F006F0" w14:textId="28950C53" w:rsidR="000140C0" w:rsidRPr="002017E5" w:rsidRDefault="000140C0" w:rsidP="000140C0">
            <w:pPr>
              <w:keepNext/>
              <w:jc w:val="center"/>
              <w:rPr>
                <w:sz w:val="20"/>
              </w:rPr>
            </w:pPr>
            <w:r w:rsidRPr="002017E5">
              <w:rPr>
                <w:sz w:val="20"/>
                <w:szCs w:val="20"/>
              </w:rPr>
              <w:t>$3.2</w:t>
            </w:r>
          </w:p>
        </w:tc>
        <w:tc>
          <w:tcPr>
            <w:tcW w:w="1160" w:type="pct"/>
            <w:tcBorders>
              <w:top w:val="single" w:sz="4" w:space="0" w:color="auto"/>
            </w:tcBorders>
            <w:vAlign w:val="center"/>
          </w:tcPr>
          <w:p w14:paraId="13F006F1" w14:textId="515F3FD5" w:rsidR="000140C0" w:rsidRPr="002017E5" w:rsidRDefault="000140C0" w:rsidP="000140C0">
            <w:pPr>
              <w:keepNext/>
              <w:jc w:val="center"/>
              <w:rPr>
                <w:sz w:val="20"/>
              </w:rPr>
            </w:pPr>
            <w:r w:rsidRPr="002017E5">
              <w:rPr>
                <w:sz w:val="20"/>
                <w:szCs w:val="20"/>
              </w:rPr>
              <w:t>$3.0</w:t>
            </w:r>
          </w:p>
        </w:tc>
      </w:tr>
      <w:tr w:rsidR="000140C0" w:rsidRPr="002017E5" w14:paraId="13F006FA" w14:textId="77777777" w:rsidTr="002F2A3F">
        <w:trPr>
          <w:cantSplit/>
          <w:trHeight w:val="259"/>
          <w:jc w:val="center"/>
        </w:trPr>
        <w:tc>
          <w:tcPr>
            <w:tcW w:w="2681" w:type="pct"/>
            <w:noWrap/>
            <w:vAlign w:val="center"/>
          </w:tcPr>
          <w:p w14:paraId="13F006F5" w14:textId="77777777" w:rsidR="000140C0" w:rsidRPr="002017E5" w:rsidRDefault="000140C0" w:rsidP="000140C0">
            <w:pPr>
              <w:keepNext/>
              <w:jc w:val="center"/>
              <w:rPr>
                <w:sz w:val="20"/>
              </w:rPr>
            </w:pPr>
            <w:r w:rsidRPr="002017E5">
              <w:rPr>
                <w:sz w:val="20"/>
              </w:rPr>
              <w:t>3% (average)</w:t>
            </w:r>
          </w:p>
        </w:tc>
        <w:tc>
          <w:tcPr>
            <w:tcW w:w="1159" w:type="pct"/>
            <w:noWrap/>
            <w:vAlign w:val="center"/>
          </w:tcPr>
          <w:p w14:paraId="13F006F6" w14:textId="7906859F" w:rsidR="000140C0" w:rsidRPr="002017E5" w:rsidRDefault="000140C0" w:rsidP="000140C0">
            <w:pPr>
              <w:keepNext/>
              <w:jc w:val="center"/>
              <w:rPr>
                <w:sz w:val="20"/>
              </w:rPr>
            </w:pPr>
            <w:r w:rsidRPr="002017E5">
              <w:rPr>
                <w:sz w:val="20"/>
                <w:szCs w:val="20"/>
              </w:rPr>
              <w:t>$12</w:t>
            </w:r>
          </w:p>
        </w:tc>
        <w:tc>
          <w:tcPr>
            <w:tcW w:w="1160" w:type="pct"/>
            <w:vAlign w:val="center"/>
          </w:tcPr>
          <w:p w14:paraId="13F006F7" w14:textId="55134753" w:rsidR="000140C0" w:rsidRPr="002017E5" w:rsidRDefault="000140C0" w:rsidP="000140C0">
            <w:pPr>
              <w:keepNext/>
              <w:jc w:val="center"/>
              <w:rPr>
                <w:sz w:val="20"/>
              </w:rPr>
            </w:pPr>
            <w:r w:rsidRPr="002017E5">
              <w:rPr>
                <w:sz w:val="20"/>
                <w:szCs w:val="20"/>
              </w:rPr>
              <w:t>$11</w:t>
            </w:r>
          </w:p>
        </w:tc>
      </w:tr>
      <w:tr w:rsidR="000140C0" w:rsidRPr="002017E5" w14:paraId="13F00700" w14:textId="77777777" w:rsidTr="002F2A3F">
        <w:trPr>
          <w:cantSplit/>
          <w:trHeight w:val="259"/>
          <w:jc w:val="center"/>
        </w:trPr>
        <w:tc>
          <w:tcPr>
            <w:tcW w:w="2681" w:type="pct"/>
            <w:noWrap/>
            <w:vAlign w:val="center"/>
          </w:tcPr>
          <w:p w14:paraId="13F006FB" w14:textId="77777777" w:rsidR="000140C0" w:rsidRPr="002017E5" w:rsidRDefault="000140C0" w:rsidP="000140C0">
            <w:pPr>
              <w:keepNext/>
              <w:jc w:val="center"/>
              <w:rPr>
                <w:sz w:val="20"/>
              </w:rPr>
            </w:pPr>
            <w:r w:rsidRPr="002017E5">
              <w:rPr>
                <w:sz w:val="20"/>
              </w:rPr>
              <w:t>2.5% (average)</w:t>
            </w:r>
          </w:p>
        </w:tc>
        <w:tc>
          <w:tcPr>
            <w:tcW w:w="1159" w:type="pct"/>
            <w:noWrap/>
            <w:vAlign w:val="center"/>
          </w:tcPr>
          <w:p w14:paraId="13F006FC" w14:textId="0A410AD1" w:rsidR="000140C0" w:rsidRPr="002017E5" w:rsidRDefault="000140C0" w:rsidP="000140C0">
            <w:pPr>
              <w:keepNext/>
              <w:jc w:val="center"/>
              <w:rPr>
                <w:sz w:val="20"/>
              </w:rPr>
            </w:pPr>
            <w:r w:rsidRPr="002017E5">
              <w:rPr>
                <w:sz w:val="20"/>
                <w:szCs w:val="20"/>
              </w:rPr>
              <w:t>$17</w:t>
            </w:r>
          </w:p>
        </w:tc>
        <w:tc>
          <w:tcPr>
            <w:tcW w:w="1160" w:type="pct"/>
            <w:vAlign w:val="center"/>
          </w:tcPr>
          <w:p w14:paraId="13F006FD" w14:textId="38EDB618" w:rsidR="000140C0" w:rsidRPr="002017E5" w:rsidRDefault="000140C0" w:rsidP="000140C0">
            <w:pPr>
              <w:keepNext/>
              <w:jc w:val="center"/>
              <w:rPr>
                <w:sz w:val="20"/>
              </w:rPr>
            </w:pPr>
            <w:r w:rsidRPr="002017E5">
              <w:rPr>
                <w:sz w:val="20"/>
                <w:szCs w:val="20"/>
              </w:rPr>
              <w:t>$16</w:t>
            </w:r>
          </w:p>
        </w:tc>
      </w:tr>
      <w:tr w:rsidR="000140C0" w:rsidRPr="002017E5" w14:paraId="13F00706" w14:textId="77777777" w:rsidTr="002F2A3F">
        <w:trPr>
          <w:cantSplit/>
          <w:trHeight w:val="259"/>
          <w:jc w:val="center"/>
        </w:trPr>
        <w:tc>
          <w:tcPr>
            <w:tcW w:w="2681" w:type="pct"/>
            <w:noWrap/>
            <w:vAlign w:val="center"/>
          </w:tcPr>
          <w:p w14:paraId="13F00701" w14:textId="77777777" w:rsidR="000140C0" w:rsidRPr="002017E5" w:rsidRDefault="000140C0" w:rsidP="000140C0">
            <w:pPr>
              <w:keepNext/>
              <w:jc w:val="center"/>
              <w:rPr>
                <w:sz w:val="20"/>
              </w:rPr>
            </w:pPr>
            <w:r w:rsidRPr="002017E5">
              <w:rPr>
                <w:sz w:val="20"/>
              </w:rPr>
              <w:t>3% (95</w:t>
            </w:r>
            <w:r w:rsidRPr="002017E5">
              <w:rPr>
                <w:sz w:val="20"/>
                <w:vertAlign w:val="superscript"/>
              </w:rPr>
              <w:t>th</w:t>
            </w:r>
            <w:r w:rsidRPr="002017E5">
              <w:rPr>
                <w:sz w:val="20"/>
              </w:rPr>
              <w:t xml:space="preserve"> percentile)</w:t>
            </w:r>
          </w:p>
        </w:tc>
        <w:tc>
          <w:tcPr>
            <w:tcW w:w="1159" w:type="pct"/>
            <w:noWrap/>
            <w:vAlign w:val="center"/>
          </w:tcPr>
          <w:p w14:paraId="13F00702" w14:textId="7C48B6AF" w:rsidR="000140C0" w:rsidRPr="002017E5" w:rsidRDefault="000140C0" w:rsidP="000140C0">
            <w:pPr>
              <w:keepNext/>
              <w:jc w:val="center"/>
              <w:rPr>
                <w:sz w:val="20"/>
              </w:rPr>
            </w:pPr>
            <w:r w:rsidRPr="002017E5">
              <w:rPr>
                <w:sz w:val="20"/>
                <w:szCs w:val="20"/>
              </w:rPr>
              <w:t>$34</w:t>
            </w:r>
          </w:p>
        </w:tc>
        <w:tc>
          <w:tcPr>
            <w:tcW w:w="1160" w:type="pct"/>
            <w:vAlign w:val="center"/>
          </w:tcPr>
          <w:p w14:paraId="13F00703" w14:textId="5E6DFF95" w:rsidR="000140C0" w:rsidRPr="002017E5" w:rsidRDefault="000140C0" w:rsidP="000140C0">
            <w:pPr>
              <w:keepNext/>
              <w:jc w:val="center"/>
              <w:rPr>
                <w:sz w:val="20"/>
              </w:rPr>
            </w:pPr>
            <w:r w:rsidRPr="002017E5">
              <w:rPr>
                <w:sz w:val="20"/>
                <w:szCs w:val="20"/>
              </w:rPr>
              <w:t>$31</w:t>
            </w:r>
          </w:p>
        </w:tc>
      </w:tr>
    </w:tbl>
    <w:p w14:paraId="13F00707" w14:textId="77777777" w:rsidR="003E2BE2" w:rsidRPr="002017E5" w:rsidRDefault="00845A46" w:rsidP="00ED6EF3">
      <w:pPr>
        <w:spacing w:after="240"/>
        <w:rPr>
          <w:sz w:val="20"/>
        </w:rPr>
      </w:pPr>
      <w:r w:rsidRPr="002017E5">
        <w:rPr>
          <w:sz w:val="20"/>
        </w:rPr>
        <w:t xml:space="preserve">* </w:t>
      </w:r>
      <w:r w:rsidR="003E2BE2" w:rsidRPr="002017E5">
        <w:rPr>
          <w:sz w:val="20"/>
        </w:rPr>
        <w:t>The SCC values are dollar-year and emissions-year specific. SCC values represent only a partial accounting of climate impacts.</w:t>
      </w:r>
    </w:p>
    <w:p w14:paraId="13F00708" w14:textId="16665F67" w:rsidR="00305280" w:rsidRPr="002017E5" w:rsidRDefault="00305280" w:rsidP="00CF1BAA">
      <w:pPr>
        <w:pStyle w:val="11CaptionTable"/>
      </w:pPr>
      <w:r w:rsidRPr="002017E5">
        <w:t>Table</w:t>
      </w:r>
      <w:r w:rsidR="003275F4" w:rsidRPr="002017E5">
        <w:t xml:space="preserve"> </w:t>
      </w:r>
      <w:r w:rsidR="00E45052">
        <w:t>20</w:t>
      </w:r>
      <w:r w:rsidR="005A0438">
        <w:t>.</w:t>
      </w:r>
      <w:r w:rsidR="003275F4" w:rsidRPr="002017E5">
        <w:rPr>
          <w:noProof/>
        </w:rPr>
        <w:t xml:space="preserve"> </w:t>
      </w:r>
      <w:r w:rsidRPr="002017E5">
        <w:t>Estimated Global Climate Benefits of CO</w:t>
      </w:r>
      <w:r w:rsidRPr="002017E5">
        <w:rPr>
          <w:vertAlign w:val="subscript"/>
        </w:rPr>
        <w:t>2</w:t>
      </w:r>
      <w:r w:rsidRPr="002017E5">
        <w:t xml:space="preserve"> Reductions in 2025 (billions of 2011$)*</w:t>
      </w:r>
    </w:p>
    <w:tbl>
      <w:tblPr>
        <w:tblW w:w="5000" w:type="pct"/>
        <w:jc w:val="center"/>
        <w:tblBorders>
          <w:top w:val="double" w:sz="4" w:space="0" w:color="auto"/>
          <w:bottom w:val="double" w:sz="4" w:space="0" w:color="auto"/>
        </w:tblBorders>
        <w:tblLook w:val="0000" w:firstRow="0" w:lastRow="0" w:firstColumn="0" w:lastColumn="0" w:noHBand="0" w:noVBand="0"/>
      </w:tblPr>
      <w:tblGrid>
        <w:gridCol w:w="4986"/>
        <w:gridCol w:w="2188"/>
        <w:gridCol w:w="2186"/>
      </w:tblGrid>
      <w:tr w:rsidR="002F2A3F" w:rsidRPr="002017E5" w14:paraId="13F00710" w14:textId="77777777" w:rsidTr="002F2A3F">
        <w:trPr>
          <w:cantSplit/>
          <w:trHeight w:val="259"/>
          <w:jc w:val="center"/>
        </w:trPr>
        <w:tc>
          <w:tcPr>
            <w:tcW w:w="2663" w:type="pct"/>
            <w:tcBorders>
              <w:top w:val="double" w:sz="4" w:space="0" w:color="auto"/>
              <w:bottom w:val="single" w:sz="4" w:space="0" w:color="auto"/>
            </w:tcBorders>
            <w:noWrap/>
            <w:vAlign w:val="center"/>
          </w:tcPr>
          <w:p w14:paraId="13F00709" w14:textId="77777777" w:rsidR="002F2A3F" w:rsidRPr="004F5E13" w:rsidRDefault="002F2A3F" w:rsidP="002F2A3F">
            <w:pPr>
              <w:keepNext/>
              <w:jc w:val="center"/>
              <w:rPr>
                <w:b/>
                <w:sz w:val="20"/>
              </w:rPr>
            </w:pPr>
            <w:r w:rsidRPr="004F5E13">
              <w:rPr>
                <w:b/>
                <w:sz w:val="20"/>
              </w:rPr>
              <w:t>Discount Rate and Statistic</w:t>
            </w:r>
          </w:p>
        </w:tc>
        <w:tc>
          <w:tcPr>
            <w:tcW w:w="1169" w:type="pct"/>
            <w:tcBorders>
              <w:top w:val="double" w:sz="4" w:space="0" w:color="auto"/>
              <w:bottom w:val="single" w:sz="4" w:space="0" w:color="auto"/>
            </w:tcBorders>
            <w:vAlign w:val="center"/>
          </w:tcPr>
          <w:p w14:paraId="13F0070B" w14:textId="772455D5" w:rsidR="002F2A3F" w:rsidRPr="004F5E13" w:rsidRDefault="002F2A3F" w:rsidP="002F2A3F">
            <w:pPr>
              <w:keepNext/>
              <w:jc w:val="center"/>
              <w:rPr>
                <w:b/>
                <w:sz w:val="20"/>
              </w:rPr>
            </w:pPr>
            <w:r w:rsidRPr="004F5E13">
              <w:rPr>
                <w:b/>
                <w:sz w:val="20"/>
              </w:rPr>
              <w:t xml:space="preserve">State </w:t>
            </w:r>
          </w:p>
        </w:tc>
        <w:tc>
          <w:tcPr>
            <w:tcW w:w="1168" w:type="pct"/>
            <w:tcBorders>
              <w:top w:val="double" w:sz="4" w:space="0" w:color="auto"/>
              <w:bottom w:val="single" w:sz="4" w:space="0" w:color="auto"/>
            </w:tcBorders>
            <w:vAlign w:val="center"/>
          </w:tcPr>
          <w:p w14:paraId="13F0070C" w14:textId="6ED7BF49" w:rsidR="002F2A3F" w:rsidRPr="004F5E13" w:rsidRDefault="002F2A3F" w:rsidP="002F2A3F">
            <w:pPr>
              <w:keepNext/>
              <w:jc w:val="center"/>
              <w:rPr>
                <w:b/>
                <w:sz w:val="20"/>
              </w:rPr>
            </w:pPr>
            <w:r w:rsidRPr="004F5E13">
              <w:rPr>
                <w:b/>
                <w:sz w:val="20"/>
              </w:rPr>
              <w:t>Regional</w:t>
            </w:r>
          </w:p>
        </w:tc>
      </w:tr>
      <w:tr w:rsidR="000140C0" w:rsidRPr="002017E5" w14:paraId="13F00716" w14:textId="77777777" w:rsidTr="00A5716D">
        <w:trPr>
          <w:cantSplit/>
          <w:trHeight w:val="259"/>
          <w:jc w:val="center"/>
        </w:trPr>
        <w:tc>
          <w:tcPr>
            <w:tcW w:w="2663" w:type="pct"/>
            <w:tcBorders>
              <w:top w:val="single" w:sz="4" w:space="0" w:color="auto"/>
            </w:tcBorders>
            <w:noWrap/>
            <w:vAlign w:val="center"/>
          </w:tcPr>
          <w:p w14:paraId="13F00711" w14:textId="77777777" w:rsidR="000140C0" w:rsidRPr="002017E5" w:rsidRDefault="000140C0" w:rsidP="000140C0">
            <w:pPr>
              <w:keepNext/>
              <w:jc w:val="center"/>
              <w:rPr>
                <w:sz w:val="20"/>
              </w:rPr>
            </w:pPr>
            <w:r w:rsidRPr="002017E5">
              <w:rPr>
                <w:sz w:val="20"/>
              </w:rPr>
              <w:t>Million metric tonnes of CO</w:t>
            </w:r>
            <w:r w:rsidRPr="002017E5">
              <w:rPr>
                <w:sz w:val="20"/>
                <w:vertAlign w:val="subscript"/>
              </w:rPr>
              <w:t>2</w:t>
            </w:r>
            <w:r w:rsidRPr="002017E5">
              <w:rPr>
                <w:sz w:val="20"/>
              </w:rPr>
              <w:t xml:space="preserve"> reduced</w:t>
            </w:r>
          </w:p>
        </w:tc>
        <w:tc>
          <w:tcPr>
            <w:tcW w:w="1169" w:type="pct"/>
            <w:tcBorders>
              <w:top w:val="single" w:sz="4" w:space="0" w:color="auto"/>
            </w:tcBorders>
            <w:vAlign w:val="center"/>
          </w:tcPr>
          <w:p w14:paraId="13F00712" w14:textId="79C76462" w:rsidR="000140C0" w:rsidRPr="002017E5" w:rsidRDefault="000140C0" w:rsidP="000140C0">
            <w:pPr>
              <w:keepNext/>
              <w:rPr>
                <w:bCs/>
                <w:sz w:val="20"/>
                <w:szCs w:val="20"/>
              </w:rPr>
            </w:pPr>
            <w:r w:rsidRPr="002017E5">
              <w:rPr>
                <w:bCs/>
                <w:sz w:val="20"/>
                <w:szCs w:val="20"/>
              </w:rPr>
              <w:t xml:space="preserve">                 284 </w:t>
            </w:r>
          </w:p>
        </w:tc>
        <w:tc>
          <w:tcPr>
            <w:tcW w:w="1168" w:type="pct"/>
            <w:tcBorders>
              <w:top w:val="single" w:sz="4" w:space="0" w:color="auto"/>
            </w:tcBorders>
            <w:vAlign w:val="center"/>
          </w:tcPr>
          <w:p w14:paraId="13F00713" w14:textId="1AC5B7FB" w:rsidR="000140C0" w:rsidRPr="002017E5" w:rsidRDefault="000140C0" w:rsidP="000140C0">
            <w:pPr>
              <w:keepNext/>
              <w:rPr>
                <w:bCs/>
                <w:sz w:val="20"/>
                <w:szCs w:val="20"/>
              </w:rPr>
            </w:pPr>
            <w:r w:rsidRPr="002017E5">
              <w:rPr>
                <w:bCs/>
                <w:sz w:val="20"/>
                <w:szCs w:val="20"/>
              </w:rPr>
              <w:t xml:space="preserve">                 258 </w:t>
            </w:r>
          </w:p>
        </w:tc>
      </w:tr>
      <w:tr w:rsidR="000140C0" w:rsidRPr="002017E5" w14:paraId="13F0071C" w14:textId="77777777" w:rsidTr="00A5716D">
        <w:trPr>
          <w:cantSplit/>
          <w:trHeight w:val="259"/>
          <w:jc w:val="center"/>
        </w:trPr>
        <w:tc>
          <w:tcPr>
            <w:tcW w:w="2663" w:type="pct"/>
            <w:tcBorders>
              <w:top w:val="single" w:sz="4" w:space="0" w:color="auto"/>
            </w:tcBorders>
            <w:noWrap/>
            <w:vAlign w:val="center"/>
          </w:tcPr>
          <w:p w14:paraId="13F00717" w14:textId="77777777" w:rsidR="000140C0" w:rsidRPr="002017E5" w:rsidRDefault="000140C0" w:rsidP="000140C0">
            <w:pPr>
              <w:keepNext/>
              <w:jc w:val="center"/>
              <w:rPr>
                <w:sz w:val="20"/>
              </w:rPr>
            </w:pPr>
            <w:r w:rsidRPr="002017E5">
              <w:rPr>
                <w:sz w:val="20"/>
              </w:rPr>
              <w:t>5% (average)</w:t>
            </w:r>
          </w:p>
        </w:tc>
        <w:tc>
          <w:tcPr>
            <w:tcW w:w="1169" w:type="pct"/>
            <w:tcBorders>
              <w:top w:val="single" w:sz="4" w:space="0" w:color="auto"/>
            </w:tcBorders>
            <w:vAlign w:val="center"/>
          </w:tcPr>
          <w:p w14:paraId="13F00718" w14:textId="7162F4AA" w:rsidR="000140C0" w:rsidRPr="002017E5" w:rsidRDefault="000140C0" w:rsidP="000140C0">
            <w:pPr>
              <w:keepNext/>
              <w:jc w:val="center"/>
              <w:rPr>
                <w:sz w:val="20"/>
                <w:szCs w:val="20"/>
              </w:rPr>
            </w:pPr>
            <w:r w:rsidRPr="002017E5">
              <w:rPr>
                <w:sz w:val="20"/>
                <w:szCs w:val="20"/>
              </w:rPr>
              <w:t>$4.2</w:t>
            </w:r>
          </w:p>
        </w:tc>
        <w:tc>
          <w:tcPr>
            <w:tcW w:w="1168" w:type="pct"/>
            <w:tcBorders>
              <w:top w:val="single" w:sz="4" w:space="0" w:color="auto"/>
            </w:tcBorders>
            <w:vAlign w:val="center"/>
          </w:tcPr>
          <w:p w14:paraId="13F00719" w14:textId="2E2FCA2A" w:rsidR="000140C0" w:rsidRPr="002017E5" w:rsidRDefault="000140C0" w:rsidP="000140C0">
            <w:pPr>
              <w:keepNext/>
              <w:jc w:val="center"/>
              <w:rPr>
                <w:sz w:val="20"/>
                <w:szCs w:val="20"/>
              </w:rPr>
            </w:pPr>
            <w:r w:rsidRPr="002017E5">
              <w:rPr>
                <w:sz w:val="20"/>
                <w:szCs w:val="20"/>
              </w:rPr>
              <w:t>$3.9</w:t>
            </w:r>
          </w:p>
        </w:tc>
      </w:tr>
      <w:tr w:rsidR="000140C0" w:rsidRPr="002017E5" w14:paraId="13F00722" w14:textId="77777777" w:rsidTr="00A5716D">
        <w:trPr>
          <w:cantSplit/>
          <w:trHeight w:val="259"/>
          <w:jc w:val="center"/>
        </w:trPr>
        <w:tc>
          <w:tcPr>
            <w:tcW w:w="2663" w:type="pct"/>
            <w:noWrap/>
            <w:vAlign w:val="center"/>
          </w:tcPr>
          <w:p w14:paraId="13F0071D" w14:textId="77777777" w:rsidR="000140C0" w:rsidRPr="002017E5" w:rsidRDefault="000140C0" w:rsidP="000140C0">
            <w:pPr>
              <w:keepNext/>
              <w:jc w:val="center"/>
              <w:rPr>
                <w:sz w:val="20"/>
              </w:rPr>
            </w:pPr>
            <w:r w:rsidRPr="002017E5">
              <w:rPr>
                <w:sz w:val="20"/>
              </w:rPr>
              <w:t>3% (average)</w:t>
            </w:r>
          </w:p>
        </w:tc>
        <w:tc>
          <w:tcPr>
            <w:tcW w:w="1169" w:type="pct"/>
            <w:vAlign w:val="center"/>
          </w:tcPr>
          <w:p w14:paraId="13F0071E" w14:textId="7C5121B4" w:rsidR="000140C0" w:rsidRPr="002017E5" w:rsidRDefault="000140C0" w:rsidP="000140C0">
            <w:pPr>
              <w:keepNext/>
              <w:jc w:val="center"/>
              <w:rPr>
                <w:sz w:val="20"/>
                <w:szCs w:val="20"/>
              </w:rPr>
            </w:pPr>
            <w:r w:rsidRPr="002017E5">
              <w:rPr>
                <w:sz w:val="20"/>
                <w:szCs w:val="20"/>
              </w:rPr>
              <w:t>$14</w:t>
            </w:r>
          </w:p>
        </w:tc>
        <w:tc>
          <w:tcPr>
            <w:tcW w:w="1168" w:type="pct"/>
            <w:vAlign w:val="center"/>
          </w:tcPr>
          <w:p w14:paraId="13F0071F" w14:textId="7A6B66A6" w:rsidR="000140C0" w:rsidRPr="002017E5" w:rsidRDefault="000140C0" w:rsidP="000140C0">
            <w:pPr>
              <w:keepNext/>
              <w:jc w:val="center"/>
              <w:rPr>
                <w:sz w:val="20"/>
                <w:szCs w:val="20"/>
              </w:rPr>
            </w:pPr>
            <w:r w:rsidRPr="002017E5">
              <w:rPr>
                <w:sz w:val="20"/>
                <w:szCs w:val="20"/>
              </w:rPr>
              <w:t>$13</w:t>
            </w:r>
          </w:p>
        </w:tc>
      </w:tr>
      <w:tr w:rsidR="000140C0" w:rsidRPr="002017E5" w14:paraId="13F00728" w14:textId="77777777" w:rsidTr="00A5716D">
        <w:trPr>
          <w:cantSplit/>
          <w:trHeight w:val="259"/>
          <w:jc w:val="center"/>
        </w:trPr>
        <w:tc>
          <w:tcPr>
            <w:tcW w:w="2663" w:type="pct"/>
            <w:noWrap/>
            <w:vAlign w:val="center"/>
          </w:tcPr>
          <w:p w14:paraId="13F00723" w14:textId="77777777" w:rsidR="000140C0" w:rsidRPr="002017E5" w:rsidRDefault="000140C0" w:rsidP="000140C0">
            <w:pPr>
              <w:keepNext/>
              <w:jc w:val="center"/>
              <w:rPr>
                <w:sz w:val="20"/>
              </w:rPr>
            </w:pPr>
            <w:r w:rsidRPr="002017E5">
              <w:rPr>
                <w:sz w:val="20"/>
              </w:rPr>
              <w:t>2.5% (average)</w:t>
            </w:r>
          </w:p>
        </w:tc>
        <w:tc>
          <w:tcPr>
            <w:tcW w:w="1169" w:type="pct"/>
            <w:vAlign w:val="center"/>
          </w:tcPr>
          <w:p w14:paraId="13F00724" w14:textId="4F86F1A6" w:rsidR="000140C0" w:rsidRPr="002017E5" w:rsidRDefault="000140C0" w:rsidP="000140C0">
            <w:pPr>
              <w:keepNext/>
              <w:jc w:val="center"/>
              <w:rPr>
                <w:sz w:val="20"/>
                <w:szCs w:val="20"/>
              </w:rPr>
            </w:pPr>
            <w:r w:rsidRPr="002017E5">
              <w:rPr>
                <w:sz w:val="20"/>
                <w:szCs w:val="20"/>
              </w:rPr>
              <w:t>$21</w:t>
            </w:r>
          </w:p>
        </w:tc>
        <w:tc>
          <w:tcPr>
            <w:tcW w:w="1168" w:type="pct"/>
            <w:vAlign w:val="center"/>
          </w:tcPr>
          <w:p w14:paraId="13F00725" w14:textId="054DF3C2" w:rsidR="000140C0" w:rsidRPr="002017E5" w:rsidRDefault="000140C0" w:rsidP="000140C0">
            <w:pPr>
              <w:keepNext/>
              <w:jc w:val="center"/>
              <w:rPr>
                <w:sz w:val="20"/>
                <w:szCs w:val="20"/>
              </w:rPr>
            </w:pPr>
            <w:r w:rsidRPr="002017E5">
              <w:rPr>
                <w:sz w:val="20"/>
                <w:szCs w:val="20"/>
              </w:rPr>
              <w:t>$19</w:t>
            </w:r>
          </w:p>
        </w:tc>
      </w:tr>
      <w:tr w:rsidR="000140C0" w:rsidRPr="002017E5" w14:paraId="13F0072E" w14:textId="77777777" w:rsidTr="00A5716D">
        <w:trPr>
          <w:cantSplit/>
          <w:trHeight w:val="259"/>
          <w:jc w:val="center"/>
        </w:trPr>
        <w:tc>
          <w:tcPr>
            <w:tcW w:w="2663" w:type="pct"/>
            <w:noWrap/>
            <w:vAlign w:val="center"/>
          </w:tcPr>
          <w:p w14:paraId="13F00729" w14:textId="77777777" w:rsidR="000140C0" w:rsidRPr="002017E5" w:rsidRDefault="000140C0" w:rsidP="000140C0">
            <w:pPr>
              <w:keepNext/>
              <w:jc w:val="center"/>
              <w:rPr>
                <w:sz w:val="20"/>
              </w:rPr>
            </w:pPr>
            <w:r w:rsidRPr="002017E5">
              <w:rPr>
                <w:sz w:val="20"/>
              </w:rPr>
              <w:t>3% (95</w:t>
            </w:r>
            <w:r w:rsidRPr="002017E5">
              <w:rPr>
                <w:sz w:val="20"/>
                <w:vertAlign w:val="superscript"/>
              </w:rPr>
              <w:t>th</w:t>
            </w:r>
            <w:r w:rsidRPr="002017E5">
              <w:rPr>
                <w:sz w:val="20"/>
              </w:rPr>
              <w:t xml:space="preserve"> percentile)</w:t>
            </w:r>
          </w:p>
        </w:tc>
        <w:tc>
          <w:tcPr>
            <w:tcW w:w="1169" w:type="pct"/>
            <w:vAlign w:val="center"/>
          </w:tcPr>
          <w:p w14:paraId="13F0072A" w14:textId="06F13F81" w:rsidR="000140C0" w:rsidRPr="002017E5" w:rsidRDefault="000140C0" w:rsidP="000140C0">
            <w:pPr>
              <w:keepNext/>
              <w:jc w:val="center"/>
              <w:rPr>
                <w:sz w:val="20"/>
                <w:szCs w:val="20"/>
              </w:rPr>
            </w:pPr>
            <w:r w:rsidRPr="002017E5">
              <w:rPr>
                <w:sz w:val="20"/>
                <w:szCs w:val="20"/>
              </w:rPr>
              <w:t>$43</w:t>
            </w:r>
          </w:p>
        </w:tc>
        <w:tc>
          <w:tcPr>
            <w:tcW w:w="1168" w:type="pct"/>
            <w:vAlign w:val="center"/>
          </w:tcPr>
          <w:p w14:paraId="13F0072B" w14:textId="1A8CF9EC" w:rsidR="000140C0" w:rsidRPr="002017E5" w:rsidRDefault="000140C0" w:rsidP="000140C0">
            <w:pPr>
              <w:keepNext/>
              <w:jc w:val="center"/>
              <w:rPr>
                <w:sz w:val="20"/>
                <w:szCs w:val="20"/>
              </w:rPr>
            </w:pPr>
            <w:r w:rsidRPr="002017E5">
              <w:rPr>
                <w:sz w:val="20"/>
                <w:szCs w:val="20"/>
              </w:rPr>
              <w:t>$39</w:t>
            </w:r>
          </w:p>
        </w:tc>
      </w:tr>
    </w:tbl>
    <w:p w14:paraId="13F0072F" w14:textId="77777777" w:rsidR="009666CB" w:rsidRPr="002017E5" w:rsidRDefault="009666CB" w:rsidP="009666CB">
      <w:pPr>
        <w:spacing w:after="240"/>
        <w:rPr>
          <w:sz w:val="20"/>
        </w:rPr>
      </w:pPr>
      <w:r w:rsidRPr="002017E5">
        <w:rPr>
          <w:sz w:val="20"/>
        </w:rPr>
        <w:t>* The SCC values are dollar-year and emissions-year specific. SCC values represent only a partial accounting of climate impacts.</w:t>
      </w:r>
    </w:p>
    <w:p w14:paraId="13F00730" w14:textId="07E92613" w:rsidR="00305280" w:rsidRPr="002017E5" w:rsidRDefault="003275F4" w:rsidP="00CF1BAA">
      <w:pPr>
        <w:pStyle w:val="11CaptionTable"/>
      </w:pPr>
      <w:r w:rsidRPr="002017E5">
        <w:t>Table</w:t>
      </w:r>
      <w:r w:rsidR="005A0438">
        <w:t xml:space="preserve"> </w:t>
      </w:r>
      <w:r w:rsidR="00E45052">
        <w:t>21</w:t>
      </w:r>
      <w:r w:rsidR="005A0438">
        <w:t>.</w:t>
      </w:r>
      <w:r w:rsidR="00E45052" w:rsidRPr="002017E5">
        <w:rPr>
          <w:noProof/>
        </w:rPr>
        <w:t xml:space="preserve"> </w:t>
      </w:r>
      <w:r w:rsidR="00305280" w:rsidRPr="002017E5">
        <w:t>Estimated Global Climate Benefits of CO</w:t>
      </w:r>
      <w:r w:rsidR="00305280" w:rsidRPr="002017E5">
        <w:rPr>
          <w:vertAlign w:val="subscript"/>
        </w:rPr>
        <w:t>2</w:t>
      </w:r>
      <w:r w:rsidR="00305280" w:rsidRPr="002017E5">
        <w:t xml:space="preserve"> Reductions in 2030 (billions of 2011$)*</w:t>
      </w:r>
    </w:p>
    <w:tbl>
      <w:tblPr>
        <w:tblW w:w="5000" w:type="pct"/>
        <w:jc w:val="center"/>
        <w:tblBorders>
          <w:top w:val="double" w:sz="4" w:space="0" w:color="auto"/>
          <w:bottom w:val="double" w:sz="4" w:space="0" w:color="auto"/>
        </w:tblBorders>
        <w:tblLook w:val="0000" w:firstRow="0" w:lastRow="0" w:firstColumn="0" w:lastColumn="0" w:noHBand="0" w:noVBand="0"/>
      </w:tblPr>
      <w:tblGrid>
        <w:gridCol w:w="4988"/>
        <w:gridCol w:w="2186"/>
        <w:gridCol w:w="2186"/>
      </w:tblGrid>
      <w:tr w:rsidR="002F2A3F" w:rsidRPr="002017E5" w14:paraId="13F00738" w14:textId="77777777" w:rsidTr="002F2A3F">
        <w:trPr>
          <w:cantSplit/>
          <w:trHeight w:val="259"/>
          <w:jc w:val="center"/>
        </w:trPr>
        <w:tc>
          <w:tcPr>
            <w:tcW w:w="2664" w:type="pct"/>
            <w:tcBorders>
              <w:top w:val="double" w:sz="4" w:space="0" w:color="auto"/>
              <w:bottom w:val="single" w:sz="4" w:space="0" w:color="auto"/>
            </w:tcBorders>
            <w:noWrap/>
            <w:vAlign w:val="center"/>
          </w:tcPr>
          <w:p w14:paraId="13F00731" w14:textId="77777777" w:rsidR="002F2A3F" w:rsidRPr="004F5E13" w:rsidRDefault="002F2A3F" w:rsidP="002F2A3F">
            <w:pPr>
              <w:keepNext/>
              <w:jc w:val="center"/>
              <w:rPr>
                <w:b/>
                <w:sz w:val="20"/>
              </w:rPr>
            </w:pPr>
            <w:r w:rsidRPr="004F5E13">
              <w:rPr>
                <w:b/>
                <w:sz w:val="20"/>
              </w:rPr>
              <w:t>Discount Rate and Statistic</w:t>
            </w:r>
          </w:p>
        </w:tc>
        <w:tc>
          <w:tcPr>
            <w:tcW w:w="1168" w:type="pct"/>
            <w:tcBorders>
              <w:top w:val="double" w:sz="4" w:space="0" w:color="auto"/>
              <w:bottom w:val="single" w:sz="4" w:space="0" w:color="auto"/>
            </w:tcBorders>
            <w:noWrap/>
            <w:vAlign w:val="center"/>
          </w:tcPr>
          <w:p w14:paraId="13F00733" w14:textId="20F3E1FC" w:rsidR="002F2A3F" w:rsidRPr="004F5E13" w:rsidRDefault="002F2A3F" w:rsidP="002F2A3F">
            <w:pPr>
              <w:keepNext/>
              <w:jc w:val="center"/>
              <w:rPr>
                <w:b/>
                <w:sz w:val="20"/>
              </w:rPr>
            </w:pPr>
            <w:r w:rsidRPr="004F5E13">
              <w:rPr>
                <w:b/>
                <w:sz w:val="20"/>
              </w:rPr>
              <w:t xml:space="preserve">State </w:t>
            </w:r>
          </w:p>
        </w:tc>
        <w:tc>
          <w:tcPr>
            <w:tcW w:w="1168" w:type="pct"/>
            <w:tcBorders>
              <w:top w:val="double" w:sz="4" w:space="0" w:color="auto"/>
              <w:bottom w:val="single" w:sz="4" w:space="0" w:color="auto"/>
            </w:tcBorders>
            <w:vAlign w:val="center"/>
          </w:tcPr>
          <w:p w14:paraId="13F00734" w14:textId="495D110B" w:rsidR="002F2A3F" w:rsidRPr="004F5E13" w:rsidRDefault="002F2A3F" w:rsidP="002F2A3F">
            <w:pPr>
              <w:keepNext/>
              <w:jc w:val="center"/>
              <w:rPr>
                <w:b/>
                <w:sz w:val="20"/>
              </w:rPr>
            </w:pPr>
            <w:r w:rsidRPr="004F5E13">
              <w:rPr>
                <w:b/>
                <w:sz w:val="20"/>
              </w:rPr>
              <w:t>Regional</w:t>
            </w:r>
          </w:p>
        </w:tc>
      </w:tr>
      <w:tr w:rsidR="000140C0" w:rsidRPr="002017E5" w14:paraId="13F0073E" w14:textId="77777777" w:rsidTr="002F2A3F">
        <w:trPr>
          <w:cantSplit/>
          <w:trHeight w:val="259"/>
          <w:jc w:val="center"/>
        </w:trPr>
        <w:tc>
          <w:tcPr>
            <w:tcW w:w="2664" w:type="pct"/>
            <w:tcBorders>
              <w:top w:val="single" w:sz="4" w:space="0" w:color="auto"/>
            </w:tcBorders>
            <w:noWrap/>
            <w:vAlign w:val="center"/>
          </w:tcPr>
          <w:p w14:paraId="13F00739" w14:textId="77777777" w:rsidR="000140C0" w:rsidRPr="002017E5" w:rsidRDefault="000140C0" w:rsidP="000140C0">
            <w:pPr>
              <w:keepNext/>
              <w:jc w:val="center"/>
              <w:rPr>
                <w:sz w:val="20"/>
              </w:rPr>
            </w:pPr>
            <w:r w:rsidRPr="002017E5">
              <w:rPr>
                <w:sz w:val="20"/>
              </w:rPr>
              <w:t>Million metric tonnes of CO</w:t>
            </w:r>
            <w:r w:rsidRPr="002017E5">
              <w:rPr>
                <w:sz w:val="20"/>
                <w:vertAlign w:val="subscript"/>
              </w:rPr>
              <w:t>2</w:t>
            </w:r>
            <w:r w:rsidRPr="002017E5">
              <w:rPr>
                <w:sz w:val="20"/>
              </w:rPr>
              <w:t xml:space="preserve"> reduced</w:t>
            </w:r>
          </w:p>
        </w:tc>
        <w:tc>
          <w:tcPr>
            <w:tcW w:w="1168" w:type="pct"/>
            <w:tcBorders>
              <w:top w:val="single" w:sz="4" w:space="0" w:color="auto"/>
            </w:tcBorders>
            <w:noWrap/>
            <w:vAlign w:val="center"/>
          </w:tcPr>
          <w:p w14:paraId="13F0073A" w14:textId="2D750187" w:rsidR="000140C0" w:rsidRPr="002017E5" w:rsidRDefault="000140C0" w:rsidP="000140C0">
            <w:pPr>
              <w:keepNext/>
              <w:rPr>
                <w:sz w:val="20"/>
              </w:rPr>
            </w:pPr>
            <w:r w:rsidRPr="002017E5">
              <w:rPr>
                <w:bCs/>
                <w:sz w:val="20"/>
                <w:szCs w:val="20"/>
              </w:rPr>
              <w:t xml:space="preserve">                 292 </w:t>
            </w:r>
          </w:p>
        </w:tc>
        <w:tc>
          <w:tcPr>
            <w:tcW w:w="1168" w:type="pct"/>
            <w:tcBorders>
              <w:top w:val="single" w:sz="4" w:space="0" w:color="auto"/>
            </w:tcBorders>
            <w:vAlign w:val="center"/>
          </w:tcPr>
          <w:p w14:paraId="13F0073B" w14:textId="4BF6BC35" w:rsidR="000140C0" w:rsidRPr="002017E5" w:rsidRDefault="000140C0" w:rsidP="000140C0">
            <w:pPr>
              <w:keepNext/>
              <w:rPr>
                <w:sz w:val="20"/>
              </w:rPr>
            </w:pPr>
            <w:r w:rsidRPr="002017E5">
              <w:rPr>
                <w:bCs/>
                <w:sz w:val="20"/>
                <w:szCs w:val="20"/>
              </w:rPr>
              <w:t xml:space="preserve">                 258 </w:t>
            </w:r>
          </w:p>
        </w:tc>
      </w:tr>
      <w:tr w:rsidR="000140C0" w:rsidRPr="002017E5" w14:paraId="13F00744" w14:textId="77777777" w:rsidTr="002F2A3F">
        <w:trPr>
          <w:cantSplit/>
          <w:trHeight w:val="259"/>
          <w:jc w:val="center"/>
        </w:trPr>
        <w:tc>
          <w:tcPr>
            <w:tcW w:w="2664" w:type="pct"/>
            <w:tcBorders>
              <w:top w:val="single" w:sz="4" w:space="0" w:color="auto"/>
            </w:tcBorders>
            <w:noWrap/>
            <w:vAlign w:val="center"/>
          </w:tcPr>
          <w:p w14:paraId="13F0073F" w14:textId="77777777" w:rsidR="000140C0" w:rsidRPr="002017E5" w:rsidRDefault="000140C0" w:rsidP="000140C0">
            <w:pPr>
              <w:keepNext/>
              <w:jc w:val="center"/>
              <w:rPr>
                <w:sz w:val="20"/>
              </w:rPr>
            </w:pPr>
            <w:r w:rsidRPr="002017E5">
              <w:rPr>
                <w:sz w:val="20"/>
              </w:rPr>
              <w:t>5% (average)</w:t>
            </w:r>
          </w:p>
        </w:tc>
        <w:tc>
          <w:tcPr>
            <w:tcW w:w="1168" w:type="pct"/>
            <w:tcBorders>
              <w:top w:val="single" w:sz="4" w:space="0" w:color="auto"/>
            </w:tcBorders>
            <w:noWrap/>
            <w:vAlign w:val="center"/>
          </w:tcPr>
          <w:p w14:paraId="13F00740" w14:textId="7CC87181" w:rsidR="000140C0" w:rsidRPr="002017E5" w:rsidRDefault="000140C0" w:rsidP="000140C0">
            <w:pPr>
              <w:keepNext/>
              <w:jc w:val="center"/>
              <w:rPr>
                <w:sz w:val="20"/>
              </w:rPr>
            </w:pPr>
            <w:r w:rsidRPr="002017E5">
              <w:rPr>
                <w:sz w:val="20"/>
                <w:szCs w:val="20"/>
              </w:rPr>
              <w:t>$5.0</w:t>
            </w:r>
          </w:p>
        </w:tc>
        <w:tc>
          <w:tcPr>
            <w:tcW w:w="1168" w:type="pct"/>
            <w:tcBorders>
              <w:top w:val="single" w:sz="4" w:space="0" w:color="auto"/>
            </w:tcBorders>
            <w:vAlign w:val="center"/>
          </w:tcPr>
          <w:p w14:paraId="13F00741" w14:textId="539F2CF9" w:rsidR="000140C0" w:rsidRPr="002017E5" w:rsidRDefault="000140C0" w:rsidP="000140C0">
            <w:pPr>
              <w:keepNext/>
              <w:jc w:val="center"/>
              <w:rPr>
                <w:sz w:val="20"/>
              </w:rPr>
            </w:pPr>
            <w:r w:rsidRPr="002017E5">
              <w:rPr>
                <w:sz w:val="20"/>
                <w:szCs w:val="20"/>
              </w:rPr>
              <w:t>$4.4</w:t>
            </w:r>
          </w:p>
        </w:tc>
      </w:tr>
      <w:tr w:rsidR="000140C0" w:rsidRPr="002017E5" w14:paraId="13F0074A" w14:textId="77777777" w:rsidTr="002F2A3F">
        <w:trPr>
          <w:cantSplit/>
          <w:trHeight w:val="259"/>
          <w:jc w:val="center"/>
        </w:trPr>
        <w:tc>
          <w:tcPr>
            <w:tcW w:w="2664" w:type="pct"/>
            <w:noWrap/>
            <w:vAlign w:val="center"/>
          </w:tcPr>
          <w:p w14:paraId="13F00745" w14:textId="77777777" w:rsidR="000140C0" w:rsidRPr="002017E5" w:rsidRDefault="000140C0" w:rsidP="000140C0">
            <w:pPr>
              <w:keepNext/>
              <w:jc w:val="center"/>
              <w:rPr>
                <w:sz w:val="20"/>
              </w:rPr>
            </w:pPr>
            <w:r w:rsidRPr="002017E5">
              <w:rPr>
                <w:sz w:val="20"/>
              </w:rPr>
              <w:t>3% (average)</w:t>
            </w:r>
          </w:p>
        </w:tc>
        <w:tc>
          <w:tcPr>
            <w:tcW w:w="1168" w:type="pct"/>
            <w:noWrap/>
            <w:vAlign w:val="center"/>
          </w:tcPr>
          <w:p w14:paraId="13F00746" w14:textId="30B75D6C" w:rsidR="000140C0" w:rsidRPr="002017E5" w:rsidRDefault="000140C0" w:rsidP="000140C0">
            <w:pPr>
              <w:keepNext/>
              <w:jc w:val="center"/>
              <w:rPr>
                <w:sz w:val="20"/>
              </w:rPr>
            </w:pPr>
            <w:r w:rsidRPr="002017E5">
              <w:rPr>
                <w:sz w:val="20"/>
                <w:szCs w:val="20"/>
              </w:rPr>
              <w:t>$16</w:t>
            </w:r>
          </w:p>
        </w:tc>
        <w:tc>
          <w:tcPr>
            <w:tcW w:w="1168" w:type="pct"/>
            <w:vAlign w:val="center"/>
          </w:tcPr>
          <w:p w14:paraId="13F00747" w14:textId="1C8D1FA1" w:rsidR="000140C0" w:rsidRPr="002017E5" w:rsidRDefault="000140C0" w:rsidP="000140C0">
            <w:pPr>
              <w:keepNext/>
              <w:jc w:val="center"/>
              <w:rPr>
                <w:sz w:val="20"/>
              </w:rPr>
            </w:pPr>
            <w:r w:rsidRPr="002017E5">
              <w:rPr>
                <w:sz w:val="20"/>
                <w:szCs w:val="20"/>
              </w:rPr>
              <w:t>$14</w:t>
            </w:r>
          </w:p>
        </w:tc>
      </w:tr>
      <w:tr w:rsidR="000140C0" w:rsidRPr="002017E5" w14:paraId="13F00750" w14:textId="77777777" w:rsidTr="002F2A3F">
        <w:trPr>
          <w:cantSplit/>
          <w:trHeight w:val="259"/>
          <w:jc w:val="center"/>
        </w:trPr>
        <w:tc>
          <w:tcPr>
            <w:tcW w:w="2664" w:type="pct"/>
            <w:noWrap/>
            <w:vAlign w:val="center"/>
          </w:tcPr>
          <w:p w14:paraId="13F0074B" w14:textId="77777777" w:rsidR="000140C0" w:rsidRPr="002017E5" w:rsidRDefault="000140C0" w:rsidP="000140C0">
            <w:pPr>
              <w:keepNext/>
              <w:jc w:val="center"/>
              <w:rPr>
                <w:sz w:val="20"/>
              </w:rPr>
            </w:pPr>
            <w:r w:rsidRPr="002017E5">
              <w:rPr>
                <w:sz w:val="20"/>
              </w:rPr>
              <w:t>2.5% (average)</w:t>
            </w:r>
          </w:p>
        </w:tc>
        <w:tc>
          <w:tcPr>
            <w:tcW w:w="1168" w:type="pct"/>
            <w:noWrap/>
            <w:vAlign w:val="center"/>
          </w:tcPr>
          <w:p w14:paraId="13F0074C" w14:textId="0587BFF2" w:rsidR="000140C0" w:rsidRPr="002017E5" w:rsidRDefault="000140C0" w:rsidP="000140C0">
            <w:pPr>
              <w:keepNext/>
              <w:jc w:val="center"/>
              <w:rPr>
                <w:sz w:val="20"/>
              </w:rPr>
            </w:pPr>
            <w:r w:rsidRPr="002017E5">
              <w:rPr>
                <w:sz w:val="20"/>
                <w:szCs w:val="20"/>
              </w:rPr>
              <w:t>$23</w:t>
            </w:r>
          </w:p>
        </w:tc>
        <w:tc>
          <w:tcPr>
            <w:tcW w:w="1168" w:type="pct"/>
            <w:vAlign w:val="center"/>
          </w:tcPr>
          <w:p w14:paraId="13F0074D" w14:textId="6D032ECA" w:rsidR="000140C0" w:rsidRPr="002017E5" w:rsidRDefault="000140C0" w:rsidP="000140C0">
            <w:pPr>
              <w:keepNext/>
              <w:jc w:val="center"/>
              <w:rPr>
                <w:sz w:val="20"/>
              </w:rPr>
            </w:pPr>
            <w:r w:rsidRPr="002017E5">
              <w:rPr>
                <w:sz w:val="20"/>
                <w:szCs w:val="20"/>
              </w:rPr>
              <w:t>$21</w:t>
            </w:r>
          </w:p>
        </w:tc>
      </w:tr>
      <w:tr w:rsidR="000140C0" w:rsidRPr="002017E5" w14:paraId="13F00756" w14:textId="77777777" w:rsidTr="002F2A3F">
        <w:trPr>
          <w:cantSplit/>
          <w:trHeight w:val="259"/>
          <w:jc w:val="center"/>
        </w:trPr>
        <w:tc>
          <w:tcPr>
            <w:tcW w:w="2664" w:type="pct"/>
            <w:noWrap/>
            <w:vAlign w:val="center"/>
          </w:tcPr>
          <w:p w14:paraId="13F00751" w14:textId="77777777" w:rsidR="000140C0" w:rsidRPr="002017E5" w:rsidRDefault="000140C0" w:rsidP="000140C0">
            <w:pPr>
              <w:keepNext/>
              <w:jc w:val="center"/>
              <w:rPr>
                <w:sz w:val="20"/>
              </w:rPr>
            </w:pPr>
            <w:r w:rsidRPr="002017E5">
              <w:rPr>
                <w:sz w:val="20"/>
              </w:rPr>
              <w:t>3% (95</w:t>
            </w:r>
            <w:r w:rsidRPr="002017E5">
              <w:rPr>
                <w:sz w:val="20"/>
                <w:vertAlign w:val="superscript"/>
              </w:rPr>
              <w:t>th</w:t>
            </w:r>
            <w:r w:rsidRPr="002017E5">
              <w:rPr>
                <w:sz w:val="20"/>
              </w:rPr>
              <w:t xml:space="preserve"> percentile)</w:t>
            </w:r>
          </w:p>
        </w:tc>
        <w:tc>
          <w:tcPr>
            <w:tcW w:w="1168" w:type="pct"/>
            <w:noWrap/>
            <w:vAlign w:val="center"/>
          </w:tcPr>
          <w:p w14:paraId="13F00752" w14:textId="43DB53DF" w:rsidR="000140C0" w:rsidRPr="002017E5" w:rsidRDefault="000140C0" w:rsidP="000140C0">
            <w:pPr>
              <w:keepNext/>
              <w:jc w:val="center"/>
              <w:rPr>
                <w:sz w:val="20"/>
              </w:rPr>
            </w:pPr>
            <w:r w:rsidRPr="002017E5">
              <w:rPr>
                <w:sz w:val="20"/>
                <w:szCs w:val="20"/>
              </w:rPr>
              <w:t>$50</w:t>
            </w:r>
          </w:p>
        </w:tc>
        <w:tc>
          <w:tcPr>
            <w:tcW w:w="1168" w:type="pct"/>
            <w:vAlign w:val="center"/>
          </w:tcPr>
          <w:p w14:paraId="13F00753" w14:textId="2E26EA47" w:rsidR="000140C0" w:rsidRPr="002017E5" w:rsidRDefault="000140C0" w:rsidP="000140C0">
            <w:pPr>
              <w:keepNext/>
              <w:jc w:val="center"/>
              <w:rPr>
                <w:sz w:val="20"/>
              </w:rPr>
            </w:pPr>
            <w:r w:rsidRPr="002017E5">
              <w:rPr>
                <w:sz w:val="20"/>
                <w:szCs w:val="20"/>
              </w:rPr>
              <w:t>$44</w:t>
            </w:r>
          </w:p>
        </w:tc>
      </w:tr>
    </w:tbl>
    <w:p w14:paraId="13F00757" w14:textId="77777777" w:rsidR="002133F9" w:rsidRPr="002017E5" w:rsidRDefault="002133F9" w:rsidP="002133F9">
      <w:pPr>
        <w:spacing w:after="240"/>
        <w:rPr>
          <w:sz w:val="20"/>
        </w:rPr>
      </w:pPr>
      <w:r w:rsidRPr="002017E5">
        <w:rPr>
          <w:sz w:val="20"/>
        </w:rPr>
        <w:t>* The SCC values are dollar-year and emissions-year specific. SCC values represent only a partial accounting of climate impacts.</w:t>
      </w:r>
    </w:p>
    <w:p w14:paraId="13F0075B" w14:textId="36A0E121" w:rsidR="007E62F5" w:rsidRPr="002017E5" w:rsidRDefault="0058181A" w:rsidP="007E62F5">
      <w:pPr>
        <w:pStyle w:val="02First-LevelSubheadingBOLD"/>
      </w:pPr>
      <w:r w:rsidRPr="002017E5">
        <w:t>5</w:t>
      </w:r>
      <w:r w:rsidR="00845A46" w:rsidRPr="002017E5">
        <w:tab/>
      </w:r>
      <w:r w:rsidR="000B45BF" w:rsidRPr="002017E5">
        <w:t xml:space="preserve">Estimated </w:t>
      </w:r>
      <w:r w:rsidR="00845A46" w:rsidRPr="002017E5">
        <w:t>Human Health Co-Benefits</w:t>
      </w:r>
    </w:p>
    <w:p w14:paraId="0814AB48" w14:textId="53CEA4D7" w:rsidR="002F2A3F" w:rsidRPr="002017E5" w:rsidRDefault="002F2A3F" w:rsidP="002F2A3F">
      <w:pPr>
        <w:pStyle w:val="05BodyText"/>
      </w:pPr>
      <w:bookmarkStart w:id="17" w:name="_Toc350421230"/>
      <w:bookmarkStart w:id="18" w:name="_Toc373314779"/>
      <w:bookmarkStart w:id="19" w:name="_Toc373317479"/>
      <w:r w:rsidRPr="002017E5">
        <w:t xml:space="preserve">Tables </w:t>
      </w:r>
      <w:r w:rsidR="002031EB">
        <w:t>22</w:t>
      </w:r>
      <w:r w:rsidRPr="002017E5">
        <w:t xml:space="preserve"> through </w:t>
      </w:r>
      <w:r w:rsidR="002031EB">
        <w:t>24</w:t>
      </w:r>
      <w:r w:rsidRPr="002017E5">
        <w:t xml:space="preserve"> provide the emiss</w:t>
      </w:r>
      <w:r w:rsidR="00C1614E" w:rsidRPr="002017E5">
        <w:t>ion reductions estimated to occur in three analysis years (2020, 2025, and 2030) for two illustrative compliance scenarios (i.e., state and regional) by region (i.e., East, West, and California).</w:t>
      </w:r>
      <w:r w:rsidRPr="002017E5">
        <w:t xml:space="preserve"> Tables</w:t>
      </w:r>
      <w:r w:rsidR="002031EB">
        <w:t xml:space="preserve"> 25</w:t>
      </w:r>
      <w:r w:rsidRPr="002017E5">
        <w:t xml:space="preserve"> through </w:t>
      </w:r>
      <w:r w:rsidR="002031EB">
        <w:t>27</w:t>
      </w:r>
      <w:r w:rsidRPr="002017E5">
        <w:t xml:space="preserve"> report the </w:t>
      </w:r>
      <w:r w:rsidR="00543A6A" w:rsidRPr="002017E5">
        <w:t>health co-</w:t>
      </w:r>
      <w:r w:rsidRPr="002017E5">
        <w:t>benefits estimated in three analysis years (2020, 2025, and 2030) for the two illustrative compliance scenarios (i.e., state and regional) evaluated.</w:t>
      </w:r>
    </w:p>
    <w:p w14:paraId="13F00925" w14:textId="7066A43E" w:rsidR="00E92371" w:rsidRPr="002017E5" w:rsidRDefault="00E92371" w:rsidP="00E92371">
      <w:pPr>
        <w:pStyle w:val="11CaptionTable"/>
      </w:pPr>
      <w:r w:rsidRPr="002017E5">
        <w:t>Table</w:t>
      </w:r>
      <w:r w:rsidR="003275F4" w:rsidRPr="002017E5">
        <w:t xml:space="preserve"> </w:t>
      </w:r>
      <w:r w:rsidR="00E45052">
        <w:t>22</w:t>
      </w:r>
      <w:r w:rsidR="005A0438">
        <w:t>.</w:t>
      </w:r>
      <w:r w:rsidRPr="002017E5">
        <w:tab/>
        <w:t xml:space="preserve">Emission Reductions of Criteria Pollutants </w:t>
      </w:r>
      <w:r w:rsidR="00F61222" w:rsidRPr="002017E5">
        <w:t>in 2020 (thousands of short tons)</w:t>
      </w:r>
    </w:p>
    <w:tbl>
      <w:tblPr>
        <w:tblW w:w="5000" w:type="pct"/>
        <w:tblBorders>
          <w:top w:val="double" w:sz="4" w:space="0" w:color="auto"/>
          <w:bottom w:val="double" w:sz="4" w:space="0" w:color="auto"/>
        </w:tblBorders>
        <w:tblCellMar>
          <w:left w:w="86" w:type="dxa"/>
          <w:right w:w="86" w:type="dxa"/>
        </w:tblCellMar>
        <w:tblLook w:val="04A0" w:firstRow="1" w:lastRow="0" w:firstColumn="1" w:lastColumn="0" w:noHBand="0" w:noVBand="1"/>
      </w:tblPr>
      <w:tblGrid>
        <w:gridCol w:w="3116"/>
        <w:gridCol w:w="2082"/>
        <w:gridCol w:w="2082"/>
        <w:gridCol w:w="2080"/>
      </w:tblGrid>
      <w:tr w:rsidR="00B14F85" w:rsidRPr="00714B85" w14:paraId="13F0092C" w14:textId="77777777" w:rsidTr="000140C0">
        <w:trPr>
          <w:cantSplit/>
          <w:trHeight w:val="259"/>
        </w:trPr>
        <w:tc>
          <w:tcPr>
            <w:tcW w:w="1665" w:type="pct"/>
            <w:tcBorders>
              <w:top w:val="double" w:sz="4" w:space="0" w:color="auto"/>
              <w:bottom w:val="single" w:sz="4" w:space="0" w:color="auto"/>
            </w:tcBorders>
            <w:shd w:val="clear" w:color="auto" w:fill="auto"/>
            <w:vAlign w:val="center"/>
            <w:hideMark/>
          </w:tcPr>
          <w:p w14:paraId="13F00926" w14:textId="77777777" w:rsidR="00B14F85" w:rsidRPr="00714B85" w:rsidRDefault="00B14F85" w:rsidP="00461DC2">
            <w:pPr>
              <w:jc w:val="center"/>
              <w:rPr>
                <w:b/>
                <w:sz w:val="20"/>
                <w:szCs w:val="20"/>
              </w:rPr>
            </w:pPr>
            <w:r w:rsidRPr="00714B85">
              <w:rPr>
                <w:b/>
                <w:sz w:val="20"/>
                <w:szCs w:val="20"/>
              </w:rPr>
              <w:t>Region</w:t>
            </w:r>
          </w:p>
        </w:tc>
        <w:tc>
          <w:tcPr>
            <w:tcW w:w="1112" w:type="pct"/>
            <w:tcBorders>
              <w:top w:val="double" w:sz="4" w:space="0" w:color="auto"/>
              <w:bottom w:val="single" w:sz="4" w:space="0" w:color="auto"/>
            </w:tcBorders>
            <w:shd w:val="clear" w:color="auto" w:fill="auto"/>
            <w:vAlign w:val="center"/>
            <w:hideMark/>
          </w:tcPr>
          <w:p w14:paraId="13F00927" w14:textId="77777777" w:rsidR="00B14F85" w:rsidRPr="00714B85" w:rsidRDefault="00B14F85" w:rsidP="00461DC2">
            <w:pPr>
              <w:jc w:val="center"/>
              <w:rPr>
                <w:b/>
                <w:sz w:val="20"/>
                <w:szCs w:val="20"/>
              </w:rPr>
            </w:pPr>
            <w:r w:rsidRPr="00714B85">
              <w:rPr>
                <w:b/>
                <w:sz w:val="20"/>
                <w:szCs w:val="20"/>
              </w:rPr>
              <w:t>SO</w:t>
            </w:r>
            <w:r w:rsidRPr="00714B85">
              <w:rPr>
                <w:b/>
                <w:sz w:val="20"/>
                <w:szCs w:val="20"/>
                <w:vertAlign w:val="subscript"/>
              </w:rPr>
              <w:t>2</w:t>
            </w:r>
          </w:p>
        </w:tc>
        <w:tc>
          <w:tcPr>
            <w:tcW w:w="1112" w:type="pct"/>
            <w:tcBorders>
              <w:top w:val="double" w:sz="4" w:space="0" w:color="auto"/>
              <w:bottom w:val="single" w:sz="4" w:space="0" w:color="auto"/>
            </w:tcBorders>
            <w:shd w:val="clear" w:color="auto" w:fill="auto"/>
            <w:vAlign w:val="center"/>
            <w:hideMark/>
          </w:tcPr>
          <w:p w14:paraId="13F00928" w14:textId="77777777" w:rsidR="00B14F85" w:rsidRPr="00714B85" w:rsidRDefault="00B14F85" w:rsidP="00461DC2">
            <w:pPr>
              <w:jc w:val="center"/>
              <w:rPr>
                <w:b/>
                <w:sz w:val="20"/>
                <w:szCs w:val="20"/>
              </w:rPr>
            </w:pPr>
            <w:r w:rsidRPr="00714B85">
              <w:rPr>
                <w:b/>
                <w:sz w:val="20"/>
                <w:szCs w:val="20"/>
              </w:rPr>
              <w:t>All-year NOx</w:t>
            </w:r>
          </w:p>
        </w:tc>
        <w:tc>
          <w:tcPr>
            <w:tcW w:w="1111" w:type="pct"/>
            <w:tcBorders>
              <w:top w:val="double" w:sz="4" w:space="0" w:color="auto"/>
              <w:bottom w:val="single" w:sz="4" w:space="0" w:color="auto"/>
            </w:tcBorders>
            <w:shd w:val="clear" w:color="auto" w:fill="auto"/>
            <w:vAlign w:val="center"/>
            <w:hideMark/>
          </w:tcPr>
          <w:p w14:paraId="13F00929" w14:textId="77777777" w:rsidR="00B14F85" w:rsidRPr="00714B85" w:rsidRDefault="00B14F85" w:rsidP="00461DC2">
            <w:pPr>
              <w:jc w:val="center"/>
              <w:rPr>
                <w:b/>
                <w:sz w:val="20"/>
                <w:szCs w:val="20"/>
              </w:rPr>
            </w:pPr>
            <w:r w:rsidRPr="00714B85">
              <w:rPr>
                <w:b/>
                <w:sz w:val="20"/>
                <w:szCs w:val="20"/>
              </w:rPr>
              <w:t>Ozone-Season NOx</w:t>
            </w:r>
          </w:p>
        </w:tc>
      </w:tr>
      <w:tr w:rsidR="00B14F85" w:rsidRPr="002017E5" w14:paraId="13F00933" w14:textId="77777777" w:rsidTr="000140C0">
        <w:trPr>
          <w:cantSplit/>
          <w:trHeight w:val="259"/>
        </w:trPr>
        <w:tc>
          <w:tcPr>
            <w:tcW w:w="1665" w:type="pct"/>
            <w:tcBorders>
              <w:top w:val="single" w:sz="4" w:space="0" w:color="auto"/>
              <w:bottom w:val="nil"/>
            </w:tcBorders>
            <w:shd w:val="clear" w:color="auto" w:fill="auto"/>
            <w:vAlign w:val="center"/>
            <w:hideMark/>
          </w:tcPr>
          <w:p w14:paraId="13F0092D" w14:textId="504D9C7B" w:rsidR="00B14F85" w:rsidRPr="002017E5" w:rsidRDefault="00B14F85" w:rsidP="007A6E22">
            <w:pPr>
              <w:rPr>
                <w:sz w:val="20"/>
                <w:szCs w:val="20"/>
              </w:rPr>
            </w:pPr>
            <w:r w:rsidRPr="002017E5">
              <w:rPr>
                <w:sz w:val="20"/>
                <w:szCs w:val="20"/>
              </w:rPr>
              <w:t>State</w:t>
            </w:r>
          </w:p>
        </w:tc>
        <w:tc>
          <w:tcPr>
            <w:tcW w:w="1112" w:type="pct"/>
            <w:tcBorders>
              <w:top w:val="single" w:sz="4" w:space="0" w:color="auto"/>
              <w:bottom w:val="nil"/>
            </w:tcBorders>
            <w:shd w:val="clear" w:color="auto" w:fill="auto"/>
            <w:vAlign w:val="center"/>
          </w:tcPr>
          <w:p w14:paraId="13F0092E" w14:textId="77777777" w:rsidR="00B14F85" w:rsidRPr="002017E5" w:rsidRDefault="00B14F85" w:rsidP="007A6E22">
            <w:pPr>
              <w:jc w:val="center"/>
              <w:rPr>
                <w:sz w:val="20"/>
                <w:szCs w:val="20"/>
              </w:rPr>
            </w:pPr>
          </w:p>
        </w:tc>
        <w:tc>
          <w:tcPr>
            <w:tcW w:w="1112" w:type="pct"/>
            <w:tcBorders>
              <w:top w:val="single" w:sz="4" w:space="0" w:color="auto"/>
              <w:bottom w:val="nil"/>
            </w:tcBorders>
            <w:shd w:val="clear" w:color="auto" w:fill="auto"/>
            <w:vAlign w:val="center"/>
          </w:tcPr>
          <w:p w14:paraId="13F0092F" w14:textId="77777777" w:rsidR="00B14F85" w:rsidRPr="002017E5" w:rsidRDefault="00B14F85" w:rsidP="007A6E22">
            <w:pPr>
              <w:jc w:val="center"/>
              <w:rPr>
                <w:sz w:val="20"/>
                <w:szCs w:val="20"/>
              </w:rPr>
            </w:pPr>
          </w:p>
        </w:tc>
        <w:tc>
          <w:tcPr>
            <w:tcW w:w="1111" w:type="pct"/>
            <w:tcBorders>
              <w:top w:val="single" w:sz="4" w:space="0" w:color="auto"/>
              <w:bottom w:val="nil"/>
            </w:tcBorders>
            <w:shd w:val="clear" w:color="auto" w:fill="auto"/>
            <w:vAlign w:val="center"/>
          </w:tcPr>
          <w:p w14:paraId="13F00930" w14:textId="77777777" w:rsidR="00B14F85" w:rsidRPr="002017E5" w:rsidRDefault="00B14F85" w:rsidP="007A6E22">
            <w:pPr>
              <w:jc w:val="center"/>
              <w:rPr>
                <w:sz w:val="20"/>
                <w:szCs w:val="20"/>
              </w:rPr>
            </w:pPr>
          </w:p>
        </w:tc>
      </w:tr>
      <w:tr w:rsidR="000140C0" w:rsidRPr="002017E5" w14:paraId="13F0093A" w14:textId="77777777" w:rsidTr="000140C0">
        <w:trPr>
          <w:cantSplit/>
          <w:trHeight w:val="259"/>
        </w:trPr>
        <w:tc>
          <w:tcPr>
            <w:tcW w:w="1665" w:type="pct"/>
            <w:tcBorders>
              <w:top w:val="nil"/>
            </w:tcBorders>
            <w:shd w:val="clear" w:color="auto" w:fill="auto"/>
            <w:vAlign w:val="center"/>
            <w:hideMark/>
          </w:tcPr>
          <w:p w14:paraId="13F00934" w14:textId="77777777" w:rsidR="000140C0" w:rsidRPr="002017E5" w:rsidRDefault="000140C0" w:rsidP="000140C0">
            <w:pPr>
              <w:ind w:firstLine="180"/>
              <w:rPr>
                <w:sz w:val="20"/>
                <w:szCs w:val="20"/>
              </w:rPr>
            </w:pPr>
            <w:r w:rsidRPr="002017E5">
              <w:rPr>
                <w:sz w:val="20"/>
                <w:szCs w:val="20"/>
              </w:rPr>
              <w:t>East</w:t>
            </w:r>
          </w:p>
        </w:tc>
        <w:tc>
          <w:tcPr>
            <w:tcW w:w="1112" w:type="pct"/>
            <w:tcBorders>
              <w:top w:val="nil"/>
            </w:tcBorders>
            <w:shd w:val="clear" w:color="auto" w:fill="auto"/>
            <w:vAlign w:val="center"/>
          </w:tcPr>
          <w:p w14:paraId="13F00935" w14:textId="4A016A5F" w:rsidR="000140C0" w:rsidRPr="002017E5" w:rsidRDefault="000140C0" w:rsidP="000140C0">
            <w:pPr>
              <w:jc w:val="center"/>
              <w:rPr>
                <w:sz w:val="20"/>
                <w:szCs w:val="20"/>
              </w:rPr>
            </w:pPr>
            <w:r w:rsidRPr="002017E5">
              <w:rPr>
                <w:color w:val="000000"/>
                <w:sz w:val="20"/>
                <w:szCs w:val="20"/>
              </w:rPr>
              <w:t>253</w:t>
            </w:r>
          </w:p>
        </w:tc>
        <w:tc>
          <w:tcPr>
            <w:tcW w:w="1112" w:type="pct"/>
            <w:tcBorders>
              <w:top w:val="nil"/>
            </w:tcBorders>
            <w:shd w:val="clear" w:color="auto" w:fill="auto"/>
            <w:vAlign w:val="center"/>
          </w:tcPr>
          <w:p w14:paraId="13F00936" w14:textId="335A938E" w:rsidR="000140C0" w:rsidRPr="002017E5" w:rsidRDefault="000140C0" w:rsidP="000140C0">
            <w:pPr>
              <w:jc w:val="center"/>
              <w:rPr>
                <w:sz w:val="20"/>
                <w:szCs w:val="20"/>
              </w:rPr>
            </w:pPr>
            <w:r w:rsidRPr="002017E5">
              <w:rPr>
                <w:color w:val="000000"/>
                <w:sz w:val="20"/>
                <w:szCs w:val="20"/>
              </w:rPr>
              <w:t>233</w:t>
            </w:r>
          </w:p>
        </w:tc>
        <w:tc>
          <w:tcPr>
            <w:tcW w:w="1111" w:type="pct"/>
            <w:tcBorders>
              <w:top w:val="nil"/>
            </w:tcBorders>
            <w:shd w:val="clear" w:color="auto" w:fill="auto"/>
            <w:vAlign w:val="center"/>
          </w:tcPr>
          <w:p w14:paraId="13F00937" w14:textId="34DB8EA5" w:rsidR="000140C0" w:rsidRPr="002017E5" w:rsidRDefault="000140C0" w:rsidP="000140C0">
            <w:pPr>
              <w:jc w:val="center"/>
              <w:rPr>
                <w:sz w:val="20"/>
                <w:szCs w:val="20"/>
              </w:rPr>
            </w:pPr>
            <w:r w:rsidRPr="002017E5">
              <w:rPr>
                <w:color w:val="000000"/>
                <w:sz w:val="20"/>
                <w:szCs w:val="20"/>
              </w:rPr>
              <w:t>96</w:t>
            </w:r>
          </w:p>
        </w:tc>
      </w:tr>
      <w:tr w:rsidR="000140C0" w:rsidRPr="002017E5" w14:paraId="13F00941" w14:textId="77777777" w:rsidTr="000140C0">
        <w:trPr>
          <w:cantSplit/>
          <w:trHeight w:val="259"/>
        </w:trPr>
        <w:tc>
          <w:tcPr>
            <w:tcW w:w="1665" w:type="pct"/>
            <w:tcBorders>
              <w:bottom w:val="nil"/>
            </w:tcBorders>
            <w:shd w:val="clear" w:color="auto" w:fill="auto"/>
            <w:vAlign w:val="center"/>
            <w:hideMark/>
          </w:tcPr>
          <w:p w14:paraId="13F0093B" w14:textId="77777777" w:rsidR="000140C0" w:rsidRPr="002017E5" w:rsidRDefault="000140C0" w:rsidP="000140C0">
            <w:pPr>
              <w:ind w:firstLine="180"/>
              <w:rPr>
                <w:sz w:val="20"/>
                <w:szCs w:val="20"/>
              </w:rPr>
            </w:pPr>
            <w:r w:rsidRPr="002017E5">
              <w:rPr>
                <w:sz w:val="20"/>
                <w:szCs w:val="20"/>
              </w:rPr>
              <w:t>West</w:t>
            </w:r>
          </w:p>
        </w:tc>
        <w:tc>
          <w:tcPr>
            <w:tcW w:w="1112" w:type="pct"/>
            <w:tcBorders>
              <w:bottom w:val="nil"/>
            </w:tcBorders>
            <w:shd w:val="clear" w:color="auto" w:fill="auto"/>
            <w:vAlign w:val="center"/>
          </w:tcPr>
          <w:p w14:paraId="13F0093C" w14:textId="65FC2489" w:rsidR="000140C0" w:rsidRPr="002017E5" w:rsidRDefault="000140C0" w:rsidP="000140C0">
            <w:pPr>
              <w:jc w:val="center"/>
              <w:rPr>
                <w:sz w:val="20"/>
                <w:szCs w:val="20"/>
              </w:rPr>
            </w:pPr>
            <w:r w:rsidRPr="002017E5">
              <w:rPr>
                <w:color w:val="000000"/>
                <w:sz w:val="20"/>
                <w:szCs w:val="20"/>
              </w:rPr>
              <w:t>23</w:t>
            </w:r>
          </w:p>
        </w:tc>
        <w:tc>
          <w:tcPr>
            <w:tcW w:w="1112" w:type="pct"/>
            <w:tcBorders>
              <w:bottom w:val="nil"/>
            </w:tcBorders>
            <w:shd w:val="clear" w:color="auto" w:fill="auto"/>
            <w:vAlign w:val="center"/>
          </w:tcPr>
          <w:p w14:paraId="13F0093D" w14:textId="15127862" w:rsidR="000140C0" w:rsidRPr="002017E5" w:rsidRDefault="000140C0" w:rsidP="000140C0">
            <w:pPr>
              <w:jc w:val="center"/>
              <w:rPr>
                <w:sz w:val="20"/>
                <w:szCs w:val="20"/>
              </w:rPr>
            </w:pPr>
            <w:r w:rsidRPr="002017E5">
              <w:rPr>
                <w:color w:val="000000"/>
                <w:sz w:val="20"/>
                <w:szCs w:val="20"/>
              </w:rPr>
              <w:t>40</w:t>
            </w:r>
          </w:p>
        </w:tc>
        <w:tc>
          <w:tcPr>
            <w:tcW w:w="1111" w:type="pct"/>
            <w:tcBorders>
              <w:bottom w:val="nil"/>
            </w:tcBorders>
            <w:shd w:val="clear" w:color="auto" w:fill="auto"/>
            <w:vAlign w:val="center"/>
          </w:tcPr>
          <w:p w14:paraId="13F0093E" w14:textId="00A10E90" w:rsidR="000140C0" w:rsidRPr="002017E5" w:rsidRDefault="000140C0" w:rsidP="000140C0">
            <w:pPr>
              <w:jc w:val="center"/>
              <w:rPr>
                <w:sz w:val="20"/>
                <w:szCs w:val="20"/>
              </w:rPr>
            </w:pPr>
            <w:r w:rsidRPr="002017E5">
              <w:rPr>
                <w:color w:val="000000"/>
                <w:sz w:val="20"/>
                <w:szCs w:val="20"/>
              </w:rPr>
              <w:t>17</w:t>
            </w:r>
          </w:p>
        </w:tc>
      </w:tr>
      <w:tr w:rsidR="000140C0" w:rsidRPr="002017E5" w14:paraId="13F00948" w14:textId="77777777" w:rsidTr="000140C0">
        <w:trPr>
          <w:cantSplit/>
          <w:trHeight w:val="259"/>
        </w:trPr>
        <w:tc>
          <w:tcPr>
            <w:tcW w:w="1665" w:type="pct"/>
            <w:tcBorders>
              <w:top w:val="nil"/>
              <w:bottom w:val="single" w:sz="4" w:space="0" w:color="auto"/>
            </w:tcBorders>
            <w:shd w:val="clear" w:color="auto" w:fill="auto"/>
            <w:vAlign w:val="center"/>
            <w:hideMark/>
          </w:tcPr>
          <w:p w14:paraId="13F00942"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single" w:sz="4" w:space="0" w:color="auto"/>
            </w:tcBorders>
            <w:shd w:val="clear" w:color="auto" w:fill="auto"/>
            <w:vAlign w:val="center"/>
          </w:tcPr>
          <w:p w14:paraId="13F00943" w14:textId="3DB85E50" w:rsidR="000140C0" w:rsidRPr="002017E5" w:rsidRDefault="000140C0" w:rsidP="000140C0">
            <w:pPr>
              <w:jc w:val="center"/>
              <w:rPr>
                <w:sz w:val="20"/>
                <w:szCs w:val="20"/>
              </w:rPr>
            </w:pPr>
            <w:r w:rsidRPr="002017E5">
              <w:rPr>
                <w:color w:val="000000"/>
                <w:sz w:val="20"/>
                <w:szCs w:val="20"/>
              </w:rPr>
              <w:t>0</w:t>
            </w:r>
          </w:p>
        </w:tc>
        <w:tc>
          <w:tcPr>
            <w:tcW w:w="1112" w:type="pct"/>
            <w:tcBorders>
              <w:top w:val="nil"/>
              <w:bottom w:val="single" w:sz="4" w:space="0" w:color="auto"/>
            </w:tcBorders>
            <w:shd w:val="clear" w:color="auto" w:fill="auto"/>
            <w:vAlign w:val="center"/>
          </w:tcPr>
          <w:p w14:paraId="13F00944" w14:textId="6506FF26" w:rsidR="000140C0" w:rsidRPr="002017E5" w:rsidRDefault="000140C0" w:rsidP="000140C0">
            <w:pPr>
              <w:jc w:val="center"/>
              <w:rPr>
                <w:sz w:val="20"/>
                <w:szCs w:val="20"/>
              </w:rPr>
            </w:pPr>
            <w:r w:rsidRPr="002017E5">
              <w:rPr>
                <w:color w:val="000000"/>
                <w:sz w:val="20"/>
                <w:szCs w:val="20"/>
              </w:rPr>
              <w:t>0</w:t>
            </w:r>
          </w:p>
        </w:tc>
        <w:tc>
          <w:tcPr>
            <w:tcW w:w="1111" w:type="pct"/>
            <w:tcBorders>
              <w:top w:val="nil"/>
              <w:bottom w:val="single" w:sz="4" w:space="0" w:color="auto"/>
            </w:tcBorders>
            <w:shd w:val="clear" w:color="auto" w:fill="auto"/>
            <w:vAlign w:val="center"/>
          </w:tcPr>
          <w:p w14:paraId="13F00945" w14:textId="5877432C" w:rsidR="000140C0" w:rsidRPr="002017E5" w:rsidRDefault="000140C0" w:rsidP="000140C0">
            <w:pPr>
              <w:jc w:val="center"/>
              <w:rPr>
                <w:sz w:val="20"/>
                <w:szCs w:val="20"/>
              </w:rPr>
            </w:pPr>
            <w:r w:rsidRPr="002017E5">
              <w:rPr>
                <w:color w:val="000000"/>
                <w:sz w:val="20"/>
                <w:szCs w:val="20"/>
              </w:rPr>
              <w:t>0</w:t>
            </w:r>
          </w:p>
        </w:tc>
      </w:tr>
      <w:tr w:rsidR="000140C0" w:rsidRPr="002017E5" w14:paraId="13F0094F" w14:textId="77777777" w:rsidTr="000140C0">
        <w:trPr>
          <w:cantSplit/>
          <w:trHeight w:val="259"/>
        </w:trPr>
        <w:tc>
          <w:tcPr>
            <w:tcW w:w="1665" w:type="pct"/>
            <w:tcBorders>
              <w:top w:val="single" w:sz="4" w:space="0" w:color="auto"/>
              <w:bottom w:val="single" w:sz="4" w:space="0" w:color="auto"/>
            </w:tcBorders>
            <w:shd w:val="clear" w:color="auto" w:fill="auto"/>
            <w:vAlign w:val="center"/>
            <w:hideMark/>
          </w:tcPr>
          <w:p w14:paraId="13F00949"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bottom w:val="single" w:sz="4" w:space="0" w:color="auto"/>
            </w:tcBorders>
            <w:shd w:val="clear" w:color="auto" w:fill="auto"/>
            <w:vAlign w:val="center"/>
          </w:tcPr>
          <w:p w14:paraId="13F0094A" w14:textId="7258DE2D" w:rsidR="000140C0" w:rsidRPr="002017E5" w:rsidRDefault="000140C0" w:rsidP="000140C0">
            <w:pPr>
              <w:jc w:val="center"/>
              <w:rPr>
                <w:sz w:val="20"/>
                <w:szCs w:val="20"/>
              </w:rPr>
            </w:pPr>
            <w:r w:rsidRPr="002017E5">
              <w:rPr>
                <w:color w:val="000000"/>
                <w:sz w:val="20"/>
                <w:szCs w:val="20"/>
              </w:rPr>
              <w:t>277</w:t>
            </w:r>
          </w:p>
        </w:tc>
        <w:tc>
          <w:tcPr>
            <w:tcW w:w="1112" w:type="pct"/>
            <w:tcBorders>
              <w:top w:val="single" w:sz="4" w:space="0" w:color="auto"/>
              <w:bottom w:val="single" w:sz="4" w:space="0" w:color="auto"/>
            </w:tcBorders>
            <w:shd w:val="clear" w:color="auto" w:fill="auto"/>
            <w:vAlign w:val="center"/>
          </w:tcPr>
          <w:p w14:paraId="13F0094B" w14:textId="56505377" w:rsidR="000140C0" w:rsidRPr="002017E5" w:rsidRDefault="000140C0" w:rsidP="000140C0">
            <w:pPr>
              <w:jc w:val="center"/>
              <w:rPr>
                <w:sz w:val="20"/>
                <w:szCs w:val="20"/>
              </w:rPr>
            </w:pPr>
            <w:r w:rsidRPr="002017E5">
              <w:rPr>
                <w:color w:val="000000"/>
                <w:sz w:val="20"/>
                <w:szCs w:val="20"/>
              </w:rPr>
              <w:t>273</w:t>
            </w:r>
          </w:p>
        </w:tc>
        <w:tc>
          <w:tcPr>
            <w:tcW w:w="1111" w:type="pct"/>
            <w:tcBorders>
              <w:top w:val="single" w:sz="4" w:space="0" w:color="auto"/>
              <w:bottom w:val="single" w:sz="4" w:space="0" w:color="auto"/>
            </w:tcBorders>
            <w:shd w:val="clear" w:color="auto" w:fill="auto"/>
            <w:vAlign w:val="center"/>
          </w:tcPr>
          <w:p w14:paraId="13F0094C" w14:textId="629EE474" w:rsidR="000140C0" w:rsidRPr="002017E5" w:rsidRDefault="000140C0" w:rsidP="000140C0">
            <w:pPr>
              <w:jc w:val="center"/>
              <w:rPr>
                <w:sz w:val="20"/>
                <w:szCs w:val="20"/>
              </w:rPr>
            </w:pPr>
            <w:r w:rsidRPr="002017E5">
              <w:rPr>
                <w:color w:val="000000"/>
                <w:sz w:val="20"/>
                <w:szCs w:val="20"/>
              </w:rPr>
              <w:t>113</w:t>
            </w:r>
          </w:p>
        </w:tc>
      </w:tr>
      <w:tr w:rsidR="000140C0" w:rsidRPr="002017E5" w14:paraId="13F00956" w14:textId="77777777" w:rsidTr="000140C0">
        <w:trPr>
          <w:cantSplit/>
          <w:trHeight w:val="259"/>
        </w:trPr>
        <w:tc>
          <w:tcPr>
            <w:tcW w:w="1665" w:type="pct"/>
            <w:tcBorders>
              <w:top w:val="single" w:sz="4" w:space="0" w:color="auto"/>
            </w:tcBorders>
            <w:shd w:val="clear" w:color="auto" w:fill="auto"/>
            <w:vAlign w:val="center"/>
            <w:hideMark/>
          </w:tcPr>
          <w:p w14:paraId="13F00950" w14:textId="6A86CC04" w:rsidR="000140C0" w:rsidRPr="002017E5" w:rsidRDefault="000140C0" w:rsidP="000140C0">
            <w:pPr>
              <w:rPr>
                <w:sz w:val="20"/>
                <w:szCs w:val="20"/>
              </w:rPr>
            </w:pPr>
            <w:r w:rsidRPr="002017E5">
              <w:rPr>
                <w:sz w:val="20"/>
                <w:szCs w:val="20"/>
              </w:rPr>
              <w:t>Regional</w:t>
            </w:r>
          </w:p>
        </w:tc>
        <w:tc>
          <w:tcPr>
            <w:tcW w:w="1112" w:type="pct"/>
            <w:tcBorders>
              <w:top w:val="single" w:sz="4" w:space="0" w:color="auto"/>
            </w:tcBorders>
            <w:shd w:val="clear" w:color="auto" w:fill="auto"/>
            <w:vAlign w:val="center"/>
          </w:tcPr>
          <w:p w14:paraId="13F00951" w14:textId="4629FB6C" w:rsidR="000140C0" w:rsidRPr="002017E5" w:rsidRDefault="000140C0" w:rsidP="000140C0">
            <w:pPr>
              <w:jc w:val="center"/>
              <w:rPr>
                <w:sz w:val="20"/>
                <w:szCs w:val="20"/>
              </w:rPr>
            </w:pPr>
            <w:r w:rsidRPr="002017E5">
              <w:rPr>
                <w:color w:val="000000"/>
                <w:sz w:val="20"/>
                <w:szCs w:val="20"/>
              </w:rPr>
              <w:t>216</w:t>
            </w:r>
          </w:p>
        </w:tc>
        <w:tc>
          <w:tcPr>
            <w:tcW w:w="1112" w:type="pct"/>
            <w:tcBorders>
              <w:top w:val="single" w:sz="4" w:space="0" w:color="auto"/>
            </w:tcBorders>
            <w:shd w:val="clear" w:color="auto" w:fill="auto"/>
            <w:vAlign w:val="center"/>
          </w:tcPr>
          <w:p w14:paraId="13F00952" w14:textId="539F2B7C" w:rsidR="000140C0" w:rsidRPr="002017E5" w:rsidRDefault="000140C0" w:rsidP="000140C0">
            <w:pPr>
              <w:jc w:val="center"/>
              <w:rPr>
                <w:sz w:val="20"/>
                <w:szCs w:val="20"/>
              </w:rPr>
            </w:pPr>
            <w:r w:rsidRPr="002017E5">
              <w:rPr>
                <w:color w:val="000000"/>
                <w:sz w:val="20"/>
                <w:szCs w:val="20"/>
              </w:rPr>
              <w:t>209</w:t>
            </w:r>
          </w:p>
        </w:tc>
        <w:tc>
          <w:tcPr>
            <w:tcW w:w="1111" w:type="pct"/>
            <w:tcBorders>
              <w:top w:val="single" w:sz="4" w:space="0" w:color="auto"/>
            </w:tcBorders>
            <w:shd w:val="clear" w:color="auto" w:fill="auto"/>
            <w:vAlign w:val="center"/>
          </w:tcPr>
          <w:p w14:paraId="13F00953" w14:textId="1C54184E" w:rsidR="000140C0" w:rsidRPr="002017E5" w:rsidRDefault="000140C0" w:rsidP="000140C0">
            <w:pPr>
              <w:jc w:val="center"/>
              <w:rPr>
                <w:sz w:val="20"/>
                <w:szCs w:val="20"/>
              </w:rPr>
            </w:pPr>
            <w:r w:rsidRPr="002017E5">
              <w:rPr>
                <w:color w:val="000000"/>
                <w:sz w:val="20"/>
                <w:szCs w:val="20"/>
              </w:rPr>
              <w:t>86</w:t>
            </w:r>
          </w:p>
        </w:tc>
      </w:tr>
      <w:tr w:rsidR="000140C0" w:rsidRPr="002017E5" w14:paraId="13F0095D" w14:textId="77777777" w:rsidTr="000140C0">
        <w:trPr>
          <w:cantSplit/>
          <w:trHeight w:val="259"/>
        </w:trPr>
        <w:tc>
          <w:tcPr>
            <w:tcW w:w="1665" w:type="pct"/>
            <w:shd w:val="clear" w:color="auto" w:fill="auto"/>
            <w:vAlign w:val="center"/>
            <w:hideMark/>
          </w:tcPr>
          <w:p w14:paraId="13F00957" w14:textId="77777777" w:rsidR="000140C0" w:rsidRPr="002017E5" w:rsidRDefault="000140C0" w:rsidP="000140C0">
            <w:pPr>
              <w:ind w:firstLine="180"/>
              <w:rPr>
                <w:sz w:val="20"/>
                <w:szCs w:val="20"/>
              </w:rPr>
            </w:pPr>
            <w:r w:rsidRPr="002017E5">
              <w:rPr>
                <w:sz w:val="20"/>
                <w:szCs w:val="20"/>
              </w:rPr>
              <w:t>East</w:t>
            </w:r>
          </w:p>
        </w:tc>
        <w:tc>
          <w:tcPr>
            <w:tcW w:w="1112" w:type="pct"/>
            <w:shd w:val="clear" w:color="auto" w:fill="auto"/>
            <w:vAlign w:val="center"/>
          </w:tcPr>
          <w:p w14:paraId="13F00958" w14:textId="61351D29" w:rsidR="000140C0" w:rsidRPr="002017E5" w:rsidRDefault="000140C0" w:rsidP="000140C0">
            <w:pPr>
              <w:jc w:val="center"/>
              <w:rPr>
                <w:sz w:val="20"/>
                <w:szCs w:val="20"/>
              </w:rPr>
            </w:pPr>
            <w:r w:rsidRPr="002017E5">
              <w:rPr>
                <w:color w:val="000000"/>
                <w:sz w:val="20"/>
                <w:szCs w:val="20"/>
              </w:rPr>
              <w:t>15</w:t>
            </w:r>
          </w:p>
        </w:tc>
        <w:tc>
          <w:tcPr>
            <w:tcW w:w="1112" w:type="pct"/>
            <w:shd w:val="clear" w:color="auto" w:fill="auto"/>
            <w:vAlign w:val="center"/>
          </w:tcPr>
          <w:p w14:paraId="13F00959" w14:textId="4DAC89E8" w:rsidR="000140C0" w:rsidRPr="002017E5" w:rsidRDefault="000140C0" w:rsidP="000140C0">
            <w:pPr>
              <w:jc w:val="center"/>
              <w:rPr>
                <w:sz w:val="20"/>
                <w:szCs w:val="20"/>
              </w:rPr>
            </w:pPr>
            <w:r w:rsidRPr="002017E5">
              <w:rPr>
                <w:color w:val="000000"/>
                <w:sz w:val="20"/>
                <w:szCs w:val="20"/>
              </w:rPr>
              <w:t>29</w:t>
            </w:r>
          </w:p>
        </w:tc>
        <w:tc>
          <w:tcPr>
            <w:tcW w:w="1111" w:type="pct"/>
            <w:shd w:val="clear" w:color="auto" w:fill="auto"/>
            <w:vAlign w:val="center"/>
          </w:tcPr>
          <w:p w14:paraId="13F0095A" w14:textId="6F336537" w:rsidR="000140C0" w:rsidRPr="002017E5" w:rsidRDefault="000140C0" w:rsidP="000140C0">
            <w:pPr>
              <w:jc w:val="center"/>
              <w:rPr>
                <w:sz w:val="20"/>
                <w:szCs w:val="20"/>
              </w:rPr>
            </w:pPr>
            <w:r w:rsidRPr="002017E5">
              <w:rPr>
                <w:color w:val="000000"/>
                <w:sz w:val="20"/>
                <w:szCs w:val="20"/>
              </w:rPr>
              <w:t>12</w:t>
            </w:r>
          </w:p>
        </w:tc>
      </w:tr>
      <w:tr w:rsidR="000140C0" w:rsidRPr="002017E5" w14:paraId="13F00964" w14:textId="77777777" w:rsidTr="000140C0">
        <w:trPr>
          <w:cantSplit/>
          <w:trHeight w:val="259"/>
        </w:trPr>
        <w:tc>
          <w:tcPr>
            <w:tcW w:w="1665" w:type="pct"/>
            <w:tcBorders>
              <w:bottom w:val="nil"/>
            </w:tcBorders>
            <w:shd w:val="clear" w:color="auto" w:fill="auto"/>
            <w:vAlign w:val="center"/>
            <w:hideMark/>
          </w:tcPr>
          <w:p w14:paraId="13F0095E" w14:textId="77777777" w:rsidR="000140C0" w:rsidRPr="002017E5" w:rsidRDefault="000140C0" w:rsidP="000140C0">
            <w:pPr>
              <w:ind w:firstLine="180"/>
              <w:rPr>
                <w:sz w:val="20"/>
                <w:szCs w:val="20"/>
              </w:rPr>
            </w:pPr>
            <w:r w:rsidRPr="002017E5">
              <w:rPr>
                <w:sz w:val="20"/>
                <w:szCs w:val="20"/>
              </w:rPr>
              <w:t>West</w:t>
            </w:r>
          </w:p>
        </w:tc>
        <w:tc>
          <w:tcPr>
            <w:tcW w:w="1112" w:type="pct"/>
            <w:tcBorders>
              <w:bottom w:val="nil"/>
            </w:tcBorders>
            <w:shd w:val="clear" w:color="auto" w:fill="auto"/>
            <w:vAlign w:val="center"/>
          </w:tcPr>
          <w:p w14:paraId="13F0095F" w14:textId="21BEEA51" w:rsidR="000140C0" w:rsidRPr="002017E5" w:rsidRDefault="000140C0" w:rsidP="000140C0">
            <w:pPr>
              <w:jc w:val="center"/>
              <w:rPr>
                <w:sz w:val="20"/>
                <w:szCs w:val="20"/>
              </w:rPr>
            </w:pPr>
            <w:r w:rsidRPr="002017E5">
              <w:rPr>
                <w:color w:val="000000"/>
                <w:sz w:val="20"/>
                <w:szCs w:val="20"/>
              </w:rPr>
              <w:t>1</w:t>
            </w:r>
          </w:p>
        </w:tc>
        <w:tc>
          <w:tcPr>
            <w:tcW w:w="1112" w:type="pct"/>
            <w:tcBorders>
              <w:bottom w:val="nil"/>
            </w:tcBorders>
            <w:shd w:val="clear" w:color="auto" w:fill="auto"/>
            <w:vAlign w:val="center"/>
          </w:tcPr>
          <w:p w14:paraId="13F00960" w14:textId="342FD84E" w:rsidR="000140C0" w:rsidRPr="002017E5" w:rsidRDefault="000140C0" w:rsidP="000140C0">
            <w:pPr>
              <w:jc w:val="center"/>
              <w:rPr>
                <w:sz w:val="20"/>
                <w:szCs w:val="20"/>
              </w:rPr>
            </w:pPr>
            <w:r w:rsidRPr="002017E5">
              <w:rPr>
                <w:color w:val="000000"/>
                <w:sz w:val="20"/>
                <w:szCs w:val="20"/>
              </w:rPr>
              <w:t>2</w:t>
            </w:r>
          </w:p>
        </w:tc>
        <w:tc>
          <w:tcPr>
            <w:tcW w:w="1111" w:type="pct"/>
            <w:tcBorders>
              <w:bottom w:val="nil"/>
            </w:tcBorders>
            <w:shd w:val="clear" w:color="auto" w:fill="auto"/>
            <w:vAlign w:val="center"/>
          </w:tcPr>
          <w:p w14:paraId="13F00961" w14:textId="2A89E8A0" w:rsidR="000140C0" w:rsidRPr="002017E5" w:rsidRDefault="000140C0" w:rsidP="000140C0">
            <w:pPr>
              <w:jc w:val="center"/>
              <w:rPr>
                <w:sz w:val="20"/>
                <w:szCs w:val="20"/>
              </w:rPr>
            </w:pPr>
            <w:r w:rsidRPr="002017E5">
              <w:rPr>
                <w:color w:val="000000"/>
                <w:sz w:val="20"/>
                <w:szCs w:val="20"/>
              </w:rPr>
              <w:t>1</w:t>
            </w:r>
          </w:p>
        </w:tc>
      </w:tr>
      <w:tr w:rsidR="000140C0" w:rsidRPr="002017E5" w14:paraId="13F0096B" w14:textId="77777777" w:rsidTr="000140C0">
        <w:trPr>
          <w:cantSplit/>
          <w:trHeight w:val="259"/>
        </w:trPr>
        <w:tc>
          <w:tcPr>
            <w:tcW w:w="1665" w:type="pct"/>
            <w:tcBorders>
              <w:top w:val="nil"/>
              <w:bottom w:val="single" w:sz="4" w:space="0" w:color="auto"/>
            </w:tcBorders>
            <w:shd w:val="clear" w:color="auto" w:fill="auto"/>
            <w:vAlign w:val="center"/>
            <w:hideMark/>
          </w:tcPr>
          <w:p w14:paraId="13F00965"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single" w:sz="4" w:space="0" w:color="auto"/>
            </w:tcBorders>
            <w:shd w:val="clear" w:color="auto" w:fill="auto"/>
            <w:vAlign w:val="center"/>
          </w:tcPr>
          <w:p w14:paraId="13F00966" w14:textId="07AE1620" w:rsidR="000140C0" w:rsidRPr="002017E5" w:rsidRDefault="000140C0" w:rsidP="000140C0">
            <w:pPr>
              <w:jc w:val="center"/>
              <w:rPr>
                <w:sz w:val="20"/>
                <w:szCs w:val="20"/>
              </w:rPr>
            </w:pPr>
            <w:r w:rsidRPr="002017E5">
              <w:rPr>
                <w:color w:val="000000"/>
                <w:sz w:val="20"/>
                <w:szCs w:val="20"/>
              </w:rPr>
              <w:t>232</w:t>
            </w:r>
          </w:p>
        </w:tc>
        <w:tc>
          <w:tcPr>
            <w:tcW w:w="1112" w:type="pct"/>
            <w:tcBorders>
              <w:top w:val="nil"/>
              <w:bottom w:val="single" w:sz="4" w:space="0" w:color="auto"/>
            </w:tcBorders>
            <w:shd w:val="clear" w:color="auto" w:fill="auto"/>
            <w:vAlign w:val="center"/>
          </w:tcPr>
          <w:p w14:paraId="13F00967" w14:textId="3C936E7E" w:rsidR="000140C0" w:rsidRPr="002017E5" w:rsidRDefault="000140C0" w:rsidP="000140C0">
            <w:pPr>
              <w:jc w:val="center"/>
              <w:rPr>
                <w:sz w:val="20"/>
                <w:szCs w:val="20"/>
              </w:rPr>
            </w:pPr>
            <w:r w:rsidRPr="002017E5">
              <w:rPr>
                <w:color w:val="000000"/>
                <w:sz w:val="20"/>
                <w:szCs w:val="20"/>
              </w:rPr>
              <w:t>240</w:t>
            </w:r>
          </w:p>
        </w:tc>
        <w:tc>
          <w:tcPr>
            <w:tcW w:w="1111" w:type="pct"/>
            <w:tcBorders>
              <w:top w:val="nil"/>
              <w:bottom w:val="single" w:sz="4" w:space="0" w:color="auto"/>
            </w:tcBorders>
            <w:shd w:val="clear" w:color="auto" w:fill="auto"/>
            <w:vAlign w:val="center"/>
          </w:tcPr>
          <w:p w14:paraId="13F00968" w14:textId="7F029955" w:rsidR="000140C0" w:rsidRPr="002017E5" w:rsidRDefault="000140C0" w:rsidP="000140C0">
            <w:pPr>
              <w:jc w:val="center"/>
              <w:rPr>
                <w:sz w:val="20"/>
                <w:szCs w:val="20"/>
              </w:rPr>
            </w:pPr>
            <w:r w:rsidRPr="002017E5">
              <w:rPr>
                <w:color w:val="000000"/>
                <w:sz w:val="20"/>
                <w:szCs w:val="20"/>
              </w:rPr>
              <w:t>98</w:t>
            </w:r>
          </w:p>
        </w:tc>
      </w:tr>
      <w:tr w:rsidR="000140C0" w:rsidRPr="002017E5" w14:paraId="13F00972" w14:textId="77777777" w:rsidTr="000140C0">
        <w:trPr>
          <w:cantSplit/>
          <w:trHeight w:val="259"/>
        </w:trPr>
        <w:tc>
          <w:tcPr>
            <w:tcW w:w="1665" w:type="pct"/>
            <w:tcBorders>
              <w:top w:val="single" w:sz="4" w:space="0" w:color="auto"/>
            </w:tcBorders>
            <w:shd w:val="clear" w:color="auto" w:fill="auto"/>
            <w:vAlign w:val="center"/>
            <w:hideMark/>
          </w:tcPr>
          <w:p w14:paraId="13F0096C"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tcBorders>
            <w:shd w:val="clear" w:color="auto" w:fill="auto"/>
            <w:vAlign w:val="center"/>
          </w:tcPr>
          <w:p w14:paraId="13F0096D" w14:textId="21C14F9C" w:rsidR="000140C0" w:rsidRPr="002017E5" w:rsidRDefault="000140C0" w:rsidP="000140C0">
            <w:pPr>
              <w:jc w:val="center"/>
              <w:rPr>
                <w:sz w:val="20"/>
                <w:szCs w:val="20"/>
              </w:rPr>
            </w:pPr>
            <w:r w:rsidRPr="002017E5">
              <w:rPr>
                <w:color w:val="000000"/>
                <w:sz w:val="20"/>
                <w:szCs w:val="20"/>
              </w:rPr>
              <w:t>216</w:t>
            </w:r>
          </w:p>
        </w:tc>
        <w:tc>
          <w:tcPr>
            <w:tcW w:w="1112" w:type="pct"/>
            <w:tcBorders>
              <w:top w:val="single" w:sz="4" w:space="0" w:color="auto"/>
            </w:tcBorders>
            <w:shd w:val="clear" w:color="auto" w:fill="auto"/>
            <w:vAlign w:val="center"/>
          </w:tcPr>
          <w:p w14:paraId="13F0096E" w14:textId="1017E5B9" w:rsidR="000140C0" w:rsidRPr="002017E5" w:rsidRDefault="000140C0" w:rsidP="000140C0">
            <w:pPr>
              <w:jc w:val="center"/>
              <w:rPr>
                <w:sz w:val="20"/>
                <w:szCs w:val="20"/>
              </w:rPr>
            </w:pPr>
            <w:r w:rsidRPr="002017E5">
              <w:rPr>
                <w:color w:val="000000"/>
                <w:sz w:val="20"/>
                <w:szCs w:val="20"/>
              </w:rPr>
              <w:t>209</w:t>
            </w:r>
          </w:p>
        </w:tc>
        <w:tc>
          <w:tcPr>
            <w:tcW w:w="1111" w:type="pct"/>
            <w:tcBorders>
              <w:top w:val="single" w:sz="4" w:space="0" w:color="auto"/>
            </w:tcBorders>
            <w:shd w:val="clear" w:color="auto" w:fill="auto"/>
            <w:vAlign w:val="center"/>
          </w:tcPr>
          <w:p w14:paraId="13F0096F" w14:textId="7FD499B5" w:rsidR="000140C0" w:rsidRPr="002017E5" w:rsidRDefault="000140C0" w:rsidP="000140C0">
            <w:pPr>
              <w:jc w:val="center"/>
              <w:rPr>
                <w:sz w:val="20"/>
                <w:szCs w:val="20"/>
              </w:rPr>
            </w:pPr>
            <w:r w:rsidRPr="002017E5">
              <w:rPr>
                <w:color w:val="000000"/>
                <w:sz w:val="20"/>
                <w:szCs w:val="20"/>
              </w:rPr>
              <w:t>86</w:t>
            </w:r>
          </w:p>
        </w:tc>
      </w:tr>
    </w:tbl>
    <w:p w14:paraId="7B0E4976" w14:textId="77777777" w:rsidR="002F2A3F" w:rsidRPr="002017E5" w:rsidRDefault="002F2A3F" w:rsidP="00E25C89">
      <w:pPr>
        <w:pStyle w:val="11CaptionTable"/>
      </w:pPr>
    </w:p>
    <w:p w14:paraId="13F009BB" w14:textId="2CB7D6B6" w:rsidR="00E25C89" w:rsidRPr="002017E5" w:rsidRDefault="00E25C89" w:rsidP="00E25C89">
      <w:pPr>
        <w:pStyle w:val="11CaptionTable"/>
      </w:pPr>
      <w:r w:rsidRPr="002017E5">
        <w:t>Table</w:t>
      </w:r>
      <w:r w:rsidR="003275F4" w:rsidRPr="002017E5">
        <w:t xml:space="preserve"> </w:t>
      </w:r>
      <w:r w:rsidR="00E45052">
        <w:t>23</w:t>
      </w:r>
      <w:r w:rsidR="005A0438">
        <w:t>.</w:t>
      </w:r>
      <w:r w:rsidRPr="002017E5">
        <w:tab/>
        <w:t>Emission Reductions of Criteria Pollutants in 2025 (thousands of short tons)</w:t>
      </w:r>
    </w:p>
    <w:tbl>
      <w:tblPr>
        <w:tblW w:w="5000" w:type="pct"/>
        <w:tblBorders>
          <w:top w:val="double" w:sz="4" w:space="0" w:color="auto"/>
          <w:bottom w:val="double" w:sz="4" w:space="0" w:color="auto"/>
        </w:tblBorders>
        <w:tblCellMar>
          <w:left w:w="86" w:type="dxa"/>
          <w:right w:w="86" w:type="dxa"/>
        </w:tblCellMar>
        <w:tblLook w:val="04A0" w:firstRow="1" w:lastRow="0" w:firstColumn="1" w:lastColumn="0" w:noHBand="0" w:noVBand="1"/>
      </w:tblPr>
      <w:tblGrid>
        <w:gridCol w:w="3116"/>
        <w:gridCol w:w="2082"/>
        <w:gridCol w:w="2082"/>
        <w:gridCol w:w="2080"/>
      </w:tblGrid>
      <w:tr w:rsidR="00B14F85" w:rsidRPr="00714B85" w14:paraId="13F009C2" w14:textId="77777777" w:rsidTr="000140C0">
        <w:trPr>
          <w:cantSplit/>
          <w:trHeight w:val="259"/>
        </w:trPr>
        <w:tc>
          <w:tcPr>
            <w:tcW w:w="1665" w:type="pct"/>
            <w:tcBorders>
              <w:top w:val="double" w:sz="4" w:space="0" w:color="auto"/>
              <w:bottom w:val="single" w:sz="4" w:space="0" w:color="auto"/>
            </w:tcBorders>
            <w:shd w:val="clear" w:color="auto" w:fill="auto"/>
            <w:vAlign w:val="center"/>
            <w:hideMark/>
          </w:tcPr>
          <w:p w14:paraId="13F009BC" w14:textId="77777777" w:rsidR="00B14F85" w:rsidRPr="00714B85" w:rsidRDefault="00B14F85" w:rsidP="00D1675B">
            <w:pPr>
              <w:jc w:val="center"/>
              <w:rPr>
                <w:b/>
                <w:sz w:val="20"/>
                <w:szCs w:val="20"/>
              </w:rPr>
            </w:pPr>
            <w:r w:rsidRPr="00714B85">
              <w:rPr>
                <w:b/>
                <w:sz w:val="20"/>
                <w:szCs w:val="20"/>
              </w:rPr>
              <w:t>Region</w:t>
            </w:r>
          </w:p>
        </w:tc>
        <w:tc>
          <w:tcPr>
            <w:tcW w:w="1112" w:type="pct"/>
            <w:tcBorders>
              <w:top w:val="double" w:sz="4" w:space="0" w:color="auto"/>
              <w:bottom w:val="single" w:sz="4" w:space="0" w:color="auto"/>
            </w:tcBorders>
            <w:shd w:val="clear" w:color="auto" w:fill="auto"/>
            <w:vAlign w:val="center"/>
            <w:hideMark/>
          </w:tcPr>
          <w:p w14:paraId="13F009BD" w14:textId="77777777" w:rsidR="00B14F85" w:rsidRPr="00714B85" w:rsidRDefault="00B14F85" w:rsidP="00D1675B">
            <w:pPr>
              <w:jc w:val="center"/>
              <w:rPr>
                <w:b/>
                <w:sz w:val="20"/>
                <w:szCs w:val="20"/>
              </w:rPr>
            </w:pPr>
            <w:r w:rsidRPr="00714B85">
              <w:rPr>
                <w:b/>
                <w:sz w:val="20"/>
                <w:szCs w:val="20"/>
              </w:rPr>
              <w:t>SO</w:t>
            </w:r>
            <w:r w:rsidRPr="00714B85">
              <w:rPr>
                <w:b/>
                <w:sz w:val="20"/>
                <w:szCs w:val="20"/>
                <w:vertAlign w:val="subscript"/>
              </w:rPr>
              <w:t>2</w:t>
            </w:r>
          </w:p>
        </w:tc>
        <w:tc>
          <w:tcPr>
            <w:tcW w:w="1112" w:type="pct"/>
            <w:tcBorders>
              <w:top w:val="double" w:sz="4" w:space="0" w:color="auto"/>
              <w:bottom w:val="single" w:sz="4" w:space="0" w:color="auto"/>
            </w:tcBorders>
            <w:shd w:val="clear" w:color="auto" w:fill="auto"/>
            <w:vAlign w:val="center"/>
            <w:hideMark/>
          </w:tcPr>
          <w:p w14:paraId="13F009BE" w14:textId="77777777" w:rsidR="00B14F85" w:rsidRPr="00714B85" w:rsidRDefault="00B14F85" w:rsidP="00D1675B">
            <w:pPr>
              <w:jc w:val="center"/>
              <w:rPr>
                <w:b/>
                <w:sz w:val="20"/>
                <w:szCs w:val="20"/>
              </w:rPr>
            </w:pPr>
            <w:r w:rsidRPr="00714B85">
              <w:rPr>
                <w:b/>
                <w:sz w:val="20"/>
                <w:szCs w:val="20"/>
              </w:rPr>
              <w:t>All-year NOx</w:t>
            </w:r>
          </w:p>
        </w:tc>
        <w:tc>
          <w:tcPr>
            <w:tcW w:w="1111" w:type="pct"/>
            <w:tcBorders>
              <w:top w:val="double" w:sz="4" w:space="0" w:color="auto"/>
              <w:bottom w:val="single" w:sz="4" w:space="0" w:color="auto"/>
            </w:tcBorders>
            <w:shd w:val="clear" w:color="auto" w:fill="auto"/>
            <w:vAlign w:val="center"/>
            <w:hideMark/>
          </w:tcPr>
          <w:p w14:paraId="13F009BF" w14:textId="77777777" w:rsidR="00B14F85" w:rsidRPr="00714B85" w:rsidRDefault="00B14F85" w:rsidP="00D1675B">
            <w:pPr>
              <w:jc w:val="center"/>
              <w:rPr>
                <w:b/>
                <w:sz w:val="20"/>
                <w:szCs w:val="20"/>
              </w:rPr>
            </w:pPr>
            <w:r w:rsidRPr="00714B85">
              <w:rPr>
                <w:b/>
                <w:sz w:val="20"/>
                <w:szCs w:val="20"/>
              </w:rPr>
              <w:t>Ozone-Season NOx</w:t>
            </w:r>
          </w:p>
        </w:tc>
      </w:tr>
      <w:tr w:rsidR="00B14F85" w:rsidRPr="002017E5" w14:paraId="13F009C9" w14:textId="77777777" w:rsidTr="000140C0">
        <w:trPr>
          <w:cantSplit/>
          <w:trHeight w:val="259"/>
        </w:trPr>
        <w:tc>
          <w:tcPr>
            <w:tcW w:w="1665" w:type="pct"/>
            <w:tcBorders>
              <w:top w:val="single" w:sz="4" w:space="0" w:color="auto"/>
              <w:bottom w:val="nil"/>
            </w:tcBorders>
            <w:shd w:val="clear" w:color="auto" w:fill="auto"/>
            <w:vAlign w:val="center"/>
          </w:tcPr>
          <w:p w14:paraId="13F009C3" w14:textId="62FFC056" w:rsidR="00B14F85" w:rsidRPr="002017E5" w:rsidRDefault="00B14F85" w:rsidP="00F618F4">
            <w:pPr>
              <w:rPr>
                <w:sz w:val="20"/>
                <w:szCs w:val="20"/>
              </w:rPr>
            </w:pPr>
            <w:r w:rsidRPr="002017E5">
              <w:rPr>
                <w:sz w:val="20"/>
                <w:szCs w:val="20"/>
              </w:rPr>
              <w:t>State</w:t>
            </w:r>
          </w:p>
        </w:tc>
        <w:tc>
          <w:tcPr>
            <w:tcW w:w="1112" w:type="pct"/>
            <w:tcBorders>
              <w:top w:val="single" w:sz="4" w:space="0" w:color="auto"/>
              <w:bottom w:val="nil"/>
            </w:tcBorders>
            <w:shd w:val="clear" w:color="auto" w:fill="auto"/>
            <w:vAlign w:val="center"/>
          </w:tcPr>
          <w:p w14:paraId="13F009C4" w14:textId="77777777" w:rsidR="00B14F85" w:rsidRPr="002017E5" w:rsidRDefault="00B14F85" w:rsidP="00F618F4">
            <w:pPr>
              <w:jc w:val="center"/>
              <w:rPr>
                <w:sz w:val="20"/>
                <w:szCs w:val="20"/>
              </w:rPr>
            </w:pPr>
          </w:p>
        </w:tc>
        <w:tc>
          <w:tcPr>
            <w:tcW w:w="1112" w:type="pct"/>
            <w:tcBorders>
              <w:top w:val="single" w:sz="4" w:space="0" w:color="auto"/>
              <w:bottom w:val="nil"/>
            </w:tcBorders>
            <w:shd w:val="clear" w:color="auto" w:fill="auto"/>
            <w:vAlign w:val="center"/>
          </w:tcPr>
          <w:p w14:paraId="13F009C5" w14:textId="77777777" w:rsidR="00B14F85" w:rsidRPr="002017E5" w:rsidRDefault="00B14F85" w:rsidP="00F618F4">
            <w:pPr>
              <w:jc w:val="center"/>
              <w:rPr>
                <w:sz w:val="20"/>
                <w:szCs w:val="20"/>
              </w:rPr>
            </w:pPr>
          </w:p>
        </w:tc>
        <w:tc>
          <w:tcPr>
            <w:tcW w:w="1111" w:type="pct"/>
            <w:tcBorders>
              <w:top w:val="single" w:sz="4" w:space="0" w:color="auto"/>
              <w:bottom w:val="nil"/>
            </w:tcBorders>
            <w:shd w:val="clear" w:color="auto" w:fill="auto"/>
            <w:vAlign w:val="center"/>
          </w:tcPr>
          <w:p w14:paraId="13F009C6" w14:textId="77777777" w:rsidR="00B14F85" w:rsidRPr="002017E5" w:rsidRDefault="00B14F85" w:rsidP="00F618F4">
            <w:pPr>
              <w:jc w:val="center"/>
              <w:rPr>
                <w:sz w:val="20"/>
                <w:szCs w:val="20"/>
              </w:rPr>
            </w:pPr>
          </w:p>
        </w:tc>
      </w:tr>
      <w:tr w:rsidR="000140C0" w:rsidRPr="002017E5" w14:paraId="13F009D0" w14:textId="77777777" w:rsidTr="000140C0">
        <w:trPr>
          <w:cantSplit/>
          <w:trHeight w:val="259"/>
        </w:trPr>
        <w:tc>
          <w:tcPr>
            <w:tcW w:w="1665" w:type="pct"/>
            <w:tcBorders>
              <w:top w:val="nil"/>
              <w:bottom w:val="nil"/>
            </w:tcBorders>
            <w:shd w:val="clear" w:color="auto" w:fill="auto"/>
            <w:vAlign w:val="center"/>
          </w:tcPr>
          <w:p w14:paraId="13F009CA" w14:textId="77777777" w:rsidR="000140C0" w:rsidRPr="002017E5" w:rsidRDefault="000140C0" w:rsidP="000140C0">
            <w:pPr>
              <w:ind w:firstLine="180"/>
              <w:rPr>
                <w:sz w:val="20"/>
                <w:szCs w:val="20"/>
              </w:rPr>
            </w:pPr>
            <w:r w:rsidRPr="002017E5">
              <w:rPr>
                <w:sz w:val="20"/>
                <w:szCs w:val="20"/>
              </w:rPr>
              <w:t>East</w:t>
            </w:r>
          </w:p>
        </w:tc>
        <w:tc>
          <w:tcPr>
            <w:tcW w:w="1112" w:type="pct"/>
            <w:tcBorders>
              <w:top w:val="nil"/>
              <w:bottom w:val="nil"/>
            </w:tcBorders>
            <w:shd w:val="clear" w:color="auto" w:fill="auto"/>
            <w:vAlign w:val="center"/>
          </w:tcPr>
          <w:p w14:paraId="13F009CB" w14:textId="4DFAA70E" w:rsidR="000140C0" w:rsidRPr="002017E5" w:rsidRDefault="000140C0" w:rsidP="000140C0">
            <w:pPr>
              <w:jc w:val="center"/>
              <w:rPr>
                <w:sz w:val="20"/>
                <w:szCs w:val="20"/>
              </w:rPr>
            </w:pPr>
            <w:r w:rsidRPr="002017E5">
              <w:rPr>
                <w:color w:val="000000"/>
                <w:sz w:val="20"/>
                <w:szCs w:val="20"/>
              </w:rPr>
              <w:t>318</w:t>
            </w:r>
          </w:p>
        </w:tc>
        <w:tc>
          <w:tcPr>
            <w:tcW w:w="1112" w:type="pct"/>
            <w:tcBorders>
              <w:top w:val="nil"/>
              <w:bottom w:val="nil"/>
            </w:tcBorders>
            <w:shd w:val="clear" w:color="auto" w:fill="auto"/>
            <w:vAlign w:val="center"/>
          </w:tcPr>
          <w:p w14:paraId="13F009CC" w14:textId="23E7AC17" w:rsidR="000140C0" w:rsidRPr="002017E5" w:rsidRDefault="000140C0" w:rsidP="000140C0">
            <w:pPr>
              <w:jc w:val="center"/>
              <w:rPr>
                <w:sz w:val="20"/>
                <w:szCs w:val="20"/>
              </w:rPr>
            </w:pPr>
            <w:r w:rsidRPr="002017E5">
              <w:rPr>
                <w:color w:val="000000"/>
                <w:sz w:val="20"/>
                <w:szCs w:val="20"/>
              </w:rPr>
              <w:t>265</w:t>
            </w:r>
          </w:p>
        </w:tc>
        <w:tc>
          <w:tcPr>
            <w:tcW w:w="1111" w:type="pct"/>
            <w:tcBorders>
              <w:top w:val="nil"/>
              <w:bottom w:val="nil"/>
            </w:tcBorders>
            <w:shd w:val="clear" w:color="auto" w:fill="auto"/>
            <w:vAlign w:val="center"/>
          </w:tcPr>
          <w:p w14:paraId="13F009CD" w14:textId="09C1A655" w:rsidR="000140C0" w:rsidRPr="002017E5" w:rsidRDefault="000140C0" w:rsidP="000140C0">
            <w:pPr>
              <w:jc w:val="center"/>
              <w:rPr>
                <w:sz w:val="20"/>
                <w:szCs w:val="20"/>
              </w:rPr>
            </w:pPr>
            <w:r w:rsidRPr="002017E5">
              <w:rPr>
                <w:color w:val="000000"/>
                <w:sz w:val="20"/>
                <w:szCs w:val="20"/>
              </w:rPr>
              <w:t>111</w:t>
            </w:r>
          </w:p>
        </w:tc>
      </w:tr>
      <w:tr w:rsidR="000140C0" w:rsidRPr="002017E5" w14:paraId="13F009D7" w14:textId="77777777" w:rsidTr="000140C0">
        <w:trPr>
          <w:cantSplit/>
          <w:trHeight w:val="259"/>
        </w:trPr>
        <w:tc>
          <w:tcPr>
            <w:tcW w:w="1665" w:type="pct"/>
            <w:tcBorders>
              <w:top w:val="nil"/>
              <w:bottom w:val="nil"/>
            </w:tcBorders>
            <w:shd w:val="clear" w:color="auto" w:fill="auto"/>
            <w:vAlign w:val="center"/>
          </w:tcPr>
          <w:p w14:paraId="13F009D1" w14:textId="77777777" w:rsidR="000140C0" w:rsidRPr="002017E5" w:rsidRDefault="000140C0" w:rsidP="000140C0">
            <w:pPr>
              <w:ind w:firstLine="180"/>
              <w:rPr>
                <w:sz w:val="20"/>
                <w:szCs w:val="20"/>
              </w:rPr>
            </w:pPr>
            <w:r w:rsidRPr="002017E5">
              <w:rPr>
                <w:sz w:val="20"/>
                <w:szCs w:val="20"/>
              </w:rPr>
              <w:t>West</w:t>
            </w:r>
          </w:p>
        </w:tc>
        <w:tc>
          <w:tcPr>
            <w:tcW w:w="1112" w:type="pct"/>
            <w:tcBorders>
              <w:top w:val="nil"/>
              <w:bottom w:val="nil"/>
            </w:tcBorders>
            <w:shd w:val="clear" w:color="auto" w:fill="auto"/>
            <w:vAlign w:val="center"/>
          </w:tcPr>
          <w:p w14:paraId="13F009D2" w14:textId="6516B24A" w:rsidR="000140C0" w:rsidRPr="002017E5" w:rsidRDefault="000140C0" w:rsidP="000140C0">
            <w:pPr>
              <w:jc w:val="center"/>
              <w:rPr>
                <w:sz w:val="20"/>
                <w:szCs w:val="20"/>
              </w:rPr>
            </w:pPr>
            <w:r w:rsidRPr="002017E5">
              <w:rPr>
                <w:color w:val="000000"/>
                <w:sz w:val="20"/>
                <w:szCs w:val="20"/>
              </w:rPr>
              <w:t>26</w:t>
            </w:r>
          </w:p>
        </w:tc>
        <w:tc>
          <w:tcPr>
            <w:tcW w:w="1112" w:type="pct"/>
            <w:tcBorders>
              <w:top w:val="nil"/>
              <w:bottom w:val="nil"/>
            </w:tcBorders>
            <w:shd w:val="clear" w:color="auto" w:fill="auto"/>
            <w:vAlign w:val="center"/>
          </w:tcPr>
          <w:p w14:paraId="13F009D3" w14:textId="32C2AF8E" w:rsidR="000140C0" w:rsidRPr="002017E5" w:rsidRDefault="000140C0" w:rsidP="000140C0">
            <w:pPr>
              <w:jc w:val="center"/>
              <w:rPr>
                <w:sz w:val="20"/>
                <w:szCs w:val="20"/>
              </w:rPr>
            </w:pPr>
            <w:r w:rsidRPr="002017E5">
              <w:rPr>
                <w:color w:val="000000"/>
                <w:sz w:val="20"/>
                <w:szCs w:val="20"/>
              </w:rPr>
              <w:t>41</w:t>
            </w:r>
          </w:p>
        </w:tc>
        <w:tc>
          <w:tcPr>
            <w:tcW w:w="1111" w:type="pct"/>
            <w:tcBorders>
              <w:top w:val="nil"/>
              <w:bottom w:val="nil"/>
            </w:tcBorders>
            <w:shd w:val="clear" w:color="auto" w:fill="auto"/>
            <w:vAlign w:val="center"/>
          </w:tcPr>
          <w:p w14:paraId="13F009D4" w14:textId="71D598EC" w:rsidR="000140C0" w:rsidRPr="002017E5" w:rsidRDefault="000140C0" w:rsidP="000140C0">
            <w:pPr>
              <w:jc w:val="center"/>
              <w:rPr>
                <w:sz w:val="20"/>
                <w:szCs w:val="20"/>
              </w:rPr>
            </w:pPr>
            <w:r w:rsidRPr="002017E5">
              <w:rPr>
                <w:color w:val="000000"/>
                <w:sz w:val="20"/>
                <w:szCs w:val="20"/>
              </w:rPr>
              <w:t>17</w:t>
            </w:r>
          </w:p>
        </w:tc>
      </w:tr>
      <w:tr w:rsidR="000140C0" w:rsidRPr="002017E5" w14:paraId="13F009DE" w14:textId="77777777" w:rsidTr="000140C0">
        <w:trPr>
          <w:cantSplit/>
          <w:trHeight w:val="259"/>
        </w:trPr>
        <w:tc>
          <w:tcPr>
            <w:tcW w:w="1665" w:type="pct"/>
            <w:tcBorders>
              <w:top w:val="nil"/>
              <w:bottom w:val="nil"/>
            </w:tcBorders>
            <w:shd w:val="clear" w:color="auto" w:fill="auto"/>
            <w:vAlign w:val="center"/>
          </w:tcPr>
          <w:p w14:paraId="13F009D8"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nil"/>
            </w:tcBorders>
            <w:shd w:val="clear" w:color="auto" w:fill="auto"/>
            <w:vAlign w:val="center"/>
          </w:tcPr>
          <w:p w14:paraId="13F009D9" w14:textId="2A589ABC" w:rsidR="000140C0" w:rsidRPr="002017E5" w:rsidRDefault="000140C0" w:rsidP="000140C0">
            <w:pPr>
              <w:jc w:val="center"/>
              <w:rPr>
                <w:sz w:val="20"/>
                <w:szCs w:val="20"/>
              </w:rPr>
            </w:pPr>
            <w:r w:rsidRPr="002017E5">
              <w:rPr>
                <w:color w:val="000000"/>
                <w:sz w:val="20"/>
                <w:szCs w:val="20"/>
              </w:rPr>
              <w:t>0</w:t>
            </w:r>
          </w:p>
        </w:tc>
        <w:tc>
          <w:tcPr>
            <w:tcW w:w="1112" w:type="pct"/>
            <w:tcBorders>
              <w:top w:val="nil"/>
              <w:bottom w:val="nil"/>
            </w:tcBorders>
            <w:shd w:val="clear" w:color="auto" w:fill="auto"/>
            <w:vAlign w:val="center"/>
          </w:tcPr>
          <w:p w14:paraId="13F009DA" w14:textId="2434E1A9" w:rsidR="000140C0" w:rsidRPr="002017E5" w:rsidRDefault="000140C0" w:rsidP="000140C0">
            <w:pPr>
              <w:jc w:val="center"/>
              <w:rPr>
                <w:sz w:val="20"/>
                <w:szCs w:val="20"/>
              </w:rPr>
            </w:pPr>
            <w:r w:rsidRPr="002017E5">
              <w:rPr>
                <w:color w:val="000000"/>
                <w:sz w:val="20"/>
                <w:szCs w:val="20"/>
              </w:rPr>
              <w:t>9</w:t>
            </w:r>
          </w:p>
        </w:tc>
        <w:tc>
          <w:tcPr>
            <w:tcW w:w="1111" w:type="pct"/>
            <w:tcBorders>
              <w:top w:val="nil"/>
              <w:bottom w:val="nil"/>
            </w:tcBorders>
            <w:shd w:val="clear" w:color="auto" w:fill="auto"/>
            <w:vAlign w:val="center"/>
          </w:tcPr>
          <w:p w14:paraId="13F009DB" w14:textId="1BC1CF30" w:rsidR="000140C0" w:rsidRPr="002017E5" w:rsidRDefault="000140C0" w:rsidP="000140C0">
            <w:pPr>
              <w:jc w:val="center"/>
              <w:rPr>
                <w:sz w:val="20"/>
                <w:szCs w:val="20"/>
              </w:rPr>
            </w:pPr>
            <w:r w:rsidRPr="002017E5">
              <w:rPr>
                <w:color w:val="000000"/>
                <w:sz w:val="20"/>
                <w:szCs w:val="20"/>
              </w:rPr>
              <w:t>1</w:t>
            </w:r>
          </w:p>
        </w:tc>
      </w:tr>
      <w:tr w:rsidR="000140C0" w:rsidRPr="002017E5" w14:paraId="13F009E5" w14:textId="77777777" w:rsidTr="000140C0">
        <w:trPr>
          <w:cantSplit/>
          <w:trHeight w:val="259"/>
        </w:trPr>
        <w:tc>
          <w:tcPr>
            <w:tcW w:w="1665" w:type="pct"/>
            <w:tcBorders>
              <w:top w:val="single" w:sz="4" w:space="0" w:color="auto"/>
              <w:bottom w:val="nil"/>
            </w:tcBorders>
            <w:shd w:val="clear" w:color="auto" w:fill="auto"/>
            <w:vAlign w:val="center"/>
          </w:tcPr>
          <w:p w14:paraId="13F009DF"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bottom w:val="nil"/>
            </w:tcBorders>
            <w:shd w:val="clear" w:color="auto" w:fill="auto"/>
            <w:vAlign w:val="center"/>
          </w:tcPr>
          <w:p w14:paraId="13F009E0" w14:textId="75362027" w:rsidR="000140C0" w:rsidRPr="002017E5" w:rsidRDefault="000140C0" w:rsidP="000140C0">
            <w:pPr>
              <w:jc w:val="center"/>
              <w:rPr>
                <w:sz w:val="20"/>
                <w:szCs w:val="20"/>
              </w:rPr>
            </w:pPr>
            <w:r w:rsidRPr="002017E5">
              <w:rPr>
                <w:color w:val="000000"/>
                <w:sz w:val="20"/>
                <w:szCs w:val="20"/>
              </w:rPr>
              <w:t>344</w:t>
            </w:r>
          </w:p>
        </w:tc>
        <w:tc>
          <w:tcPr>
            <w:tcW w:w="1112" w:type="pct"/>
            <w:tcBorders>
              <w:top w:val="single" w:sz="4" w:space="0" w:color="auto"/>
              <w:bottom w:val="nil"/>
            </w:tcBorders>
            <w:shd w:val="clear" w:color="auto" w:fill="auto"/>
            <w:vAlign w:val="center"/>
          </w:tcPr>
          <w:p w14:paraId="13F009E1" w14:textId="387C6F74" w:rsidR="000140C0" w:rsidRPr="002017E5" w:rsidRDefault="000140C0" w:rsidP="000140C0">
            <w:pPr>
              <w:jc w:val="center"/>
              <w:rPr>
                <w:sz w:val="20"/>
                <w:szCs w:val="20"/>
              </w:rPr>
            </w:pPr>
            <w:r w:rsidRPr="002017E5">
              <w:rPr>
                <w:color w:val="000000"/>
                <w:sz w:val="20"/>
                <w:szCs w:val="20"/>
              </w:rPr>
              <w:t>315</w:t>
            </w:r>
          </w:p>
        </w:tc>
        <w:tc>
          <w:tcPr>
            <w:tcW w:w="1111" w:type="pct"/>
            <w:tcBorders>
              <w:top w:val="single" w:sz="4" w:space="0" w:color="auto"/>
              <w:bottom w:val="nil"/>
            </w:tcBorders>
            <w:shd w:val="clear" w:color="auto" w:fill="auto"/>
            <w:vAlign w:val="center"/>
          </w:tcPr>
          <w:p w14:paraId="13F009E2" w14:textId="18CC9593" w:rsidR="000140C0" w:rsidRPr="002017E5" w:rsidRDefault="000140C0" w:rsidP="000140C0">
            <w:pPr>
              <w:jc w:val="center"/>
              <w:rPr>
                <w:sz w:val="20"/>
                <w:szCs w:val="20"/>
              </w:rPr>
            </w:pPr>
            <w:r w:rsidRPr="002017E5">
              <w:rPr>
                <w:color w:val="000000"/>
                <w:sz w:val="20"/>
                <w:szCs w:val="20"/>
              </w:rPr>
              <w:t>128</w:t>
            </w:r>
          </w:p>
        </w:tc>
      </w:tr>
      <w:tr w:rsidR="00B14F85" w:rsidRPr="002017E5" w14:paraId="13F009EC" w14:textId="77777777" w:rsidTr="000140C0">
        <w:trPr>
          <w:cantSplit/>
          <w:trHeight w:val="259"/>
        </w:trPr>
        <w:tc>
          <w:tcPr>
            <w:tcW w:w="1665" w:type="pct"/>
            <w:tcBorders>
              <w:top w:val="single" w:sz="4" w:space="0" w:color="auto"/>
              <w:bottom w:val="nil"/>
            </w:tcBorders>
            <w:shd w:val="clear" w:color="auto" w:fill="auto"/>
            <w:vAlign w:val="center"/>
          </w:tcPr>
          <w:p w14:paraId="13F009E6" w14:textId="088290B7" w:rsidR="00B14F85" w:rsidRPr="002017E5" w:rsidRDefault="00B14F85" w:rsidP="00844748">
            <w:pPr>
              <w:rPr>
                <w:sz w:val="20"/>
                <w:szCs w:val="20"/>
              </w:rPr>
            </w:pPr>
            <w:r w:rsidRPr="002017E5">
              <w:rPr>
                <w:sz w:val="20"/>
                <w:szCs w:val="20"/>
              </w:rPr>
              <w:t>Regional</w:t>
            </w:r>
          </w:p>
        </w:tc>
        <w:tc>
          <w:tcPr>
            <w:tcW w:w="1112" w:type="pct"/>
            <w:tcBorders>
              <w:top w:val="single" w:sz="4" w:space="0" w:color="auto"/>
              <w:bottom w:val="nil"/>
            </w:tcBorders>
            <w:shd w:val="clear" w:color="auto" w:fill="auto"/>
            <w:vAlign w:val="center"/>
          </w:tcPr>
          <w:p w14:paraId="13F009E7" w14:textId="50A35087" w:rsidR="00B14F85" w:rsidRPr="002017E5" w:rsidRDefault="00B14F85" w:rsidP="00844748">
            <w:pPr>
              <w:jc w:val="center"/>
              <w:rPr>
                <w:sz w:val="20"/>
                <w:szCs w:val="20"/>
              </w:rPr>
            </w:pPr>
          </w:p>
        </w:tc>
        <w:tc>
          <w:tcPr>
            <w:tcW w:w="1112" w:type="pct"/>
            <w:tcBorders>
              <w:top w:val="single" w:sz="4" w:space="0" w:color="auto"/>
              <w:bottom w:val="nil"/>
            </w:tcBorders>
            <w:shd w:val="clear" w:color="auto" w:fill="auto"/>
            <w:vAlign w:val="center"/>
          </w:tcPr>
          <w:p w14:paraId="13F009E8" w14:textId="2E3C0BF4" w:rsidR="00B14F85" w:rsidRPr="002017E5" w:rsidRDefault="00B14F85" w:rsidP="00844748">
            <w:pPr>
              <w:jc w:val="center"/>
              <w:rPr>
                <w:sz w:val="20"/>
                <w:szCs w:val="20"/>
              </w:rPr>
            </w:pPr>
          </w:p>
        </w:tc>
        <w:tc>
          <w:tcPr>
            <w:tcW w:w="1111" w:type="pct"/>
            <w:tcBorders>
              <w:top w:val="single" w:sz="4" w:space="0" w:color="auto"/>
              <w:bottom w:val="nil"/>
            </w:tcBorders>
            <w:shd w:val="clear" w:color="auto" w:fill="auto"/>
            <w:vAlign w:val="center"/>
          </w:tcPr>
          <w:p w14:paraId="13F009E9" w14:textId="48382DA6" w:rsidR="00B14F85" w:rsidRPr="002017E5" w:rsidRDefault="00B14F85" w:rsidP="00844748">
            <w:pPr>
              <w:jc w:val="center"/>
              <w:rPr>
                <w:sz w:val="20"/>
                <w:szCs w:val="20"/>
              </w:rPr>
            </w:pPr>
          </w:p>
        </w:tc>
      </w:tr>
      <w:tr w:rsidR="000140C0" w:rsidRPr="002017E5" w14:paraId="13F009F3" w14:textId="77777777" w:rsidTr="000140C0">
        <w:trPr>
          <w:cantSplit/>
          <w:trHeight w:val="259"/>
        </w:trPr>
        <w:tc>
          <w:tcPr>
            <w:tcW w:w="1665" w:type="pct"/>
            <w:tcBorders>
              <w:top w:val="nil"/>
              <w:bottom w:val="nil"/>
            </w:tcBorders>
            <w:shd w:val="clear" w:color="auto" w:fill="auto"/>
            <w:vAlign w:val="center"/>
          </w:tcPr>
          <w:p w14:paraId="13F009ED" w14:textId="77777777" w:rsidR="000140C0" w:rsidRPr="002017E5" w:rsidRDefault="000140C0" w:rsidP="000140C0">
            <w:pPr>
              <w:ind w:firstLine="180"/>
              <w:rPr>
                <w:sz w:val="20"/>
                <w:szCs w:val="20"/>
              </w:rPr>
            </w:pPr>
            <w:r w:rsidRPr="002017E5">
              <w:rPr>
                <w:sz w:val="20"/>
                <w:szCs w:val="20"/>
              </w:rPr>
              <w:t>East</w:t>
            </w:r>
          </w:p>
        </w:tc>
        <w:tc>
          <w:tcPr>
            <w:tcW w:w="1112" w:type="pct"/>
            <w:tcBorders>
              <w:top w:val="nil"/>
              <w:bottom w:val="nil"/>
            </w:tcBorders>
            <w:shd w:val="clear" w:color="auto" w:fill="auto"/>
            <w:vAlign w:val="center"/>
          </w:tcPr>
          <w:p w14:paraId="13F009EE" w14:textId="1C1593E1" w:rsidR="000140C0" w:rsidRPr="002017E5" w:rsidRDefault="000140C0" w:rsidP="000140C0">
            <w:pPr>
              <w:jc w:val="center"/>
              <w:rPr>
                <w:sz w:val="20"/>
                <w:szCs w:val="20"/>
              </w:rPr>
            </w:pPr>
            <w:r w:rsidRPr="002017E5">
              <w:rPr>
                <w:color w:val="000000"/>
                <w:sz w:val="20"/>
                <w:szCs w:val="20"/>
              </w:rPr>
              <w:t>265</w:t>
            </w:r>
          </w:p>
        </w:tc>
        <w:tc>
          <w:tcPr>
            <w:tcW w:w="1112" w:type="pct"/>
            <w:tcBorders>
              <w:top w:val="nil"/>
              <w:bottom w:val="nil"/>
            </w:tcBorders>
            <w:shd w:val="clear" w:color="auto" w:fill="auto"/>
            <w:vAlign w:val="center"/>
          </w:tcPr>
          <w:p w14:paraId="13F009EF" w14:textId="02D6D331" w:rsidR="000140C0" w:rsidRPr="002017E5" w:rsidRDefault="000140C0" w:rsidP="000140C0">
            <w:pPr>
              <w:jc w:val="center"/>
              <w:rPr>
                <w:sz w:val="20"/>
                <w:szCs w:val="20"/>
              </w:rPr>
            </w:pPr>
            <w:r w:rsidRPr="002017E5">
              <w:rPr>
                <w:color w:val="000000"/>
                <w:sz w:val="20"/>
                <w:szCs w:val="20"/>
              </w:rPr>
              <w:t>237</w:t>
            </w:r>
          </w:p>
        </w:tc>
        <w:tc>
          <w:tcPr>
            <w:tcW w:w="1111" w:type="pct"/>
            <w:tcBorders>
              <w:top w:val="nil"/>
              <w:bottom w:val="nil"/>
            </w:tcBorders>
            <w:shd w:val="clear" w:color="auto" w:fill="auto"/>
            <w:vAlign w:val="center"/>
          </w:tcPr>
          <w:p w14:paraId="13F009F0" w14:textId="0670B7FA" w:rsidR="000140C0" w:rsidRPr="002017E5" w:rsidRDefault="000140C0" w:rsidP="000140C0">
            <w:pPr>
              <w:jc w:val="center"/>
              <w:rPr>
                <w:sz w:val="20"/>
                <w:szCs w:val="20"/>
              </w:rPr>
            </w:pPr>
            <w:r w:rsidRPr="002017E5">
              <w:rPr>
                <w:color w:val="000000"/>
                <w:sz w:val="20"/>
                <w:szCs w:val="20"/>
              </w:rPr>
              <w:t>97</w:t>
            </w:r>
          </w:p>
        </w:tc>
      </w:tr>
      <w:tr w:rsidR="000140C0" w:rsidRPr="002017E5" w14:paraId="13F009FA" w14:textId="77777777" w:rsidTr="000140C0">
        <w:trPr>
          <w:cantSplit/>
          <w:trHeight w:val="259"/>
        </w:trPr>
        <w:tc>
          <w:tcPr>
            <w:tcW w:w="1665" w:type="pct"/>
            <w:tcBorders>
              <w:top w:val="nil"/>
              <w:bottom w:val="nil"/>
            </w:tcBorders>
            <w:shd w:val="clear" w:color="auto" w:fill="auto"/>
            <w:vAlign w:val="center"/>
          </w:tcPr>
          <w:p w14:paraId="13F009F4" w14:textId="77777777" w:rsidR="000140C0" w:rsidRPr="002017E5" w:rsidRDefault="000140C0" w:rsidP="000140C0">
            <w:pPr>
              <w:ind w:firstLine="180"/>
              <w:rPr>
                <w:sz w:val="20"/>
                <w:szCs w:val="20"/>
              </w:rPr>
            </w:pPr>
            <w:r w:rsidRPr="002017E5">
              <w:rPr>
                <w:sz w:val="20"/>
                <w:szCs w:val="20"/>
              </w:rPr>
              <w:t>West</w:t>
            </w:r>
          </w:p>
        </w:tc>
        <w:tc>
          <w:tcPr>
            <w:tcW w:w="1112" w:type="pct"/>
            <w:tcBorders>
              <w:top w:val="nil"/>
              <w:bottom w:val="nil"/>
            </w:tcBorders>
            <w:shd w:val="clear" w:color="auto" w:fill="auto"/>
            <w:vAlign w:val="center"/>
          </w:tcPr>
          <w:p w14:paraId="13F009F5" w14:textId="2D4E95A4" w:rsidR="000140C0" w:rsidRPr="002017E5" w:rsidRDefault="000140C0" w:rsidP="000140C0">
            <w:pPr>
              <w:jc w:val="center"/>
              <w:rPr>
                <w:sz w:val="20"/>
                <w:szCs w:val="20"/>
              </w:rPr>
            </w:pPr>
            <w:r w:rsidRPr="002017E5">
              <w:rPr>
                <w:color w:val="000000"/>
                <w:sz w:val="20"/>
                <w:szCs w:val="20"/>
              </w:rPr>
              <w:t>22</w:t>
            </w:r>
          </w:p>
        </w:tc>
        <w:tc>
          <w:tcPr>
            <w:tcW w:w="1112" w:type="pct"/>
            <w:tcBorders>
              <w:top w:val="nil"/>
              <w:bottom w:val="nil"/>
            </w:tcBorders>
            <w:shd w:val="clear" w:color="auto" w:fill="auto"/>
            <w:vAlign w:val="center"/>
          </w:tcPr>
          <w:p w14:paraId="13F009F6" w14:textId="3ACF784E" w:rsidR="000140C0" w:rsidRPr="002017E5" w:rsidRDefault="000140C0" w:rsidP="000140C0">
            <w:pPr>
              <w:jc w:val="center"/>
              <w:rPr>
                <w:sz w:val="20"/>
                <w:szCs w:val="20"/>
              </w:rPr>
            </w:pPr>
            <w:r w:rsidRPr="002017E5">
              <w:rPr>
                <w:color w:val="000000"/>
                <w:sz w:val="20"/>
                <w:szCs w:val="20"/>
              </w:rPr>
              <w:t>26</w:t>
            </w:r>
          </w:p>
        </w:tc>
        <w:tc>
          <w:tcPr>
            <w:tcW w:w="1111" w:type="pct"/>
            <w:tcBorders>
              <w:top w:val="nil"/>
              <w:bottom w:val="nil"/>
            </w:tcBorders>
            <w:shd w:val="clear" w:color="auto" w:fill="auto"/>
            <w:vAlign w:val="center"/>
          </w:tcPr>
          <w:p w14:paraId="13F009F7" w14:textId="44471AB8" w:rsidR="000140C0" w:rsidRPr="002017E5" w:rsidRDefault="000140C0" w:rsidP="000140C0">
            <w:pPr>
              <w:jc w:val="center"/>
              <w:rPr>
                <w:sz w:val="20"/>
                <w:szCs w:val="20"/>
              </w:rPr>
            </w:pPr>
            <w:r w:rsidRPr="002017E5">
              <w:rPr>
                <w:color w:val="000000"/>
                <w:sz w:val="20"/>
                <w:szCs w:val="20"/>
              </w:rPr>
              <w:t>11</w:t>
            </w:r>
          </w:p>
        </w:tc>
      </w:tr>
      <w:tr w:rsidR="000140C0" w:rsidRPr="002017E5" w14:paraId="13F00A01" w14:textId="77777777" w:rsidTr="000140C0">
        <w:trPr>
          <w:cantSplit/>
          <w:trHeight w:val="259"/>
        </w:trPr>
        <w:tc>
          <w:tcPr>
            <w:tcW w:w="1665" w:type="pct"/>
            <w:tcBorders>
              <w:top w:val="nil"/>
              <w:bottom w:val="single" w:sz="4" w:space="0" w:color="auto"/>
            </w:tcBorders>
            <w:shd w:val="clear" w:color="auto" w:fill="auto"/>
            <w:vAlign w:val="center"/>
          </w:tcPr>
          <w:p w14:paraId="13F009FB"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single" w:sz="4" w:space="0" w:color="auto"/>
            </w:tcBorders>
            <w:shd w:val="clear" w:color="auto" w:fill="auto"/>
            <w:vAlign w:val="center"/>
          </w:tcPr>
          <w:p w14:paraId="13F009FC" w14:textId="76D8E6D9" w:rsidR="000140C0" w:rsidRPr="002017E5" w:rsidRDefault="000140C0" w:rsidP="000140C0">
            <w:pPr>
              <w:jc w:val="center"/>
              <w:rPr>
                <w:sz w:val="20"/>
                <w:szCs w:val="20"/>
              </w:rPr>
            </w:pPr>
            <w:r w:rsidRPr="002017E5">
              <w:rPr>
                <w:color w:val="000000"/>
                <w:sz w:val="20"/>
                <w:szCs w:val="20"/>
              </w:rPr>
              <w:t>1</w:t>
            </w:r>
          </w:p>
        </w:tc>
        <w:tc>
          <w:tcPr>
            <w:tcW w:w="1112" w:type="pct"/>
            <w:tcBorders>
              <w:top w:val="nil"/>
              <w:bottom w:val="single" w:sz="4" w:space="0" w:color="auto"/>
            </w:tcBorders>
            <w:shd w:val="clear" w:color="auto" w:fill="auto"/>
            <w:vAlign w:val="center"/>
          </w:tcPr>
          <w:p w14:paraId="13F009FD" w14:textId="7A1D0325" w:rsidR="000140C0" w:rsidRPr="002017E5" w:rsidRDefault="000140C0" w:rsidP="000140C0">
            <w:pPr>
              <w:jc w:val="center"/>
              <w:rPr>
                <w:sz w:val="20"/>
                <w:szCs w:val="20"/>
              </w:rPr>
            </w:pPr>
            <w:r w:rsidRPr="002017E5">
              <w:rPr>
                <w:color w:val="000000"/>
                <w:sz w:val="20"/>
                <w:szCs w:val="20"/>
              </w:rPr>
              <w:t>8</w:t>
            </w:r>
          </w:p>
        </w:tc>
        <w:tc>
          <w:tcPr>
            <w:tcW w:w="1111" w:type="pct"/>
            <w:tcBorders>
              <w:top w:val="nil"/>
              <w:bottom w:val="single" w:sz="4" w:space="0" w:color="auto"/>
            </w:tcBorders>
            <w:shd w:val="clear" w:color="auto" w:fill="auto"/>
            <w:vAlign w:val="center"/>
          </w:tcPr>
          <w:p w14:paraId="13F009FE" w14:textId="460EAD6F" w:rsidR="000140C0" w:rsidRPr="002017E5" w:rsidRDefault="000140C0" w:rsidP="000140C0">
            <w:pPr>
              <w:jc w:val="center"/>
              <w:rPr>
                <w:sz w:val="20"/>
                <w:szCs w:val="20"/>
              </w:rPr>
            </w:pPr>
            <w:r w:rsidRPr="002017E5">
              <w:rPr>
                <w:color w:val="000000"/>
                <w:sz w:val="20"/>
                <w:szCs w:val="20"/>
              </w:rPr>
              <w:t>1</w:t>
            </w:r>
          </w:p>
        </w:tc>
      </w:tr>
      <w:tr w:rsidR="000140C0" w:rsidRPr="002017E5" w14:paraId="13F00A08" w14:textId="77777777" w:rsidTr="000140C0">
        <w:trPr>
          <w:cantSplit/>
          <w:trHeight w:val="259"/>
        </w:trPr>
        <w:tc>
          <w:tcPr>
            <w:tcW w:w="1665" w:type="pct"/>
            <w:tcBorders>
              <w:top w:val="single" w:sz="4" w:space="0" w:color="auto"/>
              <w:bottom w:val="double" w:sz="4" w:space="0" w:color="auto"/>
            </w:tcBorders>
            <w:shd w:val="clear" w:color="auto" w:fill="auto"/>
            <w:vAlign w:val="center"/>
          </w:tcPr>
          <w:p w14:paraId="13F00A02"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bottom w:val="double" w:sz="4" w:space="0" w:color="auto"/>
            </w:tcBorders>
            <w:shd w:val="clear" w:color="auto" w:fill="auto"/>
            <w:vAlign w:val="center"/>
          </w:tcPr>
          <w:p w14:paraId="13F00A03" w14:textId="3C205311" w:rsidR="000140C0" w:rsidRPr="002017E5" w:rsidRDefault="000140C0" w:rsidP="000140C0">
            <w:pPr>
              <w:jc w:val="center"/>
              <w:rPr>
                <w:sz w:val="20"/>
                <w:szCs w:val="20"/>
              </w:rPr>
            </w:pPr>
            <w:r w:rsidRPr="002017E5">
              <w:rPr>
                <w:color w:val="000000"/>
                <w:sz w:val="20"/>
                <w:szCs w:val="20"/>
              </w:rPr>
              <w:t>287</w:t>
            </w:r>
          </w:p>
        </w:tc>
        <w:tc>
          <w:tcPr>
            <w:tcW w:w="1112" w:type="pct"/>
            <w:tcBorders>
              <w:top w:val="single" w:sz="4" w:space="0" w:color="auto"/>
              <w:bottom w:val="double" w:sz="4" w:space="0" w:color="auto"/>
            </w:tcBorders>
            <w:shd w:val="clear" w:color="auto" w:fill="auto"/>
            <w:vAlign w:val="center"/>
          </w:tcPr>
          <w:p w14:paraId="13F00A04" w14:textId="3F1F818D" w:rsidR="000140C0" w:rsidRPr="002017E5" w:rsidRDefault="000140C0" w:rsidP="000140C0">
            <w:pPr>
              <w:jc w:val="center"/>
              <w:rPr>
                <w:sz w:val="20"/>
                <w:szCs w:val="20"/>
              </w:rPr>
            </w:pPr>
            <w:r w:rsidRPr="002017E5">
              <w:rPr>
                <w:color w:val="000000"/>
                <w:sz w:val="20"/>
                <w:szCs w:val="20"/>
              </w:rPr>
              <w:t>270</w:t>
            </w:r>
          </w:p>
        </w:tc>
        <w:tc>
          <w:tcPr>
            <w:tcW w:w="1111" w:type="pct"/>
            <w:tcBorders>
              <w:top w:val="single" w:sz="4" w:space="0" w:color="auto"/>
              <w:bottom w:val="double" w:sz="4" w:space="0" w:color="auto"/>
            </w:tcBorders>
            <w:shd w:val="clear" w:color="auto" w:fill="auto"/>
            <w:vAlign w:val="center"/>
          </w:tcPr>
          <w:p w14:paraId="13F00A05" w14:textId="36B9D7EA" w:rsidR="000140C0" w:rsidRPr="002017E5" w:rsidRDefault="000140C0" w:rsidP="000140C0">
            <w:pPr>
              <w:jc w:val="center"/>
              <w:rPr>
                <w:sz w:val="20"/>
                <w:szCs w:val="20"/>
              </w:rPr>
            </w:pPr>
            <w:r w:rsidRPr="002017E5">
              <w:rPr>
                <w:color w:val="000000"/>
                <w:sz w:val="20"/>
                <w:szCs w:val="20"/>
              </w:rPr>
              <w:t>109</w:t>
            </w:r>
          </w:p>
        </w:tc>
      </w:tr>
    </w:tbl>
    <w:p w14:paraId="13F00A50" w14:textId="77777777" w:rsidR="00452007" w:rsidRPr="002017E5" w:rsidRDefault="00452007">
      <w:pPr>
        <w:rPr>
          <w:b/>
        </w:rPr>
      </w:pPr>
    </w:p>
    <w:p w14:paraId="13F00A52" w14:textId="23B4C515" w:rsidR="00E25C89" w:rsidRPr="002017E5" w:rsidRDefault="00E25C89" w:rsidP="00E25C89">
      <w:pPr>
        <w:pStyle w:val="11CaptionTable"/>
      </w:pPr>
      <w:r w:rsidRPr="002017E5">
        <w:t>Table</w:t>
      </w:r>
      <w:r w:rsidR="003275F4" w:rsidRPr="002017E5">
        <w:t xml:space="preserve"> </w:t>
      </w:r>
      <w:r w:rsidR="00E45052">
        <w:t>24</w:t>
      </w:r>
      <w:r w:rsidR="005A0438">
        <w:t>.</w:t>
      </w:r>
      <w:r w:rsidRPr="002017E5">
        <w:tab/>
        <w:t>Emission Reductions of Criteria Pollutants in 2030 (thousands of short tons)</w:t>
      </w:r>
    </w:p>
    <w:tbl>
      <w:tblPr>
        <w:tblW w:w="5000" w:type="pct"/>
        <w:tblBorders>
          <w:top w:val="double" w:sz="4" w:space="0" w:color="auto"/>
          <w:bottom w:val="double" w:sz="4" w:space="0" w:color="auto"/>
        </w:tblBorders>
        <w:tblCellMar>
          <w:left w:w="86" w:type="dxa"/>
          <w:right w:w="86" w:type="dxa"/>
        </w:tblCellMar>
        <w:tblLook w:val="04A0" w:firstRow="1" w:lastRow="0" w:firstColumn="1" w:lastColumn="0" w:noHBand="0" w:noVBand="1"/>
      </w:tblPr>
      <w:tblGrid>
        <w:gridCol w:w="3116"/>
        <w:gridCol w:w="2082"/>
        <w:gridCol w:w="2082"/>
        <w:gridCol w:w="2080"/>
      </w:tblGrid>
      <w:tr w:rsidR="00B14F85" w:rsidRPr="00714B85" w14:paraId="13F00A59" w14:textId="77777777" w:rsidTr="000140C0">
        <w:trPr>
          <w:cantSplit/>
          <w:trHeight w:val="259"/>
        </w:trPr>
        <w:tc>
          <w:tcPr>
            <w:tcW w:w="1665" w:type="pct"/>
            <w:tcBorders>
              <w:top w:val="double" w:sz="4" w:space="0" w:color="auto"/>
              <w:bottom w:val="single" w:sz="4" w:space="0" w:color="auto"/>
            </w:tcBorders>
            <w:shd w:val="clear" w:color="auto" w:fill="auto"/>
            <w:vAlign w:val="center"/>
            <w:hideMark/>
          </w:tcPr>
          <w:p w14:paraId="13F00A53" w14:textId="77777777" w:rsidR="00B14F85" w:rsidRPr="00714B85" w:rsidRDefault="00B14F85" w:rsidP="00D1675B">
            <w:pPr>
              <w:jc w:val="center"/>
              <w:rPr>
                <w:b/>
                <w:sz w:val="20"/>
                <w:szCs w:val="20"/>
              </w:rPr>
            </w:pPr>
            <w:r w:rsidRPr="00714B85">
              <w:rPr>
                <w:b/>
                <w:sz w:val="20"/>
                <w:szCs w:val="20"/>
              </w:rPr>
              <w:t>Region</w:t>
            </w:r>
          </w:p>
        </w:tc>
        <w:tc>
          <w:tcPr>
            <w:tcW w:w="1112" w:type="pct"/>
            <w:tcBorders>
              <w:top w:val="double" w:sz="4" w:space="0" w:color="auto"/>
              <w:bottom w:val="single" w:sz="4" w:space="0" w:color="auto"/>
            </w:tcBorders>
            <w:shd w:val="clear" w:color="auto" w:fill="auto"/>
            <w:vAlign w:val="center"/>
            <w:hideMark/>
          </w:tcPr>
          <w:p w14:paraId="13F00A54" w14:textId="77777777" w:rsidR="00B14F85" w:rsidRPr="00714B85" w:rsidRDefault="00B14F85" w:rsidP="00D1675B">
            <w:pPr>
              <w:jc w:val="center"/>
              <w:rPr>
                <w:b/>
                <w:sz w:val="20"/>
                <w:szCs w:val="20"/>
              </w:rPr>
            </w:pPr>
            <w:r w:rsidRPr="00714B85">
              <w:rPr>
                <w:b/>
                <w:sz w:val="20"/>
                <w:szCs w:val="20"/>
              </w:rPr>
              <w:t>SO</w:t>
            </w:r>
            <w:r w:rsidRPr="00714B85">
              <w:rPr>
                <w:b/>
                <w:sz w:val="20"/>
                <w:szCs w:val="20"/>
                <w:vertAlign w:val="subscript"/>
              </w:rPr>
              <w:t>2</w:t>
            </w:r>
          </w:p>
        </w:tc>
        <w:tc>
          <w:tcPr>
            <w:tcW w:w="1112" w:type="pct"/>
            <w:tcBorders>
              <w:top w:val="double" w:sz="4" w:space="0" w:color="auto"/>
              <w:bottom w:val="single" w:sz="4" w:space="0" w:color="auto"/>
            </w:tcBorders>
            <w:shd w:val="clear" w:color="auto" w:fill="auto"/>
            <w:vAlign w:val="center"/>
            <w:hideMark/>
          </w:tcPr>
          <w:p w14:paraId="13F00A55" w14:textId="77777777" w:rsidR="00B14F85" w:rsidRPr="00714B85" w:rsidRDefault="00B14F85" w:rsidP="00D1675B">
            <w:pPr>
              <w:jc w:val="center"/>
              <w:rPr>
                <w:b/>
                <w:sz w:val="20"/>
                <w:szCs w:val="20"/>
              </w:rPr>
            </w:pPr>
            <w:r w:rsidRPr="00714B85">
              <w:rPr>
                <w:b/>
                <w:sz w:val="20"/>
                <w:szCs w:val="20"/>
              </w:rPr>
              <w:t>All-year NOx</w:t>
            </w:r>
          </w:p>
        </w:tc>
        <w:tc>
          <w:tcPr>
            <w:tcW w:w="1111" w:type="pct"/>
            <w:tcBorders>
              <w:top w:val="double" w:sz="4" w:space="0" w:color="auto"/>
              <w:bottom w:val="single" w:sz="4" w:space="0" w:color="auto"/>
            </w:tcBorders>
            <w:shd w:val="clear" w:color="auto" w:fill="auto"/>
            <w:vAlign w:val="center"/>
            <w:hideMark/>
          </w:tcPr>
          <w:p w14:paraId="13F00A56" w14:textId="77777777" w:rsidR="00B14F85" w:rsidRPr="00714B85" w:rsidRDefault="00B14F85" w:rsidP="00D1675B">
            <w:pPr>
              <w:jc w:val="center"/>
              <w:rPr>
                <w:b/>
                <w:sz w:val="20"/>
                <w:szCs w:val="20"/>
              </w:rPr>
            </w:pPr>
            <w:r w:rsidRPr="00714B85">
              <w:rPr>
                <w:b/>
                <w:sz w:val="20"/>
                <w:szCs w:val="20"/>
              </w:rPr>
              <w:t>Ozone-Season NOx</w:t>
            </w:r>
          </w:p>
        </w:tc>
      </w:tr>
      <w:tr w:rsidR="00B14F85" w:rsidRPr="002017E5" w14:paraId="13F00A60" w14:textId="77777777" w:rsidTr="000140C0">
        <w:trPr>
          <w:cantSplit/>
          <w:trHeight w:val="259"/>
        </w:trPr>
        <w:tc>
          <w:tcPr>
            <w:tcW w:w="1665" w:type="pct"/>
            <w:tcBorders>
              <w:top w:val="single" w:sz="4" w:space="0" w:color="auto"/>
              <w:bottom w:val="nil"/>
            </w:tcBorders>
            <w:shd w:val="clear" w:color="auto" w:fill="auto"/>
            <w:vAlign w:val="center"/>
            <w:hideMark/>
          </w:tcPr>
          <w:p w14:paraId="13F00A5A" w14:textId="3B01885E" w:rsidR="00B14F85" w:rsidRPr="002017E5" w:rsidRDefault="00B14F85" w:rsidP="00D1675B">
            <w:pPr>
              <w:rPr>
                <w:sz w:val="20"/>
                <w:szCs w:val="20"/>
              </w:rPr>
            </w:pPr>
            <w:r w:rsidRPr="002017E5">
              <w:rPr>
                <w:sz w:val="20"/>
                <w:szCs w:val="20"/>
              </w:rPr>
              <w:t>State</w:t>
            </w:r>
          </w:p>
        </w:tc>
        <w:tc>
          <w:tcPr>
            <w:tcW w:w="1112" w:type="pct"/>
            <w:tcBorders>
              <w:top w:val="single" w:sz="4" w:space="0" w:color="auto"/>
              <w:bottom w:val="nil"/>
            </w:tcBorders>
            <w:shd w:val="clear" w:color="auto" w:fill="auto"/>
            <w:vAlign w:val="center"/>
          </w:tcPr>
          <w:p w14:paraId="13F00A5B" w14:textId="77777777" w:rsidR="00B14F85" w:rsidRPr="002017E5" w:rsidRDefault="00B14F85" w:rsidP="00D1675B">
            <w:pPr>
              <w:jc w:val="center"/>
              <w:rPr>
                <w:sz w:val="20"/>
                <w:szCs w:val="20"/>
              </w:rPr>
            </w:pPr>
          </w:p>
        </w:tc>
        <w:tc>
          <w:tcPr>
            <w:tcW w:w="1112" w:type="pct"/>
            <w:tcBorders>
              <w:top w:val="single" w:sz="4" w:space="0" w:color="auto"/>
              <w:bottom w:val="nil"/>
            </w:tcBorders>
            <w:shd w:val="clear" w:color="auto" w:fill="auto"/>
            <w:vAlign w:val="center"/>
          </w:tcPr>
          <w:p w14:paraId="13F00A5C" w14:textId="77777777" w:rsidR="00B14F85" w:rsidRPr="002017E5" w:rsidRDefault="00B14F85" w:rsidP="00D1675B">
            <w:pPr>
              <w:jc w:val="center"/>
              <w:rPr>
                <w:sz w:val="20"/>
                <w:szCs w:val="20"/>
              </w:rPr>
            </w:pPr>
          </w:p>
        </w:tc>
        <w:tc>
          <w:tcPr>
            <w:tcW w:w="1111" w:type="pct"/>
            <w:tcBorders>
              <w:top w:val="single" w:sz="4" w:space="0" w:color="auto"/>
              <w:bottom w:val="nil"/>
            </w:tcBorders>
            <w:shd w:val="clear" w:color="auto" w:fill="auto"/>
            <w:vAlign w:val="center"/>
          </w:tcPr>
          <w:p w14:paraId="13F00A5D" w14:textId="77777777" w:rsidR="00B14F85" w:rsidRPr="002017E5" w:rsidRDefault="00B14F85" w:rsidP="00D1675B">
            <w:pPr>
              <w:jc w:val="center"/>
              <w:rPr>
                <w:sz w:val="20"/>
                <w:szCs w:val="20"/>
              </w:rPr>
            </w:pPr>
          </w:p>
        </w:tc>
      </w:tr>
      <w:tr w:rsidR="000140C0" w:rsidRPr="002017E5" w14:paraId="13F00A67" w14:textId="77777777" w:rsidTr="000140C0">
        <w:trPr>
          <w:cantSplit/>
          <w:trHeight w:val="259"/>
        </w:trPr>
        <w:tc>
          <w:tcPr>
            <w:tcW w:w="1665" w:type="pct"/>
            <w:tcBorders>
              <w:top w:val="nil"/>
            </w:tcBorders>
            <w:shd w:val="clear" w:color="auto" w:fill="auto"/>
            <w:vAlign w:val="center"/>
            <w:hideMark/>
          </w:tcPr>
          <w:p w14:paraId="13F00A61" w14:textId="77777777" w:rsidR="000140C0" w:rsidRPr="002017E5" w:rsidRDefault="000140C0" w:rsidP="000140C0">
            <w:pPr>
              <w:ind w:firstLine="180"/>
              <w:rPr>
                <w:sz w:val="20"/>
                <w:szCs w:val="20"/>
              </w:rPr>
            </w:pPr>
            <w:r w:rsidRPr="002017E5">
              <w:rPr>
                <w:sz w:val="20"/>
                <w:szCs w:val="20"/>
              </w:rPr>
              <w:t>East</w:t>
            </w:r>
          </w:p>
        </w:tc>
        <w:tc>
          <w:tcPr>
            <w:tcW w:w="1112" w:type="pct"/>
            <w:tcBorders>
              <w:top w:val="nil"/>
            </w:tcBorders>
            <w:shd w:val="clear" w:color="auto" w:fill="auto"/>
            <w:vAlign w:val="center"/>
          </w:tcPr>
          <w:p w14:paraId="13F00A62" w14:textId="10272727" w:rsidR="000140C0" w:rsidRPr="002017E5" w:rsidRDefault="000140C0" w:rsidP="000140C0">
            <w:pPr>
              <w:jc w:val="center"/>
              <w:rPr>
                <w:sz w:val="20"/>
                <w:szCs w:val="20"/>
              </w:rPr>
            </w:pPr>
            <w:r w:rsidRPr="002017E5">
              <w:rPr>
                <w:color w:val="000000"/>
                <w:sz w:val="20"/>
                <w:szCs w:val="20"/>
              </w:rPr>
              <w:t>365</w:t>
            </w:r>
          </w:p>
        </w:tc>
        <w:tc>
          <w:tcPr>
            <w:tcW w:w="1112" w:type="pct"/>
            <w:tcBorders>
              <w:top w:val="nil"/>
            </w:tcBorders>
            <w:shd w:val="clear" w:color="auto" w:fill="auto"/>
            <w:vAlign w:val="center"/>
          </w:tcPr>
          <w:p w14:paraId="13F00A63" w14:textId="4915B166" w:rsidR="000140C0" w:rsidRPr="002017E5" w:rsidRDefault="000140C0" w:rsidP="000140C0">
            <w:pPr>
              <w:jc w:val="center"/>
              <w:rPr>
                <w:sz w:val="20"/>
                <w:szCs w:val="20"/>
              </w:rPr>
            </w:pPr>
            <w:r w:rsidRPr="002017E5">
              <w:rPr>
                <w:color w:val="000000"/>
                <w:sz w:val="20"/>
                <w:szCs w:val="20"/>
              </w:rPr>
              <w:t>265</w:t>
            </w:r>
          </w:p>
        </w:tc>
        <w:tc>
          <w:tcPr>
            <w:tcW w:w="1111" w:type="pct"/>
            <w:tcBorders>
              <w:top w:val="nil"/>
            </w:tcBorders>
            <w:shd w:val="clear" w:color="auto" w:fill="auto"/>
            <w:vAlign w:val="center"/>
          </w:tcPr>
          <w:p w14:paraId="13F00A64" w14:textId="604372AA" w:rsidR="000140C0" w:rsidRPr="002017E5" w:rsidRDefault="000140C0" w:rsidP="000140C0">
            <w:pPr>
              <w:jc w:val="center"/>
              <w:rPr>
                <w:sz w:val="20"/>
                <w:szCs w:val="20"/>
              </w:rPr>
            </w:pPr>
            <w:r w:rsidRPr="002017E5">
              <w:rPr>
                <w:color w:val="000000"/>
                <w:sz w:val="20"/>
                <w:szCs w:val="20"/>
              </w:rPr>
              <w:t>108</w:t>
            </w:r>
          </w:p>
        </w:tc>
      </w:tr>
      <w:tr w:rsidR="000140C0" w:rsidRPr="002017E5" w14:paraId="13F00A6E" w14:textId="77777777" w:rsidTr="000140C0">
        <w:trPr>
          <w:cantSplit/>
          <w:trHeight w:val="259"/>
        </w:trPr>
        <w:tc>
          <w:tcPr>
            <w:tcW w:w="1665" w:type="pct"/>
            <w:tcBorders>
              <w:bottom w:val="nil"/>
            </w:tcBorders>
            <w:shd w:val="clear" w:color="auto" w:fill="auto"/>
            <w:vAlign w:val="center"/>
            <w:hideMark/>
          </w:tcPr>
          <w:p w14:paraId="13F00A68" w14:textId="77777777" w:rsidR="000140C0" w:rsidRPr="002017E5" w:rsidRDefault="000140C0" w:rsidP="000140C0">
            <w:pPr>
              <w:ind w:firstLine="180"/>
              <w:rPr>
                <w:sz w:val="20"/>
                <w:szCs w:val="20"/>
              </w:rPr>
            </w:pPr>
            <w:r w:rsidRPr="002017E5">
              <w:rPr>
                <w:sz w:val="20"/>
                <w:szCs w:val="20"/>
              </w:rPr>
              <w:t>West</w:t>
            </w:r>
          </w:p>
        </w:tc>
        <w:tc>
          <w:tcPr>
            <w:tcW w:w="1112" w:type="pct"/>
            <w:tcBorders>
              <w:bottom w:val="nil"/>
            </w:tcBorders>
            <w:shd w:val="clear" w:color="auto" w:fill="auto"/>
            <w:vAlign w:val="center"/>
          </w:tcPr>
          <w:p w14:paraId="13F00A69" w14:textId="1692D115" w:rsidR="000140C0" w:rsidRPr="002017E5" w:rsidRDefault="000140C0" w:rsidP="000140C0">
            <w:pPr>
              <w:jc w:val="center"/>
              <w:rPr>
                <w:sz w:val="20"/>
                <w:szCs w:val="20"/>
              </w:rPr>
            </w:pPr>
            <w:r w:rsidRPr="002017E5">
              <w:rPr>
                <w:color w:val="000000"/>
                <w:sz w:val="20"/>
                <w:szCs w:val="20"/>
              </w:rPr>
              <w:t>31</w:t>
            </w:r>
          </w:p>
        </w:tc>
        <w:tc>
          <w:tcPr>
            <w:tcW w:w="1112" w:type="pct"/>
            <w:tcBorders>
              <w:bottom w:val="nil"/>
            </w:tcBorders>
            <w:shd w:val="clear" w:color="auto" w:fill="auto"/>
            <w:vAlign w:val="center"/>
          </w:tcPr>
          <w:p w14:paraId="13F00A6A" w14:textId="196BC6A2" w:rsidR="000140C0" w:rsidRPr="002017E5" w:rsidRDefault="000140C0" w:rsidP="000140C0">
            <w:pPr>
              <w:jc w:val="center"/>
              <w:rPr>
                <w:sz w:val="20"/>
                <w:szCs w:val="20"/>
              </w:rPr>
            </w:pPr>
            <w:r w:rsidRPr="002017E5">
              <w:rPr>
                <w:color w:val="000000"/>
                <w:sz w:val="20"/>
                <w:szCs w:val="20"/>
              </w:rPr>
              <w:t>48</w:t>
            </w:r>
          </w:p>
        </w:tc>
        <w:tc>
          <w:tcPr>
            <w:tcW w:w="1111" w:type="pct"/>
            <w:tcBorders>
              <w:bottom w:val="nil"/>
            </w:tcBorders>
            <w:shd w:val="clear" w:color="auto" w:fill="auto"/>
            <w:vAlign w:val="center"/>
          </w:tcPr>
          <w:p w14:paraId="13F00A6B" w14:textId="56AFEA93" w:rsidR="000140C0" w:rsidRPr="002017E5" w:rsidRDefault="000140C0" w:rsidP="000140C0">
            <w:pPr>
              <w:jc w:val="center"/>
              <w:rPr>
                <w:sz w:val="20"/>
                <w:szCs w:val="20"/>
              </w:rPr>
            </w:pPr>
            <w:r w:rsidRPr="002017E5">
              <w:rPr>
                <w:color w:val="000000"/>
                <w:sz w:val="20"/>
                <w:szCs w:val="20"/>
              </w:rPr>
              <w:t>21</w:t>
            </w:r>
          </w:p>
        </w:tc>
      </w:tr>
      <w:tr w:rsidR="000140C0" w:rsidRPr="002017E5" w14:paraId="13F00A75" w14:textId="77777777" w:rsidTr="000140C0">
        <w:trPr>
          <w:cantSplit/>
          <w:trHeight w:val="259"/>
        </w:trPr>
        <w:tc>
          <w:tcPr>
            <w:tcW w:w="1665" w:type="pct"/>
            <w:tcBorders>
              <w:top w:val="nil"/>
              <w:bottom w:val="single" w:sz="4" w:space="0" w:color="auto"/>
            </w:tcBorders>
            <w:shd w:val="clear" w:color="auto" w:fill="auto"/>
            <w:vAlign w:val="center"/>
            <w:hideMark/>
          </w:tcPr>
          <w:p w14:paraId="13F00A6F"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single" w:sz="4" w:space="0" w:color="auto"/>
            </w:tcBorders>
            <w:shd w:val="clear" w:color="auto" w:fill="auto"/>
            <w:vAlign w:val="center"/>
          </w:tcPr>
          <w:p w14:paraId="13F00A70" w14:textId="35C6EC4F" w:rsidR="000140C0" w:rsidRPr="002017E5" w:rsidRDefault="000140C0" w:rsidP="000140C0">
            <w:pPr>
              <w:jc w:val="center"/>
              <w:rPr>
                <w:sz w:val="20"/>
                <w:szCs w:val="20"/>
              </w:rPr>
            </w:pPr>
            <w:r w:rsidRPr="002017E5">
              <w:rPr>
                <w:color w:val="000000"/>
                <w:sz w:val="20"/>
                <w:szCs w:val="20"/>
              </w:rPr>
              <w:t>0</w:t>
            </w:r>
          </w:p>
        </w:tc>
        <w:tc>
          <w:tcPr>
            <w:tcW w:w="1112" w:type="pct"/>
            <w:tcBorders>
              <w:top w:val="nil"/>
              <w:bottom w:val="single" w:sz="4" w:space="0" w:color="auto"/>
            </w:tcBorders>
            <w:shd w:val="clear" w:color="auto" w:fill="auto"/>
            <w:vAlign w:val="center"/>
          </w:tcPr>
          <w:p w14:paraId="13F00A71" w14:textId="2B64638C" w:rsidR="000140C0" w:rsidRPr="002017E5" w:rsidRDefault="000140C0" w:rsidP="000140C0">
            <w:pPr>
              <w:jc w:val="center"/>
              <w:rPr>
                <w:sz w:val="20"/>
                <w:szCs w:val="20"/>
              </w:rPr>
            </w:pPr>
            <w:r w:rsidRPr="002017E5">
              <w:rPr>
                <w:color w:val="000000"/>
                <w:sz w:val="20"/>
                <w:szCs w:val="20"/>
              </w:rPr>
              <w:t>0</w:t>
            </w:r>
          </w:p>
        </w:tc>
        <w:tc>
          <w:tcPr>
            <w:tcW w:w="1111" w:type="pct"/>
            <w:tcBorders>
              <w:top w:val="nil"/>
              <w:bottom w:val="single" w:sz="4" w:space="0" w:color="auto"/>
            </w:tcBorders>
            <w:shd w:val="clear" w:color="auto" w:fill="auto"/>
            <w:vAlign w:val="center"/>
          </w:tcPr>
          <w:p w14:paraId="13F00A72" w14:textId="454BCB53" w:rsidR="000140C0" w:rsidRPr="002017E5" w:rsidRDefault="000140C0" w:rsidP="000140C0">
            <w:pPr>
              <w:jc w:val="center"/>
              <w:rPr>
                <w:sz w:val="20"/>
                <w:szCs w:val="20"/>
              </w:rPr>
            </w:pPr>
            <w:r w:rsidRPr="002017E5">
              <w:rPr>
                <w:color w:val="000000"/>
                <w:sz w:val="20"/>
                <w:szCs w:val="20"/>
              </w:rPr>
              <w:t>0</w:t>
            </w:r>
          </w:p>
        </w:tc>
      </w:tr>
      <w:tr w:rsidR="000140C0" w:rsidRPr="002017E5" w14:paraId="13F00A7C" w14:textId="77777777" w:rsidTr="000140C0">
        <w:trPr>
          <w:cantSplit/>
          <w:trHeight w:val="259"/>
        </w:trPr>
        <w:tc>
          <w:tcPr>
            <w:tcW w:w="1665" w:type="pct"/>
            <w:tcBorders>
              <w:top w:val="single" w:sz="4" w:space="0" w:color="auto"/>
              <w:bottom w:val="single" w:sz="4" w:space="0" w:color="auto"/>
            </w:tcBorders>
            <w:shd w:val="clear" w:color="auto" w:fill="auto"/>
            <w:vAlign w:val="center"/>
            <w:hideMark/>
          </w:tcPr>
          <w:p w14:paraId="13F00A76"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bottom w:val="single" w:sz="4" w:space="0" w:color="auto"/>
            </w:tcBorders>
            <w:shd w:val="clear" w:color="auto" w:fill="auto"/>
            <w:vAlign w:val="center"/>
          </w:tcPr>
          <w:p w14:paraId="13F00A77" w14:textId="07C40459" w:rsidR="000140C0" w:rsidRPr="002017E5" w:rsidRDefault="000140C0" w:rsidP="000140C0">
            <w:pPr>
              <w:jc w:val="center"/>
              <w:rPr>
                <w:sz w:val="20"/>
                <w:szCs w:val="20"/>
              </w:rPr>
            </w:pPr>
            <w:r w:rsidRPr="002017E5">
              <w:rPr>
                <w:color w:val="000000"/>
                <w:sz w:val="20"/>
                <w:szCs w:val="20"/>
              </w:rPr>
              <w:t>396</w:t>
            </w:r>
          </w:p>
        </w:tc>
        <w:tc>
          <w:tcPr>
            <w:tcW w:w="1112" w:type="pct"/>
            <w:tcBorders>
              <w:top w:val="single" w:sz="4" w:space="0" w:color="auto"/>
              <w:bottom w:val="single" w:sz="4" w:space="0" w:color="auto"/>
            </w:tcBorders>
            <w:shd w:val="clear" w:color="auto" w:fill="auto"/>
            <w:vAlign w:val="center"/>
          </w:tcPr>
          <w:p w14:paraId="13F00A78" w14:textId="05E791F8" w:rsidR="000140C0" w:rsidRPr="002017E5" w:rsidRDefault="000140C0" w:rsidP="000140C0">
            <w:pPr>
              <w:jc w:val="center"/>
              <w:rPr>
                <w:sz w:val="20"/>
                <w:szCs w:val="20"/>
              </w:rPr>
            </w:pPr>
            <w:r w:rsidRPr="002017E5">
              <w:rPr>
                <w:color w:val="000000"/>
                <w:sz w:val="20"/>
                <w:szCs w:val="20"/>
              </w:rPr>
              <w:t>313</w:t>
            </w:r>
          </w:p>
        </w:tc>
        <w:tc>
          <w:tcPr>
            <w:tcW w:w="1111" w:type="pct"/>
            <w:tcBorders>
              <w:top w:val="single" w:sz="4" w:space="0" w:color="auto"/>
              <w:bottom w:val="single" w:sz="4" w:space="0" w:color="auto"/>
            </w:tcBorders>
            <w:shd w:val="clear" w:color="auto" w:fill="auto"/>
            <w:vAlign w:val="center"/>
          </w:tcPr>
          <w:p w14:paraId="13F00A79" w14:textId="1FD77D16" w:rsidR="000140C0" w:rsidRPr="002017E5" w:rsidRDefault="000140C0" w:rsidP="000140C0">
            <w:pPr>
              <w:jc w:val="center"/>
              <w:rPr>
                <w:sz w:val="20"/>
                <w:szCs w:val="20"/>
              </w:rPr>
            </w:pPr>
            <w:r w:rsidRPr="002017E5">
              <w:rPr>
                <w:color w:val="000000"/>
                <w:sz w:val="20"/>
                <w:szCs w:val="20"/>
              </w:rPr>
              <w:t>128</w:t>
            </w:r>
          </w:p>
        </w:tc>
      </w:tr>
      <w:tr w:rsidR="00B14F85" w:rsidRPr="002017E5" w14:paraId="13F00A83" w14:textId="77777777" w:rsidTr="000140C0">
        <w:trPr>
          <w:cantSplit/>
          <w:trHeight w:val="259"/>
        </w:trPr>
        <w:tc>
          <w:tcPr>
            <w:tcW w:w="1665" w:type="pct"/>
            <w:tcBorders>
              <w:top w:val="single" w:sz="4" w:space="0" w:color="auto"/>
            </w:tcBorders>
            <w:shd w:val="clear" w:color="auto" w:fill="auto"/>
            <w:vAlign w:val="center"/>
            <w:hideMark/>
          </w:tcPr>
          <w:p w14:paraId="13F00A7D" w14:textId="44D964E0" w:rsidR="00B14F85" w:rsidRPr="002017E5" w:rsidRDefault="00B14F85" w:rsidP="00844748">
            <w:pPr>
              <w:rPr>
                <w:sz w:val="20"/>
                <w:szCs w:val="20"/>
              </w:rPr>
            </w:pPr>
            <w:r w:rsidRPr="002017E5">
              <w:rPr>
                <w:sz w:val="20"/>
                <w:szCs w:val="20"/>
              </w:rPr>
              <w:t>Regional</w:t>
            </w:r>
          </w:p>
        </w:tc>
        <w:tc>
          <w:tcPr>
            <w:tcW w:w="1112" w:type="pct"/>
            <w:tcBorders>
              <w:top w:val="single" w:sz="4" w:space="0" w:color="auto"/>
            </w:tcBorders>
            <w:shd w:val="clear" w:color="auto" w:fill="auto"/>
            <w:vAlign w:val="center"/>
          </w:tcPr>
          <w:p w14:paraId="13F00A7E" w14:textId="752DAE71" w:rsidR="00B14F85" w:rsidRPr="002017E5" w:rsidRDefault="00B14F85" w:rsidP="00844748">
            <w:pPr>
              <w:jc w:val="center"/>
              <w:rPr>
                <w:sz w:val="20"/>
                <w:szCs w:val="20"/>
              </w:rPr>
            </w:pPr>
          </w:p>
        </w:tc>
        <w:tc>
          <w:tcPr>
            <w:tcW w:w="1112" w:type="pct"/>
            <w:tcBorders>
              <w:top w:val="single" w:sz="4" w:space="0" w:color="auto"/>
            </w:tcBorders>
            <w:shd w:val="clear" w:color="auto" w:fill="auto"/>
            <w:vAlign w:val="center"/>
          </w:tcPr>
          <w:p w14:paraId="13F00A7F" w14:textId="6A12FAD5" w:rsidR="00B14F85" w:rsidRPr="002017E5" w:rsidRDefault="00B14F85" w:rsidP="00844748">
            <w:pPr>
              <w:jc w:val="center"/>
              <w:rPr>
                <w:sz w:val="20"/>
                <w:szCs w:val="20"/>
              </w:rPr>
            </w:pPr>
          </w:p>
        </w:tc>
        <w:tc>
          <w:tcPr>
            <w:tcW w:w="1111" w:type="pct"/>
            <w:tcBorders>
              <w:top w:val="single" w:sz="4" w:space="0" w:color="auto"/>
            </w:tcBorders>
            <w:shd w:val="clear" w:color="auto" w:fill="auto"/>
            <w:vAlign w:val="center"/>
          </w:tcPr>
          <w:p w14:paraId="13F00A80" w14:textId="523C303A" w:rsidR="00B14F85" w:rsidRPr="002017E5" w:rsidRDefault="00B14F85" w:rsidP="00844748">
            <w:pPr>
              <w:jc w:val="center"/>
              <w:rPr>
                <w:sz w:val="20"/>
                <w:szCs w:val="20"/>
              </w:rPr>
            </w:pPr>
          </w:p>
        </w:tc>
      </w:tr>
      <w:tr w:rsidR="000140C0" w:rsidRPr="002017E5" w14:paraId="13F00A8A" w14:textId="77777777" w:rsidTr="000140C0">
        <w:trPr>
          <w:cantSplit/>
          <w:trHeight w:val="259"/>
        </w:trPr>
        <w:tc>
          <w:tcPr>
            <w:tcW w:w="1665" w:type="pct"/>
            <w:shd w:val="clear" w:color="auto" w:fill="auto"/>
            <w:vAlign w:val="center"/>
            <w:hideMark/>
          </w:tcPr>
          <w:p w14:paraId="13F00A84" w14:textId="77777777" w:rsidR="000140C0" w:rsidRPr="002017E5" w:rsidRDefault="000140C0" w:rsidP="000140C0">
            <w:pPr>
              <w:ind w:firstLine="180"/>
              <w:rPr>
                <w:sz w:val="20"/>
                <w:szCs w:val="20"/>
              </w:rPr>
            </w:pPr>
            <w:r w:rsidRPr="002017E5">
              <w:rPr>
                <w:sz w:val="20"/>
                <w:szCs w:val="20"/>
              </w:rPr>
              <w:t>East</w:t>
            </w:r>
          </w:p>
        </w:tc>
        <w:tc>
          <w:tcPr>
            <w:tcW w:w="1112" w:type="pct"/>
            <w:shd w:val="clear" w:color="auto" w:fill="auto"/>
            <w:vAlign w:val="center"/>
          </w:tcPr>
          <w:p w14:paraId="13F00A85" w14:textId="0B7D5AC9" w:rsidR="000140C0" w:rsidRPr="002017E5" w:rsidRDefault="000140C0" w:rsidP="000140C0">
            <w:pPr>
              <w:jc w:val="center"/>
              <w:rPr>
                <w:sz w:val="20"/>
                <w:szCs w:val="20"/>
              </w:rPr>
            </w:pPr>
            <w:r w:rsidRPr="002017E5">
              <w:rPr>
                <w:color w:val="000000"/>
                <w:sz w:val="20"/>
                <w:szCs w:val="20"/>
              </w:rPr>
              <w:t>316</w:t>
            </w:r>
          </w:p>
        </w:tc>
        <w:tc>
          <w:tcPr>
            <w:tcW w:w="1112" w:type="pct"/>
            <w:shd w:val="clear" w:color="auto" w:fill="auto"/>
            <w:vAlign w:val="center"/>
          </w:tcPr>
          <w:p w14:paraId="13F00A86" w14:textId="63107CA0" w:rsidR="000140C0" w:rsidRPr="002017E5" w:rsidRDefault="000140C0" w:rsidP="000140C0">
            <w:pPr>
              <w:jc w:val="center"/>
              <w:rPr>
                <w:sz w:val="20"/>
                <w:szCs w:val="20"/>
              </w:rPr>
            </w:pPr>
            <w:r w:rsidRPr="002017E5">
              <w:rPr>
                <w:color w:val="000000"/>
                <w:sz w:val="20"/>
                <w:szCs w:val="20"/>
              </w:rPr>
              <w:t>233</w:t>
            </w:r>
          </w:p>
        </w:tc>
        <w:tc>
          <w:tcPr>
            <w:tcW w:w="1111" w:type="pct"/>
            <w:shd w:val="clear" w:color="auto" w:fill="auto"/>
            <w:vAlign w:val="center"/>
          </w:tcPr>
          <w:p w14:paraId="13F00A87" w14:textId="0A89FB64" w:rsidR="000140C0" w:rsidRPr="002017E5" w:rsidRDefault="000140C0" w:rsidP="000140C0">
            <w:pPr>
              <w:jc w:val="center"/>
              <w:rPr>
                <w:sz w:val="20"/>
                <w:szCs w:val="20"/>
              </w:rPr>
            </w:pPr>
            <w:r w:rsidRPr="002017E5">
              <w:rPr>
                <w:color w:val="000000"/>
                <w:sz w:val="20"/>
                <w:szCs w:val="20"/>
              </w:rPr>
              <w:t>92</w:t>
            </w:r>
          </w:p>
        </w:tc>
      </w:tr>
      <w:tr w:rsidR="000140C0" w:rsidRPr="002017E5" w14:paraId="13F00A91" w14:textId="77777777" w:rsidTr="000140C0">
        <w:trPr>
          <w:cantSplit/>
          <w:trHeight w:val="259"/>
        </w:trPr>
        <w:tc>
          <w:tcPr>
            <w:tcW w:w="1665" w:type="pct"/>
            <w:tcBorders>
              <w:bottom w:val="nil"/>
            </w:tcBorders>
            <w:shd w:val="clear" w:color="auto" w:fill="auto"/>
            <w:vAlign w:val="center"/>
            <w:hideMark/>
          </w:tcPr>
          <w:p w14:paraId="13F00A8B" w14:textId="77777777" w:rsidR="000140C0" w:rsidRPr="002017E5" w:rsidRDefault="000140C0" w:rsidP="000140C0">
            <w:pPr>
              <w:ind w:firstLine="180"/>
              <w:rPr>
                <w:sz w:val="20"/>
                <w:szCs w:val="20"/>
              </w:rPr>
            </w:pPr>
            <w:r w:rsidRPr="002017E5">
              <w:rPr>
                <w:sz w:val="20"/>
                <w:szCs w:val="20"/>
              </w:rPr>
              <w:t>West</w:t>
            </w:r>
          </w:p>
        </w:tc>
        <w:tc>
          <w:tcPr>
            <w:tcW w:w="1112" w:type="pct"/>
            <w:tcBorders>
              <w:bottom w:val="nil"/>
            </w:tcBorders>
            <w:shd w:val="clear" w:color="auto" w:fill="auto"/>
            <w:vAlign w:val="center"/>
          </w:tcPr>
          <w:p w14:paraId="13F00A8C" w14:textId="6A7DE911" w:rsidR="000140C0" w:rsidRPr="002017E5" w:rsidRDefault="000140C0" w:rsidP="000140C0">
            <w:pPr>
              <w:jc w:val="center"/>
              <w:rPr>
                <w:sz w:val="20"/>
                <w:szCs w:val="20"/>
              </w:rPr>
            </w:pPr>
            <w:r w:rsidRPr="002017E5">
              <w:rPr>
                <w:color w:val="000000"/>
                <w:sz w:val="20"/>
                <w:szCs w:val="20"/>
              </w:rPr>
              <w:t>26</w:t>
            </w:r>
          </w:p>
        </w:tc>
        <w:tc>
          <w:tcPr>
            <w:tcW w:w="1112" w:type="pct"/>
            <w:tcBorders>
              <w:bottom w:val="nil"/>
            </w:tcBorders>
            <w:shd w:val="clear" w:color="auto" w:fill="auto"/>
            <w:vAlign w:val="center"/>
          </w:tcPr>
          <w:p w14:paraId="13F00A8D" w14:textId="7B6324C9" w:rsidR="000140C0" w:rsidRPr="002017E5" w:rsidRDefault="000140C0" w:rsidP="000140C0">
            <w:pPr>
              <w:jc w:val="center"/>
              <w:rPr>
                <w:sz w:val="20"/>
                <w:szCs w:val="20"/>
              </w:rPr>
            </w:pPr>
            <w:r w:rsidRPr="002017E5">
              <w:rPr>
                <w:color w:val="000000"/>
                <w:sz w:val="20"/>
                <w:szCs w:val="20"/>
              </w:rPr>
              <w:t>29</w:t>
            </w:r>
          </w:p>
        </w:tc>
        <w:tc>
          <w:tcPr>
            <w:tcW w:w="1111" w:type="pct"/>
            <w:tcBorders>
              <w:bottom w:val="nil"/>
            </w:tcBorders>
            <w:shd w:val="clear" w:color="auto" w:fill="auto"/>
            <w:vAlign w:val="center"/>
          </w:tcPr>
          <w:p w14:paraId="13F00A8E" w14:textId="25873DA4" w:rsidR="000140C0" w:rsidRPr="002017E5" w:rsidRDefault="000140C0" w:rsidP="000140C0">
            <w:pPr>
              <w:jc w:val="center"/>
              <w:rPr>
                <w:sz w:val="20"/>
                <w:szCs w:val="20"/>
              </w:rPr>
            </w:pPr>
            <w:r w:rsidRPr="002017E5">
              <w:rPr>
                <w:color w:val="000000"/>
                <w:sz w:val="20"/>
                <w:szCs w:val="20"/>
              </w:rPr>
              <w:t>12</w:t>
            </w:r>
          </w:p>
        </w:tc>
      </w:tr>
      <w:tr w:rsidR="000140C0" w:rsidRPr="002017E5" w14:paraId="13F00A98" w14:textId="77777777" w:rsidTr="000140C0">
        <w:trPr>
          <w:cantSplit/>
          <w:trHeight w:val="259"/>
        </w:trPr>
        <w:tc>
          <w:tcPr>
            <w:tcW w:w="1665" w:type="pct"/>
            <w:tcBorders>
              <w:top w:val="nil"/>
              <w:bottom w:val="single" w:sz="4" w:space="0" w:color="auto"/>
            </w:tcBorders>
            <w:shd w:val="clear" w:color="auto" w:fill="auto"/>
            <w:vAlign w:val="center"/>
            <w:hideMark/>
          </w:tcPr>
          <w:p w14:paraId="13F00A92" w14:textId="77777777" w:rsidR="000140C0" w:rsidRPr="002017E5" w:rsidRDefault="000140C0" w:rsidP="000140C0">
            <w:pPr>
              <w:ind w:firstLine="180"/>
              <w:rPr>
                <w:sz w:val="20"/>
                <w:szCs w:val="20"/>
              </w:rPr>
            </w:pPr>
            <w:r w:rsidRPr="002017E5">
              <w:rPr>
                <w:sz w:val="20"/>
                <w:szCs w:val="20"/>
              </w:rPr>
              <w:t>California</w:t>
            </w:r>
          </w:p>
        </w:tc>
        <w:tc>
          <w:tcPr>
            <w:tcW w:w="1112" w:type="pct"/>
            <w:tcBorders>
              <w:top w:val="nil"/>
              <w:bottom w:val="single" w:sz="4" w:space="0" w:color="auto"/>
            </w:tcBorders>
            <w:shd w:val="clear" w:color="auto" w:fill="auto"/>
            <w:vAlign w:val="center"/>
          </w:tcPr>
          <w:p w14:paraId="13F00A93" w14:textId="5054718D" w:rsidR="000140C0" w:rsidRPr="002017E5" w:rsidRDefault="000140C0" w:rsidP="000140C0">
            <w:pPr>
              <w:jc w:val="center"/>
              <w:rPr>
                <w:sz w:val="20"/>
                <w:szCs w:val="20"/>
              </w:rPr>
            </w:pPr>
            <w:r w:rsidRPr="002017E5">
              <w:rPr>
                <w:color w:val="000000"/>
                <w:sz w:val="20"/>
                <w:szCs w:val="20"/>
              </w:rPr>
              <w:t>1</w:t>
            </w:r>
          </w:p>
        </w:tc>
        <w:tc>
          <w:tcPr>
            <w:tcW w:w="1112" w:type="pct"/>
            <w:tcBorders>
              <w:top w:val="nil"/>
              <w:bottom w:val="single" w:sz="4" w:space="0" w:color="auto"/>
            </w:tcBorders>
            <w:shd w:val="clear" w:color="auto" w:fill="auto"/>
            <w:vAlign w:val="center"/>
          </w:tcPr>
          <w:p w14:paraId="13F00A94" w14:textId="5295182C" w:rsidR="000140C0" w:rsidRPr="002017E5" w:rsidRDefault="000140C0" w:rsidP="000140C0">
            <w:pPr>
              <w:jc w:val="center"/>
              <w:rPr>
                <w:sz w:val="20"/>
                <w:szCs w:val="20"/>
              </w:rPr>
            </w:pPr>
            <w:r w:rsidRPr="002017E5">
              <w:rPr>
                <w:color w:val="000000"/>
                <w:sz w:val="20"/>
                <w:szCs w:val="20"/>
              </w:rPr>
              <w:t>1</w:t>
            </w:r>
          </w:p>
        </w:tc>
        <w:tc>
          <w:tcPr>
            <w:tcW w:w="1111" w:type="pct"/>
            <w:tcBorders>
              <w:top w:val="nil"/>
              <w:bottom w:val="single" w:sz="4" w:space="0" w:color="auto"/>
            </w:tcBorders>
            <w:shd w:val="clear" w:color="auto" w:fill="auto"/>
            <w:vAlign w:val="center"/>
          </w:tcPr>
          <w:p w14:paraId="13F00A95" w14:textId="3CCD23AE" w:rsidR="000140C0" w:rsidRPr="002017E5" w:rsidRDefault="000140C0" w:rsidP="000140C0">
            <w:pPr>
              <w:jc w:val="center"/>
              <w:rPr>
                <w:sz w:val="20"/>
                <w:szCs w:val="20"/>
              </w:rPr>
            </w:pPr>
            <w:r w:rsidRPr="002017E5">
              <w:rPr>
                <w:color w:val="000000"/>
                <w:sz w:val="20"/>
                <w:szCs w:val="20"/>
              </w:rPr>
              <w:t>0</w:t>
            </w:r>
          </w:p>
        </w:tc>
      </w:tr>
      <w:tr w:rsidR="000140C0" w:rsidRPr="002017E5" w14:paraId="13F00A9F" w14:textId="77777777" w:rsidTr="000140C0">
        <w:trPr>
          <w:cantSplit/>
          <w:trHeight w:val="259"/>
        </w:trPr>
        <w:tc>
          <w:tcPr>
            <w:tcW w:w="1665" w:type="pct"/>
            <w:tcBorders>
              <w:top w:val="single" w:sz="4" w:space="0" w:color="auto"/>
              <w:bottom w:val="double" w:sz="4" w:space="0" w:color="auto"/>
            </w:tcBorders>
            <w:shd w:val="clear" w:color="auto" w:fill="auto"/>
            <w:vAlign w:val="center"/>
            <w:hideMark/>
          </w:tcPr>
          <w:p w14:paraId="13F00A99" w14:textId="77777777" w:rsidR="000140C0" w:rsidRPr="002017E5" w:rsidRDefault="000140C0" w:rsidP="000140C0">
            <w:pPr>
              <w:jc w:val="center"/>
              <w:rPr>
                <w:sz w:val="20"/>
                <w:szCs w:val="20"/>
              </w:rPr>
            </w:pPr>
            <w:r w:rsidRPr="002017E5">
              <w:rPr>
                <w:sz w:val="20"/>
                <w:szCs w:val="20"/>
              </w:rPr>
              <w:t>Total</w:t>
            </w:r>
          </w:p>
        </w:tc>
        <w:tc>
          <w:tcPr>
            <w:tcW w:w="1112" w:type="pct"/>
            <w:tcBorders>
              <w:top w:val="single" w:sz="4" w:space="0" w:color="auto"/>
              <w:bottom w:val="double" w:sz="4" w:space="0" w:color="auto"/>
            </w:tcBorders>
            <w:shd w:val="clear" w:color="auto" w:fill="auto"/>
            <w:vAlign w:val="center"/>
          </w:tcPr>
          <w:p w14:paraId="13F00A9A" w14:textId="24DE9FEE" w:rsidR="000140C0" w:rsidRPr="002017E5" w:rsidRDefault="000140C0" w:rsidP="000140C0">
            <w:pPr>
              <w:jc w:val="center"/>
              <w:rPr>
                <w:sz w:val="20"/>
                <w:szCs w:val="20"/>
              </w:rPr>
            </w:pPr>
            <w:r w:rsidRPr="002017E5">
              <w:rPr>
                <w:color w:val="000000"/>
                <w:sz w:val="20"/>
                <w:szCs w:val="20"/>
              </w:rPr>
              <w:t>342</w:t>
            </w:r>
          </w:p>
        </w:tc>
        <w:tc>
          <w:tcPr>
            <w:tcW w:w="1112" w:type="pct"/>
            <w:tcBorders>
              <w:top w:val="single" w:sz="4" w:space="0" w:color="auto"/>
              <w:bottom w:val="double" w:sz="4" w:space="0" w:color="auto"/>
            </w:tcBorders>
            <w:shd w:val="clear" w:color="auto" w:fill="auto"/>
            <w:vAlign w:val="center"/>
          </w:tcPr>
          <w:p w14:paraId="13F00A9B" w14:textId="0BAA3F83" w:rsidR="000140C0" w:rsidRPr="002017E5" w:rsidRDefault="000140C0" w:rsidP="000140C0">
            <w:pPr>
              <w:jc w:val="center"/>
              <w:rPr>
                <w:sz w:val="20"/>
                <w:szCs w:val="20"/>
              </w:rPr>
            </w:pPr>
            <w:r w:rsidRPr="002017E5">
              <w:rPr>
                <w:color w:val="000000"/>
                <w:sz w:val="20"/>
                <w:szCs w:val="20"/>
              </w:rPr>
              <w:t>263</w:t>
            </w:r>
          </w:p>
        </w:tc>
        <w:tc>
          <w:tcPr>
            <w:tcW w:w="1111" w:type="pct"/>
            <w:tcBorders>
              <w:top w:val="single" w:sz="4" w:space="0" w:color="auto"/>
              <w:bottom w:val="double" w:sz="4" w:space="0" w:color="auto"/>
            </w:tcBorders>
            <w:shd w:val="clear" w:color="auto" w:fill="auto"/>
            <w:vAlign w:val="center"/>
          </w:tcPr>
          <w:p w14:paraId="13F00A9C" w14:textId="1D533419" w:rsidR="000140C0" w:rsidRPr="002017E5" w:rsidRDefault="000140C0" w:rsidP="000140C0">
            <w:pPr>
              <w:jc w:val="center"/>
              <w:rPr>
                <w:sz w:val="20"/>
                <w:szCs w:val="20"/>
              </w:rPr>
            </w:pPr>
            <w:r w:rsidRPr="002017E5">
              <w:rPr>
                <w:color w:val="000000"/>
                <w:sz w:val="20"/>
                <w:szCs w:val="20"/>
              </w:rPr>
              <w:t>105</w:t>
            </w:r>
          </w:p>
        </w:tc>
      </w:tr>
    </w:tbl>
    <w:p w14:paraId="13F00AE7" w14:textId="77777777" w:rsidR="00E25C89" w:rsidRPr="002017E5" w:rsidRDefault="00E25C89" w:rsidP="00790E6D">
      <w:pPr>
        <w:pStyle w:val="11CaptionTable"/>
        <w:ind w:left="0" w:firstLine="0"/>
      </w:pPr>
    </w:p>
    <w:p w14:paraId="13F00AE8" w14:textId="68F97C9C" w:rsidR="00837BD9" w:rsidRPr="002017E5" w:rsidRDefault="00837BD9" w:rsidP="00913934">
      <w:pPr>
        <w:pStyle w:val="11CaptionTable"/>
      </w:pPr>
      <w:r w:rsidRPr="002017E5">
        <w:t>Table</w:t>
      </w:r>
      <w:r w:rsidR="003275F4" w:rsidRPr="002017E5">
        <w:t xml:space="preserve"> </w:t>
      </w:r>
      <w:r w:rsidR="00E63FC9" w:rsidRPr="002017E5">
        <w:t>2</w:t>
      </w:r>
      <w:r w:rsidR="00E45052">
        <w:t>5</w:t>
      </w:r>
      <w:r w:rsidR="005A0438">
        <w:t>.</w:t>
      </w:r>
      <w:r w:rsidRPr="002017E5">
        <w:tab/>
      </w:r>
      <w:r w:rsidR="00ED169C" w:rsidRPr="002017E5">
        <w:t>Summary of Estimated Monetized Health Co-benefits</w:t>
      </w:r>
      <w:r w:rsidRPr="002017E5">
        <w:t xml:space="preserve"> </w:t>
      </w:r>
      <w:r w:rsidR="00E92371" w:rsidRPr="002017E5">
        <w:t>in 2020 (millions of 2</w:t>
      </w:r>
      <w:r w:rsidR="00714B85">
        <w:t>011$)</w:t>
      </w:r>
      <w:r w:rsidR="00621D50" w:rsidRPr="002017E5">
        <w:t>*</w:t>
      </w:r>
    </w:p>
    <w:tbl>
      <w:tblPr>
        <w:tblW w:w="5000" w:type="pct"/>
        <w:jc w:val="center"/>
        <w:tblBorders>
          <w:top w:val="double" w:sz="4" w:space="0" w:color="auto"/>
          <w:bottom w:val="double" w:sz="4" w:space="0" w:color="auto"/>
          <w:insideH w:val="single" w:sz="4" w:space="0" w:color="000000"/>
        </w:tblBorders>
        <w:tblCellMar>
          <w:left w:w="58" w:type="dxa"/>
          <w:right w:w="58" w:type="dxa"/>
        </w:tblCellMar>
        <w:tblLook w:val="00A0" w:firstRow="1" w:lastRow="0" w:firstColumn="1" w:lastColumn="0" w:noHBand="0" w:noVBand="0"/>
      </w:tblPr>
      <w:tblGrid>
        <w:gridCol w:w="2974"/>
        <w:gridCol w:w="1398"/>
        <w:gridCol w:w="444"/>
        <w:gridCol w:w="1367"/>
        <w:gridCol w:w="32"/>
        <w:gridCol w:w="1299"/>
        <w:gridCol w:w="444"/>
        <w:gridCol w:w="1402"/>
      </w:tblGrid>
      <w:tr w:rsidR="00E92371" w:rsidRPr="00714B85" w14:paraId="13F00AEC" w14:textId="77777777" w:rsidTr="002F2A3F">
        <w:trPr>
          <w:cantSplit/>
          <w:trHeight w:val="259"/>
          <w:jc w:val="center"/>
        </w:trPr>
        <w:tc>
          <w:tcPr>
            <w:tcW w:w="1589" w:type="pct"/>
            <w:vAlign w:val="center"/>
          </w:tcPr>
          <w:p w14:paraId="13F00AE9" w14:textId="77777777" w:rsidR="00E92371" w:rsidRPr="00714B85" w:rsidRDefault="00E92371" w:rsidP="00F61222">
            <w:pPr>
              <w:keepNext/>
              <w:jc w:val="center"/>
              <w:rPr>
                <w:b/>
                <w:bCs/>
                <w:sz w:val="20"/>
              </w:rPr>
            </w:pPr>
            <w:r w:rsidRPr="00714B85">
              <w:rPr>
                <w:b/>
                <w:bCs/>
                <w:sz w:val="20"/>
              </w:rPr>
              <w:t>Pollutant</w:t>
            </w:r>
          </w:p>
        </w:tc>
        <w:tc>
          <w:tcPr>
            <w:tcW w:w="1714" w:type="pct"/>
            <w:gridSpan w:val="3"/>
            <w:vAlign w:val="center"/>
          </w:tcPr>
          <w:p w14:paraId="13F00AEA" w14:textId="77777777" w:rsidR="00E92371" w:rsidRPr="00714B85" w:rsidRDefault="00E92371" w:rsidP="00F61222">
            <w:pPr>
              <w:keepNext/>
              <w:jc w:val="center"/>
              <w:rPr>
                <w:b/>
                <w:bCs/>
                <w:sz w:val="20"/>
              </w:rPr>
            </w:pPr>
            <w:r w:rsidRPr="00714B85">
              <w:rPr>
                <w:b/>
                <w:bCs/>
                <w:sz w:val="20"/>
              </w:rPr>
              <w:t>3% Discount Rate</w:t>
            </w:r>
          </w:p>
        </w:tc>
        <w:tc>
          <w:tcPr>
            <w:tcW w:w="1697" w:type="pct"/>
            <w:gridSpan w:val="4"/>
            <w:vAlign w:val="center"/>
          </w:tcPr>
          <w:p w14:paraId="13F00AEB" w14:textId="77777777" w:rsidR="00E92371" w:rsidRPr="00714B85" w:rsidRDefault="00E92371" w:rsidP="00F61222">
            <w:pPr>
              <w:keepNext/>
              <w:jc w:val="center"/>
              <w:rPr>
                <w:b/>
                <w:bCs/>
                <w:sz w:val="20"/>
              </w:rPr>
            </w:pPr>
            <w:r w:rsidRPr="00714B85">
              <w:rPr>
                <w:b/>
                <w:bCs/>
                <w:sz w:val="20"/>
              </w:rPr>
              <w:t>7% Discount Rate</w:t>
            </w:r>
          </w:p>
        </w:tc>
      </w:tr>
      <w:tr w:rsidR="00E92371" w:rsidRPr="002017E5" w14:paraId="13F00AEF" w14:textId="77777777" w:rsidTr="002F2A3F">
        <w:trPr>
          <w:cantSplit/>
          <w:trHeight w:val="259"/>
          <w:jc w:val="center"/>
        </w:trPr>
        <w:tc>
          <w:tcPr>
            <w:tcW w:w="1589" w:type="pct"/>
            <w:tcBorders>
              <w:bottom w:val="nil"/>
            </w:tcBorders>
            <w:noWrap/>
            <w:vAlign w:val="center"/>
          </w:tcPr>
          <w:p w14:paraId="13F00AED" w14:textId="55AD2B1F" w:rsidR="00E92371" w:rsidRPr="002017E5" w:rsidRDefault="00953AAB" w:rsidP="00953AAB">
            <w:pPr>
              <w:keepNext/>
              <w:rPr>
                <w:sz w:val="20"/>
              </w:rPr>
            </w:pPr>
            <w:r w:rsidRPr="002017E5">
              <w:rPr>
                <w:bCs/>
                <w:sz w:val="20"/>
              </w:rPr>
              <w:t>S</w:t>
            </w:r>
            <w:r w:rsidR="00452007" w:rsidRPr="002017E5">
              <w:rPr>
                <w:bCs/>
                <w:sz w:val="20"/>
              </w:rPr>
              <w:t>tate</w:t>
            </w:r>
          </w:p>
        </w:tc>
        <w:tc>
          <w:tcPr>
            <w:tcW w:w="3411" w:type="pct"/>
            <w:gridSpan w:val="7"/>
            <w:tcBorders>
              <w:bottom w:val="nil"/>
            </w:tcBorders>
            <w:vAlign w:val="center"/>
          </w:tcPr>
          <w:p w14:paraId="13F00AEE" w14:textId="77777777" w:rsidR="00E92371" w:rsidRPr="002017E5" w:rsidRDefault="00E92371" w:rsidP="00F61222">
            <w:pPr>
              <w:keepNext/>
              <w:rPr>
                <w:sz w:val="20"/>
              </w:rPr>
            </w:pPr>
          </w:p>
        </w:tc>
      </w:tr>
      <w:tr w:rsidR="0055415E" w:rsidRPr="002017E5" w14:paraId="13F00AF7" w14:textId="77777777" w:rsidTr="0055415E">
        <w:trPr>
          <w:cantSplit/>
          <w:trHeight w:val="259"/>
          <w:jc w:val="center"/>
        </w:trPr>
        <w:tc>
          <w:tcPr>
            <w:tcW w:w="1589" w:type="pct"/>
            <w:tcBorders>
              <w:top w:val="nil"/>
              <w:bottom w:val="nil"/>
            </w:tcBorders>
            <w:noWrap/>
            <w:vAlign w:val="center"/>
          </w:tcPr>
          <w:p w14:paraId="13F00AF0" w14:textId="77777777" w:rsidR="0055415E" w:rsidRPr="002017E5" w:rsidRDefault="0055415E" w:rsidP="0055415E">
            <w:pPr>
              <w:keepNext/>
              <w:ind w:left="180"/>
              <w:rPr>
                <w:sz w:val="20"/>
              </w:rPr>
            </w:pPr>
            <w:r w:rsidRPr="002017E5">
              <w:rPr>
                <w:sz w:val="20"/>
              </w:rPr>
              <w:t>SO</w:t>
            </w:r>
            <w:r w:rsidRPr="002017E5">
              <w:rPr>
                <w:sz w:val="20"/>
                <w:vertAlign w:val="subscript"/>
              </w:rPr>
              <w:t>2</w:t>
            </w:r>
          </w:p>
        </w:tc>
        <w:tc>
          <w:tcPr>
            <w:tcW w:w="747" w:type="pct"/>
            <w:tcBorders>
              <w:top w:val="nil"/>
              <w:bottom w:val="nil"/>
            </w:tcBorders>
            <w:noWrap/>
            <w:vAlign w:val="center"/>
          </w:tcPr>
          <w:p w14:paraId="13F00AF1" w14:textId="7001C630" w:rsidR="0055415E" w:rsidRPr="002017E5" w:rsidRDefault="0055415E" w:rsidP="0055415E">
            <w:pPr>
              <w:keepNext/>
              <w:jc w:val="right"/>
              <w:rPr>
                <w:sz w:val="20"/>
              </w:rPr>
            </w:pPr>
            <w:r w:rsidRPr="002017E5">
              <w:rPr>
                <w:color w:val="000000"/>
                <w:sz w:val="20"/>
                <w:szCs w:val="20"/>
              </w:rPr>
              <w:t>$10,000</w:t>
            </w:r>
          </w:p>
        </w:tc>
        <w:tc>
          <w:tcPr>
            <w:tcW w:w="237" w:type="pct"/>
            <w:tcBorders>
              <w:top w:val="nil"/>
              <w:bottom w:val="nil"/>
            </w:tcBorders>
            <w:noWrap/>
            <w:vAlign w:val="center"/>
          </w:tcPr>
          <w:p w14:paraId="13F00AF2" w14:textId="0F1D1C32"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AF3" w14:textId="6ACF6E46" w:rsidR="0055415E" w:rsidRPr="002017E5" w:rsidRDefault="0055415E" w:rsidP="0055415E">
            <w:pPr>
              <w:keepNext/>
              <w:rPr>
                <w:sz w:val="20"/>
              </w:rPr>
            </w:pPr>
            <w:r w:rsidRPr="002017E5">
              <w:rPr>
                <w:color w:val="000000"/>
                <w:sz w:val="20"/>
                <w:szCs w:val="20"/>
              </w:rPr>
              <w:t>$23,000</w:t>
            </w:r>
          </w:p>
        </w:tc>
        <w:tc>
          <w:tcPr>
            <w:tcW w:w="694" w:type="pct"/>
            <w:tcBorders>
              <w:top w:val="nil"/>
              <w:bottom w:val="nil"/>
            </w:tcBorders>
            <w:noWrap/>
            <w:vAlign w:val="center"/>
          </w:tcPr>
          <w:p w14:paraId="13F00AF4" w14:textId="32C6518A" w:rsidR="0055415E" w:rsidRPr="002017E5" w:rsidRDefault="0055415E" w:rsidP="0055415E">
            <w:pPr>
              <w:keepNext/>
              <w:jc w:val="right"/>
              <w:rPr>
                <w:sz w:val="20"/>
              </w:rPr>
            </w:pPr>
            <w:r w:rsidRPr="002017E5">
              <w:rPr>
                <w:color w:val="000000"/>
                <w:sz w:val="20"/>
                <w:szCs w:val="20"/>
              </w:rPr>
              <w:t>$9,300</w:t>
            </w:r>
          </w:p>
        </w:tc>
        <w:tc>
          <w:tcPr>
            <w:tcW w:w="237" w:type="pct"/>
            <w:tcBorders>
              <w:top w:val="nil"/>
              <w:bottom w:val="nil"/>
            </w:tcBorders>
            <w:noWrap/>
            <w:vAlign w:val="center"/>
          </w:tcPr>
          <w:p w14:paraId="13F00AF5" w14:textId="7D32FA5D" w:rsidR="0055415E" w:rsidRPr="002017E5" w:rsidRDefault="0055415E" w:rsidP="0055415E">
            <w:pPr>
              <w:keepNext/>
              <w:jc w:val="center"/>
              <w:rPr>
                <w:sz w:val="20"/>
              </w:rPr>
            </w:pPr>
            <w:r w:rsidRPr="002017E5">
              <w:rPr>
                <w:color w:val="000000"/>
                <w:sz w:val="20"/>
                <w:szCs w:val="20"/>
              </w:rPr>
              <w:t>to</w:t>
            </w:r>
          </w:p>
        </w:tc>
        <w:tc>
          <w:tcPr>
            <w:tcW w:w="749" w:type="pct"/>
            <w:tcBorders>
              <w:top w:val="nil"/>
              <w:bottom w:val="nil"/>
            </w:tcBorders>
            <w:noWrap/>
            <w:vAlign w:val="center"/>
          </w:tcPr>
          <w:p w14:paraId="13F00AF6" w14:textId="27BBBCD2" w:rsidR="0055415E" w:rsidRPr="002017E5" w:rsidRDefault="0055415E" w:rsidP="0055415E">
            <w:pPr>
              <w:keepNext/>
              <w:rPr>
                <w:sz w:val="20"/>
              </w:rPr>
            </w:pPr>
            <w:r w:rsidRPr="002017E5">
              <w:rPr>
                <w:color w:val="000000"/>
                <w:sz w:val="20"/>
                <w:szCs w:val="20"/>
              </w:rPr>
              <w:t>$21,000</w:t>
            </w:r>
          </w:p>
        </w:tc>
      </w:tr>
      <w:tr w:rsidR="0055415E" w:rsidRPr="002017E5" w14:paraId="13F00B0F" w14:textId="77777777" w:rsidTr="0055415E">
        <w:trPr>
          <w:cantSplit/>
          <w:trHeight w:val="259"/>
          <w:jc w:val="center"/>
        </w:trPr>
        <w:tc>
          <w:tcPr>
            <w:tcW w:w="1589" w:type="pct"/>
            <w:tcBorders>
              <w:top w:val="nil"/>
              <w:bottom w:val="nil"/>
            </w:tcBorders>
            <w:noWrap/>
            <w:vAlign w:val="center"/>
          </w:tcPr>
          <w:p w14:paraId="13F00B08" w14:textId="77777777"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747" w:type="pct"/>
            <w:tcBorders>
              <w:top w:val="nil"/>
              <w:bottom w:val="nil"/>
            </w:tcBorders>
            <w:noWrap/>
            <w:vAlign w:val="center"/>
          </w:tcPr>
          <w:p w14:paraId="13F00B09" w14:textId="06E10066" w:rsidR="0055415E" w:rsidRPr="002017E5" w:rsidRDefault="0055415E" w:rsidP="0055415E">
            <w:pPr>
              <w:keepNext/>
              <w:jc w:val="right"/>
              <w:rPr>
                <w:sz w:val="20"/>
              </w:rPr>
            </w:pPr>
            <w:r w:rsidRPr="002017E5">
              <w:rPr>
                <w:color w:val="000000"/>
                <w:sz w:val="20"/>
                <w:szCs w:val="20"/>
              </w:rPr>
              <w:t>$1,600</w:t>
            </w:r>
          </w:p>
        </w:tc>
        <w:tc>
          <w:tcPr>
            <w:tcW w:w="237" w:type="pct"/>
            <w:tcBorders>
              <w:top w:val="nil"/>
              <w:bottom w:val="nil"/>
            </w:tcBorders>
            <w:noWrap/>
            <w:vAlign w:val="center"/>
          </w:tcPr>
          <w:p w14:paraId="13F00B0A" w14:textId="00D8FBA3"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B0B" w14:textId="1F3A40A2" w:rsidR="0055415E" w:rsidRPr="002017E5" w:rsidRDefault="0055415E" w:rsidP="0055415E">
            <w:pPr>
              <w:keepNext/>
              <w:rPr>
                <w:sz w:val="20"/>
              </w:rPr>
            </w:pPr>
            <w:r w:rsidRPr="002017E5">
              <w:rPr>
                <w:color w:val="000000"/>
                <w:sz w:val="20"/>
                <w:szCs w:val="20"/>
              </w:rPr>
              <w:t>$3,600</w:t>
            </w:r>
          </w:p>
        </w:tc>
        <w:tc>
          <w:tcPr>
            <w:tcW w:w="694" w:type="pct"/>
            <w:tcBorders>
              <w:top w:val="nil"/>
              <w:bottom w:val="nil"/>
            </w:tcBorders>
            <w:noWrap/>
            <w:vAlign w:val="center"/>
          </w:tcPr>
          <w:p w14:paraId="13F00B0C" w14:textId="18CE44F9" w:rsidR="0055415E" w:rsidRPr="002017E5" w:rsidRDefault="0055415E" w:rsidP="0055415E">
            <w:pPr>
              <w:keepNext/>
              <w:jc w:val="right"/>
              <w:rPr>
                <w:sz w:val="20"/>
              </w:rPr>
            </w:pPr>
            <w:r w:rsidRPr="002017E5">
              <w:rPr>
                <w:color w:val="000000"/>
                <w:sz w:val="20"/>
                <w:szCs w:val="20"/>
              </w:rPr>
              <w:t>$1,400</w:t>
            </w:r>
          </w:p>
        </w:tc>
        <w:tc>
          <w:tcPr>
            <w:tcW w:w="237" w:type="pct"/>
            <w:tcBorders>
              <w:top w:val="nil"/>
              <w:bottom w:val="nil"/>
            </w:tcBorders>
            <w:noWrap/>
            <w:vAlign w:val="center"/>
          </w:tcPr>
          <w:p w14:paraId="13F00B0D" w14:textId="3C38B353" w:rsidR="0055415E" w:rsidRPr="002017E5" w:rsidRDefault="0055415E" w:rsidP="0055415E">
            <w:pPr>
              <w:keepNext/>
              <w:jc w:val="center"/>
            </w:pPr>
            <w:r w:rsidRPr="002017E5">
              <w:rPr>
                <w:color w:val="000000"/>
                <w:sz w:val="20"/>
                <w:szCs w:val="20"/>
              </w:rPr>
              <w:t>to</w:t>
            </w:r>
          </w:p>
        </w:tc>
        <w:tc>
          <w:tcPr>
            <w:tcW w:w="749" w:type="pct"/>
            <w:tcBorders>
              <w:top w:val="nil"/>
              <w:bottom w:val="nil"/>
            </w:tcBorders>
            <w:noWrap/>
            <w:vAlign w:val="center"/>
          </w:tcPr>
          <w:p w14:paraId="13F00B0E" w14:textId="66445573" w:rsidR="0055415E" w:rsidRPr="002017E5" w:rsidRDefault="0055415E" w:rsidP="0055415E">
            <w:pPr>
              <w:keepNext/>
              <w:rPr>
                <w:sz w:val="20"/>
              </w:rPr>
            </w:pPr>
            <w:r w:rsidRPr="002017E5">
              <w:rPr>
                <w:color w:val="000000"/>
                <w:sz w:val="20"/>
                <w:szCs w:val="20"/>
              </w:rPr>
              <w:t>$3,200</w:t>
            </w:r>
          </w:p>
        </w:tc>
      </w:tr>
      <w:tr w:rsidR="0055415E" w:rsidRPr="002017E5" w14:paraId="13F00B17" w14:textId="77777777" w:rsidTr="0055415E">
        <w:trPr>
          <w:cantSplit/>
          <w:trHeight w:val="259"/>
          <w:jc w:val="center"/>
        </w:trPr>
        <w:tc>
          <w:tcPr>
            <w:tcW w:w="1589" w:type="pct"/>
            <w:tcBorders>
              <w:top w:val="nil"/>
            </w:tcBorders>
            <w:noWrap/>
            <w:vAlign w:val="center"/>
          </w:tcPr>
          <w:p w14:paraId="13F00B10" w14:textId="77777777" w:rsidR="0055415E" w:rsidRPr="002017E5" w:rsidRDefault="0055415E" w:rsidP="0055415E">
            <w:pPr>
              <w:keepNext/>
              <w:ind w:left="180"/>
              <w:rPr>
                <w:sz w:val="20"/>
              </w:rPr>
            </w:pPr>
            <w:r w:rsidRPr="002017E5">
              <w:rPr>
                <w:sz w:val="20"/>
              </w:rPr>
              <w:t>NOx (as Ozone)</w:t>
            </w:r>
          </w:p>
        </w:tc>
        <w:tc>
          <w:tcPr>
            <w:tcW w:w="747" w:type="pct"/>
            <w:tcBorders>
              <w:top w:val="nil"/>
            </w:tcBorders>
            <w:noWrap/>
            <w:vAlign w:val="center"/>
          </w:tcPr>
          <w:p w14:paraId="13F00B11" w14:textId="668EFA49" w:rsidR="0055415E" w:rsidRPr="002017E5" w:rsidRDefault="0055415E" w:rsidP="0055415E">
            <w:pPr>
              <w:keepNext/>
              <w:jc w:val="right"/>
              <w:rPr>
                <w:sz w:val="20"/>
              </w:rPr>
            </w:pPr>
            <w:r w:rsidRPr="002017E5">
              <w:rPr>
                <w:color w:val="000000"/>
                <w:sz w:val="20"/>
                <w:szCs w:val="20"/>
              </w:rPr>
              <w:t>$450</w:t>
            </w:r>
          </w:p>
        </w:tc>
        <w:tc>
          <w:tcPr>
            <w:tcW w:w="237" w:type="pct"/>
            <w:tcBorders>
              <w:top w:val="nil"/>
            </w:tcBorders>
            <w:noWrap/>
            <w:vAlign w:val="center"/>
          </w:tcPr>
          <w:p w14:paraId="13F00B12" w14:textId="1624B6BC"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B13" w14:textId="19831993" w:rsidR="0055415E" w:rsidRPr="002017E5" w:rsidRDefault="0055415E" w:rsidP="0055415E">
            <w:pPr>
              <w:keepNext/>
              <w:rPr>
                <w:sz w:val="20"/>
              </w:rPr>
            </w:pPr>
            <w:r w:rsidRPr="002017E5">
              <w:rPr>
                <w:color w:val="000000"/>
                <w:sz w:val="20"/>
                <w:szCs w:val="20"/>
              </w:rPr>
              <w:t>$1,900</w:t>
            </w:r>
          </w:p>
        </w:tc>
        <w:tc>
          <w:tcPr>
            <w:tcW w:w="694" w:type="pct"/>
            <w:tcBorders>
              <w:top w:val="nil"/>
            </w:tcBorders>
            <w:noWrap/>
            <w:vAlign w:val="center"/>
          </w:tcPr>
          <w:p w14:paraId="13F00B14" w14:textId="5578D69F" w:rsidR="0055415E" w:rsidRPr="002017E5" w:rsidRDefault="0055415E" w:rsidP="0055415E">
            <w:pPr>
              <w:keepNext/>
              <w:jc w:val="right"/>
              <w:rPr>
                <w:sz w:val="20"/>
              </w:rPr>
            </w:pPr>
            <w:r w:rsidRPr="002017E5">
              <w:rPr>
                <w:color w:val="000000"/>
                <w:sz w:val="20"/>
                <w:szCs w:val="20"/>
              </w:rPr>
              <w:t>$450</w:t>
            </w:r>
          </w:p>
        </w:tc>
        <w:tc>
          <w:tcPr>
            <w:tcW w:w="237" w:type="pct"/>
            <w:tcBorders>
              <w:top w:val="nil"/>
            </w:tcBorders>
            <w:noWrap/>
            <w:vAlign w:val="center"/>
          </w:tcPr>
          <w:p w14:paraId="13F00B15" w14:textId="17CE70C6" w:rsidR="0055415E" w:rsidRPr="002017E5" w:rsidRDefault="0055415E" w:rsidP="0055415E">
            <w:pPr>
              <w:keepNext/>
              <w:jc w:val="center"/>
            </w:pPr>
            <w:r w:rsidRPr="002017E5">
              <w:rPr>
                <w:color w:val="000000"/>
                <w:sz w:val="20"/>
                <w:szCs w:val="20"/>
              </w:rPr>
              <w:t>to</w:t>
            </w:r>
          </w:p>
        </w:tc>
        <w:tc>
          <w:tcPr>
            <w:tcW w:w="749" w:type="pct"/>
            <w:tcBorders>
              <w:top w:val="nil"/>
            </w:tcBorders>
            <w:noWrap/>
            <w:vAlign w:val="center"/>
          </w:tcPr>
          <w:p w14:paraId="13F00B16" w14:textId="65C91BB1" w:rsidR="0055415E" w:rsidRPr="002017E5" w:rsidRDefault="0055415E" w:rsidP="0055415E">
            <w:pPr>
              <w:keepNext/>
              <w:rPr>
                <w:sz w:val="20"/>
              </w:rPr>
            </w:pPr>
            <w:r w:rsidRPr="002017E5">
              <w:rPr>
                <w:color w:val="000000"/>
                <w:sz w:val="20"/>
                <w:szCs w:val="20"/>
              </w:rPr>
              <w:t>$1,900</w:t>
            </w:r>
          </w:p>
        </w:tc>
      </w:tr>
      <w:tr w:rsidR="0055415E" w:rsidRPr="002017E5" w14:paraId="13F00B1F" w14:textId="77777777" w:rsidTr="0055415E">
        <w:trPr>
          <w:cantSplit/>
          <w:trHeight w:val="259"/>
          <w:jc w:val="center"/>
        </w:trPr>
        <w:tc>
          <w:tcPr>
            <w:tcW w:w="1589" w:type="pct"/>
            <w:noWrap/>
            <w:vAlign w:val="center"/>
          </w:tcPr>
          <w:p w14:paraId="13F00B18" w14:textId="77777777" w:rsidR="0055415E" w:rsidRPr="002017E5" w:rsidRDefault="0055415E" w:rsidP="0055415E">
            <w:pPr>
              <w:keepNext/>
              <w:jc w:val="center"/>
              <w:rPr>
                <w:b/>
                <w:sz w:val="20"/>
              </w:rPr>
            </w:pPr>
            <w:r w:rsidRPr="002017E5">
              <w:rPr>
                <w:b/>
                <w:sz w:val="20"/>
              </w:rPr>
              <w:t>Total</w:t>
            </w:r>
          </w:p>
        </w:tc>
        <w:tc>
          <w:tcPr>
            <w:tcW w:w="747" w:type="pct"/>
            <w:noWrap/>
            <w:vAlign w:val="center"/>
          </w:tcPr>
          <w:p w14:paraId="13F00B19" w14:textId="6F38453E" w:rsidR="0055415E" w:rsidRPr="002017E5" w:rsidRDefault="0055415E" w:rsidP="0055415E">
            <w:pPr>
              <w:keepNext/>
              <w:jc w:val="right"/>
              <w:rPr>
                <w:sz w:val="20"/>
              </w:rPr>
            </w:pPr>
            <w:r w:rsidRPr="002017E5">
              <w:rPr>
                <w:b/>
                <w:bCs/>
                <w:color w:val="000000"/>
                <w:sz w:val="20"/>
                <w:szCs w:val="20"/>
              </w:rPr>
              <w:t>$12,000</w:t>
            </w:r>
          </w:p>
        </w:tc>
        <w:tc>
          <w:tcPr>
            <w:tcW w:w="237" w:type="pct"/>
            <w:noWrap/>
            <w:vAlign w:val="center"/>
          </w:tcPr>
          <w:p w14:paraId="13F00B1A" w14:textId="5CC54399" w:rsidR="0055415E" w:rsidRPr="002017E5" w:rsidRDefault="0055415E" w:rsidP="0055415E">
            <w:pPr>
              <w:keepNext/>
              <w:tabs>
                <w:tab w:val="left" w:pos="242"/>
                <w:tab w:val="center" w:pos="337"/>
              </w:tabs>
              <w:jc w:val="center"/>
            </w:pPr>
            <w:r w:rsidRPr="002017E5">
              <w:rPr>
                <w:b/>
                <w:bCs/>
                <w:color w:val="000000"/>
                <w:sz w:val="20"/>
                <w:szCs w:val="20"/>
              </w:rPr>
              <w:t>to</w:t>
            </w:r>
          </w:p>
        </w:tc>
        <w:tc>
          <w:tcPr>
            <w:tcW w:w="747" w:type="pct"/>
            <w:gridSpan w:val="2"/>
            <w:noWrap/>
            <w:vAlign w:val="center"/>
          </w:tcPr>
          <w:p w14:paraId="13F00B1B" w14:textId="16BF29F6" w:rsidR="0055415E" w:rsidRPr="002017E5" w:rsidRDefault="0055415E" w:rsidP="0055415E">
            <w:pPr>
              <w:keepNext/>
              <w:rPr>
                <w:sz w:val="20"/>
              </w:rPr>
            </w:pPr>
            <w:r w:rsidRPr="002017E5">
              <w:rPr>
                <w:b/>
                <w:bCs/>
                <w:color w:val="000000"/>
                <w:sz w:val="20"/>
                <w:szCs w:val="20"/>
              </w:rPr>
              <w:t>$29,000</w:t>
            </w:r>
          </w:p>
        </w:tc>
        <w:tc>
          <w:tcPr>
            <w:tcW w:w="694" w:type="pct"/>
            <w:noWrap/>
            <w:vAlign w:val="center"/>
          </w:tcPr>
          <w:p w14:paraId="13F00B1C" w14:textId="3EB992FE" w:rsidR="0055415E" w:rsidRPr="002017E5" w:rsidRDefault="0055415E" w:rsidP="0055415E">
            <w:pPr>
              <w:keepNext/>
              <w:jc w:val="right"/>
              <w:rPr>
                <w:sz w:val="20"/>
              </w:rPr>
            </w:pPr>
            <w:r w:rsidRPr="002017E5">
              <w:rPr>
                <w:b/>
                <w:bCs/>
                <w:color w:val="000000"/>
                <w:sz w:val="20"/>
                <w:szCs w:val="20"/>
              </w:rPr>
              <w:t>$11,000</w:t>
            </w:r>
          </w:p>
        </w:tc>
        <w:tc>
          <w:tcPr>
            <w:tcW w:w="237" w:type="pct"/>
            <w:noWrap/>
            <w:vAlign w:val="center"/>
          </w:tcPr>
          <w:p w14:paraId="13F00B1D" w14:textId="7048DED5" w:rsidR="0055415E" w:rsidRPr="002017E5" w:rsidRDefault="0055415E" w:rsidP="0055415E">
            <w:pPr>
              <w:keepNext/>
              <w:tabs>
                <w:tab w:val="left" w:pos="242"/>
                <w:tab w:val="center" w:pos="337"/>
              </w:tabs>
              <w:jc w:val="center"/>
            </w:pPr>
            <w:r w:rsidRPr="002017E5">
              <w:rPr>
                <w:b/>
                <w:bCs/>
                <w:color w:val="000000"/>
                <w:sz w:val="20"/>
                <w:szCs w:val="20"/>
              </w:rPr>
              <w:t>to</w:t>
            </w:r>
          </w:p>
        </w:tc>
        <w:tc>
          <w:tcPr>
            <w:tcW w:w="749" w:type="pct"/>
            <w:noWrap/>
            <w:vAlign w:val="center"/>
          </w:tcPr>
          <w:p w14:paraId="13F00B1E" w14:textId="369972F0" w:rsidR="0055415E" w:rsidRPr="002017E5" w:rsidRDefault="0055415E" w:rsidP="0055415E">
            <w:pPr>
              <w:keepNext/>
              <w:rPr>
                <w:sz w:val="20"/>
              </w:rPr>
            </w:pPr>
            <w:r w:rsidRPr="002017E5">
              <w:rPr>
                <w:b/>
                <w:bCs/>
                <w:color w:val="000000"/>
                <w:sz w:val="20"/>
                <w:szCs w:val="20"/>
              </w:rPr>
              <w:t>$26,000</w:t>
            </w:r>
          </w:p>
        </w:tc>
      </w:tr>
      <w:tr w:rsidR="0055415E" w:rsidRPr="002017E5" w14:paraId="13F00B22" w14:textId="77777777" w:rsidTr="002F2A3F">
        <w:trPr>
          <w:cantSplit/>
          <w:trHeight w:val="259"/>
          <w:jc w:val="center"/>
        </w:trPr>
        <w:tc>
          <w:tcPr>
            <w:tcW w:w="1589" w:type="pct"/>
            <w:tcBorders>
              <w:bottom w:val="nil"/>
            </w:tcBorders>
            <w:noWrap/>
            <w:vAlign w:val="center"/>
          </w:tcPr>
          <w:p w14:paraId="13F00B20" w14:textId="6F5C1794" w:rsidR="0055415E" w:rsidRPr="002017E5" w:rsidRDefault="0055415E" w:rsidP="0055415E">
            <w:pPr>
              <w:keepNext/>
              <w:rPr>
                <w:sz w:val="20"/>
              </w:rPr>
            </w:pPr>
            <w:r w:rsidRPr="002017E5">
              <w:rPr>
                <w:bCs/>
                <w:sz w:val="20"/>
              </w:rPr>
              <w:t>Regional</w:t>
            </w:r>
          </w:p>
        </w:tc>
        <w:tc>
          <w:tcPr>
            <w:tcW w:w="3411" w:type="pct"/>
            <w:gridSpan w:val="7"/>
            <w:tcBorders>
              <w:bottom w:val="nil"/>
            </w:tcBorders>
            <w:vAlign w:val="center"/>
          </w:tcPr>
          <w:p w14:paraId="13F00B21" w14:textId="37DB27D9" w:rsidR="0055415E" w:rsidRPr="002017E5" w:rsidRDefault="0055415E" w:rsidP="0055415E">
            <w:pPr>
              <w:keepNext/>
              <w:rPr>
                <w:sz w:val="20"/>
              </w:rPr>
            </w:pPr>
            <w:r w:rsidRPr="002017E5">
              <w:rPr>
                <w:b/>
                <w:bCs/>
                <w:color w:val="000000"/>
                <w:sz w:val="20"/>
                <w:szCs w:val="20"/>
              </w:rPr>
              <w:t> </w:t>
            </w:r>
          </w:p>
        </w:tc>
      </w:tr>
      <w:tr w:rsidR="0055415E" w:rsidRPr="002017E5" w14:paraId="13F00B2A" w14:textId="77777777" w:rsidTr="0055415E">
        <w:trPr>
          <w:cantSplit/>
          <w:trHeight w:val="259"/>
          <w:jc w:val="center"/>
        </w:trPr>
        <w:tc>
          <w:tcPr>
            <w:tcW w:w="1589" w:type="pct"/>
            <w:tcBorders>
              <w:top w:val="nil"/>
              <w:bottom w:val="nil"/>
            </w:tcBorders>
            <w:noWrap/>
            <w:vAlign w:val="center"/>
          </w:tcPr>
          <w:p w14:paraId="13F00B23" w14:textId="77777777" w:rsidR="0055415E" w:rsidRPr="002017E5" w:rsidRDefault="0055415E" w:rsidP="0055415E">
            <w:pPr>
              <w:keepNext/>
              <w:ind w:left="180"/>
              <w:rPr>
                <w:sz w:val="20"/>
              </w:rPr>
            </w:pPr>
            <w:r w:rsidRPr="002017E5">
              <w:rPr>
                <w:sz w:val="20"/>
              </w:rPr>
              <w:t>SO</w:t>
            </w:r>
            <w:r w:rsidRPr="002017E5">
              <w:rPr>
                <w:sz w:val="20"/>
                <w:vertAlign w:val="subscript"/>
              </w:rPr>
              <w:t>2</w:t>
            </w:r>
          </w:p>
        </w:tc>
        <w:tc>
          <w:tcPr>
            <w:tcW w:w="747" w:type="pct"/>
            <w:tcBorders>
              <w:top w:val="nil"/>
              <w:bottom w:val="nil"/>
            </w:tcBorders>
            <w:noWrap/>
            <w:vAlign w:val="center"/>
          </w:tcPr>
          <w:p w14:paraId="13F00B24" w14:textId="6D946E52" w:rsidR="0055415E" w:rsidRPr="002017E5" w:rsidRDefault="0055415E" w:rsidP="0055415E">
            <w:pPr>
              <w:keepNext/>
              <w:jc w:val="right"/>
              <w:rPr>
                <w:sz w:val="20"/>
              </w:rPr>
            </w:pPr>
            <w:r w:rsidRPr="002017E5">
              <w:rPr>
                <w:color w:val="000000"/>
                <w:sz w:val="20"/>
                <w:szCs w:val="20"/>
              </w:rPr>
              <w:t>$8,900</w:t>
            </w:r>
          </w:p>
        </w:tc>
        <w:tc>
          <w:tcPr>
            <w:tcW w:w="237" w:type="pct"/>
            <w:tcBorders>
              <w:top w:val="nil"/>
              <w:bottom w:val="nil"/>
            </w:tcBorders>
            <w:noWrap/>
            <w:vAlign w:val="center"/>
          </w:tcPr>
          <w:p w14:paraId="13F00B25" w14:textId="72592C5B"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B26" w14:textId="6207A6E7" w:rsidR="0055415E" w:rsidRPr="002017E5" w:rsidRDefault="0055415E" w:rsidP="0055415E">
            <w:pPr>
              <w:keepNext/>
              <w:rPr>
                <w:sz w:val="20"/>
              </w:rPr>
            </w:pPr>
            <w:r w:rsidRPr="002017E5">
              <w:rPr>
                <w:color w:val="000000"/>
                <w:sz w:val="20"/>
                <w:szCs w:val="20"/>
              </w:rPr>
              <w:t>$20,000</w:t>
            </w:r>
          </w:p>
        </w:tc>
        <w:tc>
          <w:tcPr>
            <w:tcW w:w="694" w:type="pct"/>
            <w:tcBorders>
              <w:top w:val="nil"/>
              <w:bottom w:val="nil"/>
            </w:tcBorders>
            <w:noWrap/>
            <w:vAlign w:val="center"/>
          </w:tcPr>
          <w:p w14:paraId="13F00B27" w14:textId="5A9AD1E5" w:rsidR="0055415E" w:rsidRPr="002017E5" w:rsidRDefault="0055415E" w:rsidP="0055415E">
            <w:pPr>
              <w:keepNext/>
              <w:jc w:val="right"/>
              <w:rPr>
                <w:sz w:val="20"/>
              </w:rPr>
            </w:pPr>
            <w:r w:rsidRPr="002017E5">
              <w:rPr>
                <w:color w:val="000000"/>
                <w:sz w:val="20"/>
                <w:szCs w:val="20"/>
              </w:rPr>
              <w:t>$8,000</w:t>
            </w:r>
          </w:p>
        </w:tc>
        <w:tc>
          <w:tcPr>
            <w:tcW w:w="237" w:type="pct"/>
            <w:tcBorders>
              <w:top w:val="nil"/>
              <w:bottom w:val="nil"/>
            </w:tcBorders>
            <w:noWrap/>
            <w:vAlign w:val="center"/>
          </w:tcPr>
          <w:p w14:paraId="13F00B28" w14:textId="00732034" w:rsidR="0055415E" w:rsidRPr="002017E5" w:rsidRDefault="0055415E" w:rsidP="0055415E">
            <w:pPr>
              <w:keepNext/>
              <w:jc w:val="center"/>
              <w:rPr>
                <w:sz w:val="20"/>
              </w:rPr>
            </w:pPr>
            <w:r w:rsidRPr="002017E5">
              <w:rPr>
                <w:color w:val="000000"/>
                <w:sz w:val="20"/>
                <w:szCs w:val="20"/>
              </w:rPr>
              <w:t>to</w:t>
            </w:r>
          </w:p>
        </w:tc>
        <w:tc>
          <w:tcPr>
            <w:tcW w:w="749" w:type="pct"/>
            <w:tcBorders>
              <w:top w:val="nil"/>
              <w:bottom w:val="nil"/>
            </w:tcBorders>
            <w:noWrap/>
            <w:vAlign w:val="center"/>
          </w:tcPr>
          <w:p w14:paraId="13F00B29" w14:textId="5BA70E7B" w:rsidR="0055415E" w:rsidRPr="002017E5" w:rsidRDefault="0055415E" w:rsidP="0055415E">
            <w:pPr>
              <w:keepNext/>
              <w:rPr>
                <w:sz w:val="20"/>
              </w:rPr>
            </w:pPr>
            <w:r w:rsidRPr="002017E5">
              <w:rPr>
                <w:color w:val="000000"/>
                <w:sz w:val="20"/>
                <w:szCs w:val="20"/>
              </w:rPr>
              <w:t>$18,000</w:t>
            </w:r>
          </w:p>
        </w:tc>
      </w:tr>
      <w:tr w:rsidR="0055415E" w:rsidRPr="002017E5" w14:paraId="13F00B42" w14:textId="77777777" w:rsidTr="0055415E">
        <w:trPr>
          <w:cantSplit/>
          <w:trHeight w:val="259"/>
          <w:jc w:val="center"/>
        </w:trPr>
        <w:tc>
          <w:tcPr>
            <w:tcW w:w="1589" w:type="pct"/>
            <w:tcBorders>
              <w:top w:val="nil"/>
              <w:bottom w:val="nil"/>
            </w:tcBorders>
            <w:noWrap/>
            <w:vAlign w:val="center"/>
          </w:tcPr>
          <w:p w14:paraId="13F00B3B" w14:textId="77777777"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747" w:type="pct"/>
            <w:tcBorders>
              <w:top w:val="nil"/>
              <w:bottom w:val="nil"/>
            </w:tcBorders>
            <w:noWrap/>
            <w:vAlign w:val="center"/>
          </w:tcPr>
          <w:p w14:paraId="13F00B3C" w14:textId="4D76DB5D" w:rsidR="0055415E" w:rsidRPr="002017E5" w:rsidRDefault="0055415E" w:rsidP="0055415E">
            <w:pPr>
              <w:keepNext/>
              <w:jc w:val="right"/>
              <w:rPr>
                <w:sz w:val="20"/>
              </w:rPr>
            </w:pPr>
            <w:r w:rsidRPr="002017E5">
              <w:rPr>
                <w:color w:val="000000"/>
                <w:sz w:val="20"/>
                <w:szCs w:val="20"/>
              </w:rPr>
              <w:t>$1,500</w:t>
            </w:r>
          </w:p>
        </w:tc>
        <w:tc>
          <w:tcPr>
            <w:tcW w:w="237" w:type="pct"/>
            <w:tcBorders>
              <w:top w:val="nil"/>
              <w:bottom w:val="nil"/>
            </w:tcBorders>
            <w:noWrap/>
            <w:vAlign w:val="center"/>
          </w:tcPr>
          <w:p w14:paraId="13F00B3D" w14:textId="63CA6F67"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B3E" w14:textId="68209C7B" w:rsidR="0055415E" w:rsidRPr="002017E5" w:rsidRDefault="0055415E" w:rsidP="0055415E">
            <w:pPr>
              <w:keepNext/>
              <w:rPr>
                <w:sz w:val="20"/>
              </w:rPr>
            </w:pPr>
            <w:r w:rsidRPr="002017E5">
              <w:rPr>
                <w:color w:val="000000"/>
                <w:sz w:val="20"/>
                <w:szCs w:val="20"/>
              </w:rPr>
              <w:t>$3,300</w:t>
            </w:r>
          </w:p>
        </w:tc>
        <w:tc>
          <w:tcPr>
            <w:tcW w:w="694" w:type="pct"/>
            <w:tcBorders>
              <w:top w:val="nil"/>
              <w:bottom w:val="nil"/>
            </w:tcBorders>
            <w:noWrap/>
            <w:vAlign w:val="center"/>
          </w:tcPr>
          <w:p w14:paraId="13F00B3F" w14:textId="46200143" w:rsidR="0055415E" w:rsidRPr="002017E5" w:rsidRDefault="0055415E" w:rsidP="0055415E">
            <w:pPr>
              <w:keepNext/>
              <w:jc w:val="right"/>
              <w:rPr>
                <w:sz w:val="20"/>
              </w:rPr>
            </w:pPr>
            <w:r w:rsidRPr="002017E5">
              <w:rPr>
                <w:color w:val="000000"/>
                <w:sz w:val="20"/>
                <w:szCs w:val="20"/>
              </w:rPr>
              <w:t>$1,300</w:t>
            </w:r>
          </w:p>
        </w:tc>
        <w:tc>
          <w:tcPr>
            <w:tcW w:w="237" w:type="pct"/>
            <w:tcBorders>
              <w:top w:val="nil"/>
              <w:bottom w:val="nil"/>
            </w:tcBorders>
            <w:noWrap/>
            <w:vAlign w:val="center"/>
          </w:tcPr>
          <w:p w14:paraId="13F00B40" w14:textId="54DD345D" w:rsidR="0055415E" w:rsidRPr="002017E5" w:rsidRDefault="0055415E" w:rsidP="0055415E">
            <w:pPr>
              <w:keepNext/>
              <w:jc w:val="center"/>
            </w:pPr>
            <w:r w:rsidRPr="002017E5">
              <w:rPr>
                <w:color w:val="000000"/>
                <w:sz w:val="20"/>
                <w:szCs w:val="20"/>
              </w:rPr>
              <w:t>to</w:t>
            </w:r>
          </w:p>
        </w:tc>
        <w:tc>
          <w:tcPr>
            <w:tcW w:w="749" w:type="pct"/>
            <w:tcBorders>
              <w:top w:val="nil"/>
              <w:bottom w:val="nil"/>
            </w:tcBorders>
            <w:noWrap/>
            <w:vAlign w:val="center"/>
          </w:tcPr>
          <w:p w14:paraId="13F00B41" w14:textId="452EC97F" w:rsidR="0055415E" w:rsidRPr="002017E5" w:rsidRDefault="0055415E" w:rsidP="0055415E">
            <w:pPr>
              <w:keepNext/>
              <w:rPr>
                <w:sz w:val="20"/>
              </w:rPr>
            </w:pPr>
            <w:r w:rsidRPr="002017E5">
              <w:rPr>
                <w:color w:val="000000"/>
                <w:sz w:val="20"/>
                <w:szCs w:val="20"/>
              </w:rPr>
              <w:t>$3,000</w:t>
            </w:r>
          </w:p>
        </w:tc>
      </w:tr>
      <w:tr w:rsidR="0055415E" w:rsidRPr="002017E5" w14:paraId="13F00B4A" w14:textId="77777777" w:rsidTr="0055415E">
        <w:trPr>
          <w:cantSplit/>
          <w:trHeight w:val="259"/>
          <w:jc w:val="center"/>
        </w:trPr>
        <w:tc>
          <w:tcPr>
            <w:tcW w:w="1589" w:type="pct"/>
            <w:tcBorders>
              <w:top w:val="nil"/>
            </w:tcBorders>
            <w:noWrap/>
            <w:vAlign w:val="center"/>
          </w:tcPr>
          <w:p w14:paraId="13F00B43" w14:textId="77777777" w:rsidR="0055415E" w:rsidRPr="002017E5" w:rsidRDefault="0055415E" w:rsidP="0055415E">
            <w:pPr>
              <w:keepNext/>
              <w:ind w:left="180"/>
              <w:rPr>
                <w:sz w:val="20"/>
              </w:rPr>
            </w:pPr>
            <w:r w:rsidRPr="002017E5">
              <w:rPr>
                <w:sz w:val="20"/>
              </w:rPr>
              <w:t>NOx (as Ozone)</w:t>
            </w:r>
          </w:p>
        </w:tc>
        <w:tc>
          <w:tcPr>
            <w:tcW w:w="747" w:type="pct"/>
            <w:tcBorders>
              <w:top w:val="nil"/>
            </w:tcBorders>
            <w:noWrap/>
            <w:vAlign w:val="center"/>
          </w:tcPr>
          <w:p w14:paraId="13F00B44" w14:textId="2EF4F4B0" w:rsidR="0055415E" w:rsidRPr="002017E5" w:rsidRDefault="0055415E" w:rsidP="0055415E">
            <w:pPr>
              <w:keepNext/>
              <w:jc w:val="right"/>
              <w:rPr>
                <w:sz w:val="20"/>
              </w:rPr>
            </w:pPr>
            <w:r w:rsidRPr="002017E5">
              <w:rPr>
                <w:color w:val="000000"/>
                <w:sz w:val="20"/>
                <w:szCs w:val="20"/>
              </w:rPr>
              <w:t>$410</w:t>
            </w:r>
          </w:p>
        </w:tc>
        <w:tc>
          <w:tcPr>
            <w:tcW w:w="237" w:type="pct"/>
            <w:tcBorders>
              <w:top w:val="nil"/>
            </w:tcBorders>
            <w:noWrap/>
            <w:vAlign w:val="center"/>
          </w:tcPr>
          <w:p w14:paraId="13F00B45" w14:textId="065BDED4"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B46" w14:textId="0D802B28" w:rsidR="0055415E" w:rsidRPr="002017E5" w:rsidRDefault="0055415E" w:rsidP="0055415E">
            <w:pPr>
              <w:keepNext/>
              <w:rPr>
                <w:sz w:val="20"/>
              </w:rPr>
            </w:pPr>
            <w:r w:rsidRPr="002017E5">
              <w:rPr>
                <w:color w:val="000000"/>
                <w:sz w:val="20"/>
                <w:szCs w:val="20"/>
              </w:rPr>
              <w:t>$1,700</w:t>
            </w:r>
          </w:p>
        </w:tc>
        <w:tc>
          <w:tcPr>
            <w:tcW w:w="694" w:type="pct"/>
            <w:tcBorders>
              <w:top w:val="nil"/>
            </w:tcBorders>
            <w:noWrap/>
            <w:vAlign w:val="center"/>
          </w:tcPr>
          <w:p w14:paraId="13F00B47" w14:textId="09046398" w:rsidR="0055415E" w:rsidRPr="002017E5" w:rsidRDefault="0055415E" w:rsidP="0055415E">
            <w:pPr>
              <w:keepNext/>
              <w:jc w:val="right"/>
              <w:rPr>
                <w:sz w:val="20"/>
              </w:rPr>
            </w:pPr>
            <w:r w:rsidRPr="002017E5">
              <w:rPr>
                <w:color w:val="000000"/>
                <w:sz w:val="20"/>
                <w:szCs w:val="20"/>
              </w:rPr>
              <w:t>$410</w:t>
            </w:r>
          </w:p>
        </w:tc>
        <w:tc>
          <w:tcPr>
            <w:tcW w:w="237" w:type="pct"/>
            <w:tcBorders>
              <w:top w:val="nil"/>
            </w:tcBorders>
            <w:noWrap/>
            <w:vAlign w:val="center"/>
          </w:tcPr>
          <w:p w14:paraId="13F00B48" w14:textId="086D6B54" w:rsidR="0055415E" w:rsidRPr="002017E5" w:rsidRDefault="0055415E" w:rsidP="0055415E">
            <w:pPr>
              <w:keepNext/>
              <w:jc w:val="center"/>
            </w:pPr>
            <w:r w:rsidRPr="002017E5">
              <w:rPr>
                <w:color w:val="000000"/>
                <w:sz w:val="20"/>
                <w:szCs w:val="20"/>
              </w:rPr>
              <w:t>to</w:t>
            </w:r>
          </w:p>
        </w:tc>
        <w:tc>
          <w:tcPr>
            <w:tcW w:w="749" w:type="pct"/>
            <w:tcBorders>
              <w:top w:val="nil"/>
            </w:tcBorders>
            <w:noWrap/>
            <w:vAlign w:val="center"/>
          </w:tcPr>
          <w:p w14:paraId="13F00B49" w14:textId="68BB3654" w:rsidR="0055415E" w:rsidRPr="002017E5" w:rsidRDefault="0055415E" w:rsidP="0055415E">
            <w:pPr>
              <w:keepNext/>
              <w:rPr>
                <w:sz w:val="20"/>
              </w:rPr>
            </w:pPr>
            <w:r w:rsidRPr="002017E5">
              <w:rPr>
                <w:color w:val="000000"/>
                <w:sz w:val="20"/>
                <w:szCs w:val="20"/>
              </w:rPr>
              <w:t>$1,700</w:t>
            </w:r>
          </w:p>
        </w:tc>
      </w:tr>
      <w:tr w:rsidR="0055415E" w:rsidRPr="002017E5" w14:paraId="13F00B52" w14:textId="77777777" w:rsidTr="0055415E">
        <w:trPr>
          <w:cantSplit/>
          <w:trHeight w:val="259"/>
          <w:jc w:val="center"/>
        </w:trPr>
        <w:tc>
          <w:tcPr>
            <w:tcW w:w="1589" w:type="pct"/>
            <w:noWrap/>
            <w:vAlign w:val="center"/>
          </w:tcPr>
          <w:p w14:paraId="13F00B4B" w14:textId="77777777" w:rsidR="0055415E" w:rsidRPr="002017E5" w:rsidRDefault="0055415E" w:rsidP="0055415E">
            <w:pPr>
              <w:keepNext/>
              <w:jc w:val="center"/>
              <w:rPr>
                <w:b/>
                <w:sz w:val="20"/>
              </w:rPr>
            </w:pPr>
            <w:r w:rsidRPr="002017E5">
              <w:rPr>
                <w:b/>
                <w:sz w:val="20"/>
              </w:rPr>
              <w:t>Total</w:t>
            </w:r>
          </w:p>
        </w:tc>
        <w:tc>
          <w:tcPr>
            <w:tcW w:w="747" w:type="pct"/>
            <w:noWrap/>
            <w:vAlign w:val="center"/>
          </w:tcPr>
          <w:p w14:paraId="13F00B4C" w14:textId="712012EC" w:rsidR="0055415E" w:rsidRPr="002017E5" w:rsidRDefault="0055415E" w:rsidP="0055415E">
            <w:pPr>
              <w:keepNext/>
              <w:jc w:val="right"/>
              <w:rPr>
                <w:sz w:val="20"/>
              </w:rPr>
            </w:pPr>
            <w:r w:rsidRPr="002017E5">
              <w:rPr>
                <w:b/>
                <w:bCs/>
                <w:color w:val="000000"/>
                <w:sz w:val="20"/>
                <w:szCs w:val="20"/>
              </w:rPr>
              <w:t>$11,000</w:t>
            </w:r>
          </w:p>
        </w:tc>
        <w:tc>
          <w:tcPr>
            <w:tcW w:w="237" w:type="pct"/>
            <w:noWrap/>
            <w:vAlign w:val="center"/>
          </w:tcPr>
          <w:p w14:paraId="13F00B4D" w14:textId="7682E2D7" w:rsidR="0055415E" w:rsidRPr="002017E5" w:rsidRDefault="0055415E" w:rsidP="0055415E">
            <w:pPr>
              <w:keepNext/>
              <w:tabs>
                <w:tab w:val="left" w:pos="242"/>
                <w:tab w:val="center" w:pos="337"/>
              </w:tabs>
              <w:jc w:val="center"/>
            </w:pPr>
            <w:r w:rsidRPr="002017E5">
              <w:rPr>
                <w:b/>
                <w:bCs/>
                <w:color w:val="000000"/>
                <w:sz w:val="20"/>
                <w:szCs w:val="20"/>
              </w:rPr>
              <w:t>to</w:t>
            </w:r>
          </w:p>
        </w:tc>
        <w:tc>
          <w:tcPr>
            <w:tcW w:w="747" w:type="pct"/>
            <w:gridSpan w:val="2"/>
            <w:noWrap/>
            <w:vAlign w:val="center"/>
          </w:tcPr>
          <w:p w14:paraId="13F00B4E" w14:textId="16453CBB" w:rsidR="0055415E" w:rsidRPr="002017E5" w:rsidRDefault="0055415E" w:rsidP="0055415E">
            <w:pPr>
              <w:keepNext/>
              <w:rPr>
                <w:sz w:val="20"/>
              </w:rPr>
            </w:pPr>
            <w:r w:rsidRPr="002017E5">
              <w:rPr>
                <w:b/>
                <w:bCs/>
                <w:color w:val="000000"/>
                <w:sz w:val="20"/>
                <w:szCs w:val="20"/>
              </w:rPr>
              <w:t>$25,000</w:t>
            </w:r>
          </w:p>
        </w:tc>
        <w:tc>
          <w:tcPr>
            <w:tcW w:w="694" w:type="pct"/>
            <w:noWrap/>
            <w:vAlign w:val="center"/>
          </w:tcPr>
          <w:p w14:paraId="13F00B4F" w14:textId="793797B0" w:rsidR="0055415E" w:rsidRPr="002017E5" w:rsidRDefault="0055415E" w:rsidP="0055415E">
            <w:pPr>
              <w:keepNext/>
              <w:jc w:val="right"/>
              <w:rPr>
                <w:sz w:val="20"/>
              </w:rPr>
            </w:pPr>
            <w:r w:rsidRPr="002017E5">
              <w:rPr>
                <w:b/>
                <w:bCs/>
                <w:color w:val="000000"/>
                <w:sz w:val="20"/>
                <w:szCs w:val="20"/>
              </w:rPr>
              <w:t>$9,800</w:t>
            </w:r>
          </w:p>
        </w:tc>
        <w:tc>
          <w:tcPr>
            <w:tcW w:w="237" w:type="pct"/>
            <w:noWrap/>
            <w:vAlign w:val="center"/>
          </w:tcPr>
          <w:p w14:paraId="13F00B50" w14:textId="64C33F42" w:rsidR="0055415E" w:rsidRPr="002017E5" w:rsidRDefault="0055415E" w:rsidP="0055415E">
            <w:pPr>
              <w:keepNext/>
              <w:tabs>
                <w:tab w:val="left" w:pos="242"/>
                <w:tab w:val="center" w:pos="337"/>
              </w:tabs>
              <w:jc w:val="center"/>
            </w:pPr>
            <w:r w:rsidRPr="002017E5">
              <w:rPr>
                <w:b/>
                <w:bCs/>
                <w:color w:val="000000"/>
                <w:sz w:val="20"/>
                <w:szCs w:val="20"/>
              </w:rPr>
              <w:t>to</w:t>
            </w:r>
          </w:p>
        </w:tc>
        <w:tc>
          <w:tcPr>
            <w:tcW w:w="749" w:type="pct"/>
            <w:noWrap/>
            <w:vAlign w:val="center"/>
          </w:tcPr>
          <w:p w14:paraId="13F00B51" w14:textId="315EBECA" w:rsidR="0055415E" w:rsidRPr="002017E5" w:rsidRDefault="0055415E" w:rsidP="0055415E">
            <w:pPr>
              <w:keepNext/>
              <w:rPr>
                <w:sz w:val="20"/>
              </w:rPr>
            </w:pPr>
            <w:r w:rsidRPr="002017E5">
              <w:rPr>
                <w:b/>
                <w:bCs/>
                <w:color w:val="000000"/>
                <w:sz w:val="20"/>
                <w:szCs w:val="20"/>
              </w:rPr>
              <w:t>$23,000</w:t>
            </w:r>
          </w:p>
        </w:tc>
      </w:tr>
    </w:tbl>
    <w:p w14:paraId="13F00BB9" w14:textId="32DA776B" w:rsidR="00ED169C" w:rsidRPr="002017E5" w:rsidRDefault="00ED169C" w:rsidP="00ED6EF3">
      <w:pPr>
        <w:keepLines/>
        <w:spacing w:after="240"/>
        <w:ind w:left="86" w:hanging="86"/>
        <w:rPr>
          <w:sz w:val="20"/>
        </w:rPr>
      </w:pPr>
      <w:r w:rsidRPr="002017E5">
        <w:rPr>
          <w:sz w:val="20"/>
        </w:rPr>
        <w:t xml:space="preserve">* All estimates are rounded to two significant figures so numbers may not sum </w:t>
      </w:r>
      <w:r w:rsidR="00D001E7" w:rsidRPr="002017E5">
        <w:rPr>
          <w:sz w:val="20"/>
        </w:rPr>
        <w:t>down</w:t>
      </w:r>
      <w:r w:rsidRPr="002017E5">
        <w:rPr>
          <w:sz w:val="20"/>
        </w:rPr>
        <w:t xml:space="preserve"> columns. </w:t>
      </w:r>
      <w:r w:rsidR="004A5640" w:rsidRPr="002017E5">
        <w:rPr>
          <w:sz w:val="20"/>
        </w:rPr>
        <w:t xml:space="preserve">The </w:t>
      </w:r>
      <w:r w:rsidR="00E92371" w:rsidRPr="002017E5">
        <w:rPr>
          <w:sz w:val="20"/>
        </w:rPr>
        <w:t xml:space="preserve">estimated </w:t>
      </w:r>
      <w:r w:rsidRPr="002017E5">
        <w:rPr>
          <w:sz w:val="20"/>
        </w:rPr>
        <w:t xml:space="preserve">monetized </w:t>
      </w:r>
      <w:r w:rsidR="003329CC" w:rsidRPr="002017E5">
        <w:rPr>
          <w:sz w:val="20"/>
        </w:rPr>
        <w:t>co-</w:t>
      </w:r>
      <w:r w:rsidRPr="002017E5">
        <w:rPr>
          <w:sz w:val="20"/>
        </w:rPr>
        <w:t xml:space="preserve">benefits do not include </w:t>
      </w:r>
      <w:r w:rsidR="00EF5389" w:rsidRPr="002017E5">
        <w:rPr>
          <w:sz w:val="20"/>
        </w:rPr>
        <w:t xml:space="preserve">climate benefits or </w:t>
      </w:r>
      <w:r w:rsidRPr="002017E5">
        <w:rPr>
          <w:sz w:val="20"/>
        </w:rPr>
        <w:t>reduced health effects from direct exposure to NO</w:t>
      </w:r>
      <w:r w:rsidRPr="002017E5">
        <w:rPr>
          <w:sz w:val="20"/>
          <w:vertAlign w:val="subscript"/>
        </w:rPr>
        <w:t>2</w:t>
      </w:r>
      <w:r w:rsidRPr="002017E5">
        <w:rPr>
          <w:sz w:val="20"/>
        </w:rPr>
        <w:t>, SO</w:t>
      </w:r>
      <w:r w:rsidRPr="002017E5">
        <w:rPr>
          <w:sz w:val="20"/>
          <w:vertAlign w:val="subscript"/>
        </w:rPr>
        <w:t>2</w:t>
      </w:r>
      <w:r w:rsidRPr="002017E5">
        <w:rPr>
          <w:sz w:val="20"/>
        </w:rPr>
        <w:t>, ecosystem effects, or visibility impairment. All fine particles are assumed to have equivalent health effects, but the benefit</w:t>
      </w:r>
      <w:r w:rsidR="00724F99" w:rsidRPr="002017E5">
        <w:rPr>
          <w:sz w:val="20"/>
        </w:rPr>
        <w:t>-</w:t>
      </w:r>
      <w:r w:rsidRPr="002017E5">
        <w:rPr>
          <w:sz w:val="20"/>
        </w:rPr>
        <w:t>per</w:t>
      </w:r>
      <w:r w:rsidR="00724F99" w:rsidRPr="002017E5">
        <w:rPr>
          <w:sz w:val="20"/>
        </w:rPr>
        <w:t>-</w:t>
      </w:r>
      <w:r w:rsidRPr="002017E5">
        <w:rPr>
          <w:sz w:val="20"/>
        </w:rPr>
        <w:t>ton estimates vary depending on the location and magnitude of their impact on PM</w:t>
      </w:r>
      <w:r w:rsidRPr="002017E5">
        <w:rPr>
          <w:sz w:val="20"/>
          <w:vertAlign w:val="subscript"/>
        </w:rPr>
        <w:t xml:space="preserve">2.5 </w:t>
      </w:r>
      <w:r w:rsidRPr="002017E5">
        <w:rPr>
          <w:sz w:val="20"/>
        </w:rPr>
        <w:t xml:space="preserve">levels, which drive population exposure. The monetized </w:t>
      </w:r>
      <w:r w:rsidR="003329CC" w:rsidRPr="002017E5">
        <w:rPr>
          <w:sz w:val="20"/>
        </w:rPr>
        <w:t>co-</w:t>
      </w:r>
      <w:r w:rsidRPr="002017E5">
        <w:rPr>
          <w:sz w:val="20"/>
        </w:rPr>
        <w:t xml:space="preserve">benefits incorporate the conversion from precursor emissions to ambient fine particles and ozone. </w:t>
      </w:r>
      <w:r w:rsidR="003329CC" w:rsidRPr="002017E5">
        <w:rPr>
          <w:sz w:val="20"/>
        </w:rPr>
        <w:t>Co-benefits for PM</w:t>
      </w:r>
      <w:r w:rsidR="003329CC" w:rsidRPr="002017E5">
        <w:rPr>
          <w:sz w:val="20"/>
          <w:vertAlign w:val="subscript"/>
        </w:rPr>
        <w:t xml:space="preserve">2.5 </w:t>
      </w:r>
      <w:r w:rsidR="003329CC" w:rsidRPr="002017E5">
        <w:rPr>
          <w:sz w:val="20"/>
        </w:rPr>
        <w:t>precursors are based on regional benefit-per-ton estimates. Co-b</w:t>
      </w:r>
      <w:r w:rsidR="003240F7" w:rsidRPr="002017E5">
        <w:rPr>
          <w:sz w:val="20"/>
        </w:rPr>
        <w:t xml:space="preserve">enefits for ozone are based on ozone season NOx emissions. </w:t>
      </w:r>
      <w:r w:rsidR="0088783A" w:rsidRPr="002017E5">
        <w:rPr>
          <w:sz w:val="20"/>
        </w:rPr>
        <w:t xml:space="preserve">Ozone </w:t>
      </w:r>
      <w:r w:rsidR="003329CC" w:rsidRPr="002017E5">
        <w:rPr>
          <w:sz w:val="20"/>
        </w:rPr>
        <w:t>co-</w:t>
      </w:r>
      <w:r w:rsidR="0088783A" w:rsidRPr="002017E5">
        <w:rPr>
          <w:sz w:val="20"/>
        </w:rPr>
        <w:t>benefits occur in analysis year, so they are the same for all discount rates.</w:t>
      </w:r>
      <w:r w:rsidR="003329CC" w:rsidRPr="002017E5">
        <w:rPr>
          <w:sz w:val="20"/>
        </w:rPr>
        <w:t xml:space="preserve"> </w:t>
      </w:r>
      <w:r w:rsidRPr="002017E5">
        <w:rPr>
          <w:sz w:val="20"/>
        </w:rPr>
        <w:t xml:space="preserve">Confidence intervals are unavailable for this analysis because of the benefit-per-ton methodology. </w:t>
      </w:r>
      <w:r w:rsidR="005D186A" w:rsidRPr="002017E5">
        <w:rPr>
          <w:sz w:val="20"/>
          <w:szCs w:val="20"/>
        </w:rPr>
        <w:t>In general, the 95</w:t>
      </w:r>
      <w:r w:rsidR="005D186A" w:rsidRPr="002017E5">
        <w:rPr>
          <w:sz w:val="20"/>
          <w:szCs w:val="20"/>
          <w:vertAlign w:val="superscript"/>
        </w:rPr>
        <w:t>th</w:t>
      </w:r>
      <w:r w:rsidR="005D186A" w:rsidRPr="002017E5">
        <w:rPr>
          <w:sz w:val="20"/>
          <w:szCs w:val="20"/>
        </w:rPr>
        <w:t xml:space="preserve"> percentile confidence interval for monetized PM</w:t>
      </w:r>
      <w:r w:rsidR="005D186A" w:rsidRPr="002017E5">
        <w:rPr>
          <w:sz w:val="20"/>
          <w:szCs w:val="20"/>
          <w:vertAlign w:val="subscript"/>
        </w:rPr>
        <w:t>2.5</w:t>
      </w:r>
      <w:r w:rsidR="005D186A" w:rsidRPr="002017E5">
        <w:rPr>
          <w:sz w:val="20"/>
          <w:szCs w:val="20"/>
        </w:rPr>
        <w:t xml:space="preserve"> benefits ranges from approximately -90 percent to +180 percent of the central estimates based on </w:t>
      </w:r>
      <w:proofErr w:type="spellStart"/>
      <w:r w:rsidR="005D186A" w:rsidRPr="002017E5">
        <w:rPr>
          <w:sz w:val="20"/>
          <w:szCs w:val="20"/>
        </w:rPr>
        <w:t>Krewski</w:t>
      </w:r>
      <w:proofErr w:type="spellEnd"/>
      <w:r w:rsidR="005D186A" w:rsidRPr="002017E5">
        <w:rPr>
          <w:sz w:val="20"/>
          <w:szCs w:val="20"/>
        </w:rPr>
        <w:t xml:space="preserve"> et al. (2009) and </w:t>
      </w:r>
      <w:proofErr w:type="spellStart"/>
      <w:r w:rsidR="005D186A" w:rsidRPr="002017E5">
        <w:rPr>
          <w:sz w:val="20"/>
          <w:szCs w:val="20"/>
        </w:rPr>
        <w:t>Lepeule</w:t>
      </w:r>
      <w:proofErr w:type="spellEnd"/>
      <w:r w:rsidR="005D186A" w:rsidRPr="002017E5">
        <w:rPr>
          <w:sz w:val="20"/>
          <w:szCs w:val="20"/>
        </w:rPr>
        <w:t xml:space="preserve"> et al. (2012).</w:t>
      </w:r>
      <w:r w:rsidR="00B47CBD" w:rsidRPr="002017E5">
        <w:rPr>
          <w:sz w:val="20"/>
          <w:szCs w:val="20"/>
        </w:rPr>
        <w:t xml:space="preserve"> </w:t>
      </w:r>
    </w:p>
    <w:p w14:paraId="13F00BBA" w14:textId="462E5F89" w:rsidR="009666CB" w:rsidRPr="002017E5" w:rsidRDefault="009666CB" w:rsidP="00913934">
      <w:pPr>
        <w:pStyle w:val="11CaptionTable"/>
      </w:pPr>
      <w:r w:rsidRPr="002017E5">
        <w:t>Table</w:t>
      </w:r>
      <w:r w:rsidR="003275F4" w:rsidRPr="002017E5">
        <w:t xml:space="preserve"> </w:t>
      </w:r>
      <w:r w:rsidR="00E63FC9" w:rsidRPr="002017E5">
        <w:t>2</w:t>
      </w:r>
      <w:r w:rsidR="00E45052">
        <w:t>6</w:t>
      </w:r>
      <w:r w:rsidR="005A0438">
        <w:t>.</w:t>
      </w:r>
      <w:r w:rsidRPr="002017E5">
        <w:tab/>
        <w:t xml:space="preserve">Summary of Estimated Monetized Health Co-benefits </w:t>
      </w:r>
      <w:r w:rsidR="00714B85">
        <w:t>in 2025 (millions of 2011$)</w:t>
      </w:r>
      <w:r w:rsidRPr="002017E5">
        <w:t>*</w:t>
      </w:r>
    </w:p>
    <w:tbl>
      <w:tblPr>
        <w:tblW w:w="5000" w:type="pct"/>
        <w:jc w:val="center"/>
        <w:tblBorders>
          <w:top w:val="double" w:sz="4" w:space="0" w:color="auto"/>
          <w:bottom w:val="double" w:sz="4" w:space="0" w:color="auto"/>
          <w:insideH w:val="single" w:sz="4" w:space="0" w:color="000000"/>
        </w:tblBorders>
        <w:tblLayout w:type="fixed"/>
        <w:tblCellMar>
          <w:left w:w="58" w:type="dxa"/>
          <w:right w:w="58" w:type="dxa"/>
        </w:tblCellMar>
        <w:tblLook w:val="00A0" w:firstRow="1" w:lastRow="0" w:firstColumn="1" w:lastColumn="0" w:noHBand="0" w:noVBand="0"/>
      </w:tblPr>
      <w:tblGrid>
        <w:gridCol w:w="2991"/>
        <w:gridCol w:w="1284"/>
        <w:gridCol w:w="444"/>
        <w:gridCol w:w="1365"/>
        <w:gridCol w:w="34"/>
        <w:gridCol w:w="1398"/>
        <w:gridCol w:w="444"/>
        <w:gridCol w:w="1400"/>
      </w:tblGrid>
      <w:tr w:rsidR="0098615B" w:rsidRPr="00714B85" w14:paraId="13F00BBE" w14:textId="77777777" w:rsidTr="00844748">
        <w:trPr>
          <w:cantSplit/>
          <w:trHeight w:val="259"/>
          <w:jc w:val="center"/>
        </w:trPr>
        <w:tc>
          <w:tcPr>
            <w:tcW w:w="1598" w:type="pct"/>
            <w:vAlign w:val="center"/>
          </w:tcPr>
          <w:p w14:paraId="13F00BBB" w14:textId="77777777" w:rsidR="0098615B" w:rsidRPr="00714B85" w:rsidRDefault="0098615B" w:rsidP="00D1675B">
            <w:pPr>
              <w:keepNext/>
              <w:jc w:val="center"/>
              <w:rPr>
                <w:b/>
                <w:bCs/>
                <w:sz w:val="20"/>
              </w:rPr>
            </w:pPr>
            <w:r w:rsidRPr="00714B85">
              <w:rPr>
                <w:b/>
                <w:bCs/>
                <w:sz w:val="20"/>
              </w:rPr>
              <w:t>Pollutant</w:t>
            </w:r>
          </w:p>
        </w:tc>
        <w:tc>
          <w:tcPr>
            <w:tcW w:w="1652" w:type="pct"/>
            <w:gridSpan w:val="3"/>
            <w:vAlign w:val="center"/>
          </w:tcPr>
          <w:p w14:paraId="13F00BBC" w14:textId="77777777" w:rsidR="0098615B" w:rsidRPr="00714B85" w:rsidRDefault="0098615B" w:rsidP="00D1675B">
            <w:pPr>
              <w:keepNext/>
              <w:jc w:val="center"/>
              <w:rPr>
                <w:b/>
                <w:bCs/>
                <w:sz w:val="20"/>
              </w:rPr>
            </w:pPr>
            <w:r w:rsidRPr="00714B85">
              <w:rPr>
                <w:b/>
                <w:bCs/>
                <w:sz w:val="20"/>
              </w:rPr>
              <w:t>3% Discount Rate</w:t>
            </w:r>
          </w:p>
        </w:tc>
        <w:tc>
          <w:tcPr>
            <w:tcW w:w="1750" w:type="pct"/>
            <w:gridSpan w:val="4"/>
            <w:vAlign w:val="center"/>
          </w:tcPr>
          <w:p w14:paraId="13F00BBD" w14:textId="77777777" w:rsidR="0098615B" w:rsidRPr="00714B85" w:rsidRDefault="0098615B" w:rsidP="00D1675B">
            <w:pPr>
              <w:keepNext/>
              <w:jc w:val="center"/>
              <w:rPr>
                <w:b/>
                <w:bCs/>
                <w:sz w:val="20"/>
              </w:rPr>
            </w:pPr>
            <w:r w:rsidRPr="00714B85">
              <w:rPr>
                <w:b/>
                <w:bCs/>
                <w:sz w:val="20"/>
              </w:rPr>
              <w:t>7% Discount Rate</w:t>
            </w:r>
          </w:p>
        </w:tc>
      </w:tr>
      <w:tr w:rsidR="0098615B" w:rsidRPr="002017E5" w14:paraId="13F00BC1" w14:textId="77777777" w:rsidTr="00824589">
        <w:trPr>
          <w:cantSplit/>
          <w:trHeight w:val="259"/>
          <w:jc w:val="center"/>
        </w:trPr>
        <w:tc>
          <w:tcPr>
            <w:tcW w:w="1598" w:type="pct"/>
            <w:tcBorders>
              <w:bottom w:val="nil"/>
            </w:tcBorders>
            <w:noWrap/>
            <w:vAlign w:val="center"/>
          </w:tcPr>
          <w:p w14:paraId="13F00BBF" w14:textId="251C732F" w:rsidR="0098615B" w:rsidRPr="002017E5" w:rsidRDefault="00953AAB" w:rsidP="00232267">
            <w:pPr>
              <w:keepNext/>
              <w:rPr>
                <w:sz w:val="20"/>
              </w:rPr>
            </w:pPr>
            <w:r w:rsidRPr="002017E5">
              <w:rPr>
                <w:bCs/>
                <w:sz w:val="20"/>
              </w:rPr>
              <w:t>S</w:t>
            </w:r>
            <w:r w:rsidR="00452007" w:rsidRPr="002017E5">
              <w:rPr>
                <w:bCs/>
                <w:sz w:val="20"/>
              </w:rPr>
              <w:t>tate</w:t>
            </w:r>
          </w:p>
        </w:tc>
        <w:tc>
          <w:tcPr>
            <w:tcW w:w="3402" w:type="pct"/>
            <w:gridSpan w:val="7"/>
            <w:tcBorders>
              <w:bottom w:val="nil"/>
            </w:tcBorders>
            <w:vAlign w:val="center"/>
          </w:tcPr>
          <w:p w14:paraId="13F00BC0" w14:textId="77777777" w:rsidR="0098615B" w:rsidRPr="002017E5" w:rsidRDefault="0098615B" w:rsidP="00D1675B">
            <w:pPr>
              <w:keepNext/>
              <w:rPr>
                <w:sz w:val="20"/>
              </w:rPr>
            </w:pPr>
          </w:p>
        </w:tc>
      </w:tr>
      <w:tr w:rsidR="0055415E" w:rsidRPr="002017E5" w14:paraId="13F00BC9" w14:textId="77777777" w:rsidTr="00844748">
        <w:trPr>
          <w:cantSplit/>
          <w:trHeight w:val="259"/>
          <w:jc w:val="center"/>
        </w:trPr>
        <w:tc>
          <w:tcPr>
            <w:tcW w:w="1598" w:type="pct"/>
            <w:tcBorders>
              <w:top w:val="nil"/>
              <w:bottom w:val="nil"/>
            </w:tcBorders>
            <w:noWrap/>
            <w:vAlign w:val="center"/>
          </w:tcPr>
          <w:p w14:paraId="13F00BC2" w14:textId="5BFC68D0" w:rsidR="0055415E" w:rsidRPr="002017E5" w:rsidRDefault="0055415E" w:rsidP="0055415E">
            <w:pPr>
              <w:keepNext/>
              <w:ind w:left="180"/>
              <w:rPr>
                <w:sz w:val="20"/>
              </w:rPr>
            </w:pPr>
            <w:r w:rsidRPr="002017E5">
              <w:rPr>
                <w:sz w:val="20"/>
              </w:rPr>
              <w:t>SO</w:t>
            </w:r>
            <w:r w:rsidRPr="002017E5">
              <w:rPr>
                <w:sz w:val="20"/>
                <w:vertAlign w:val="subscript"/>
              </w:rPr>
              <w:t>2</w:t>
            </w:r>
          </w:p>
        </w:tc>
        <w:tc>
          <w:tcPr>
            <w:tcW w:w="686" w:type="pct"/>
            <w:tcBorders>
              <w:top w:val="nil"/>
              <w:bottom w:val="nil"/>
            </w:tcBorders>
            <w:noWrap/>
            <w:vAlign w:val="center"/>
          </w:tcPr>
          <w:p w14:paraId="13F00BC3" w14:textId="2C6A63F1" w:rsidR="0055415E" w:rsidRPr="002017E5" w:rsidRDefault="0055415E" w:rsidP="0055415E">
            <w:pPr>
              <w:keepNext/>
              <w:jc w:val="right"/>
              <w:rPr>
                <w:sz w:val="20"/>
              </w:rPr>
            </w:pPr>
            <w:r w:rsidRPr="002017E5">
              <w:rPr>
                <w:color w:val="000000"/>
                <w:sz w:val="20"/>
                <w:szCs w:val="20"/>
              </w:rPr>
              <w:t>$14,000</w:t>
            </w:r>
          </w:p>
        </w:tc>
        <w:tc>
          <w:tcPr>
            <w:tcW w:w="237" w:type="pct"/>
            <w:tcBorders>
              <w:top w:val="nil"/>
              <w:bottom w:val="nil"/>
            </w:tcBorders>
            <w:noWrap/>
            <w:vAlign w:val="center"/>
          </w:tcPr>
          <w:p w14:paraId="13F00BC4" w14:textId="0888E6E7"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BC5" w14:textId="070ED0F0" w:rsidR="0055415E" w:rsidRPr="002017E5" w:rsidRDefault="0055415E" w:rsidP="0055415E">
            <w:pPr>
              <w:keepNext/>
              <w:rPr>
                <w:sz w:val="20"/>
              </w:rPr>
            </w:pPr>
            <w:r w:rsidRPr="002017E5">
              <w:rPr>
                <w:color w:val="000000"/>
                <w:sz w:val="20"/>
                <w:szCs w:val="20"/>
              </w:rPr>
              <w:t>$32,000</w:t>
            </w:r>
          </w:p>
        </w:tc>
        <w:tc>
          <w:tcPr>
            <w:tcW w:w="747" w:type="pct"/>
            <w:tcBorders>
              <w:top w:val="nil"/>
              <w:bottom w:val="nil"/>
            </w:tcBorders>
            <w:noWrap/>
            <w:vAlign w:val="center"/>
          </w:tcPr>
          <w:p w14:paraId="13F00BC6" w14:textId="5E723052" w:rsidR="0055415E" w:rsidRPr="002017E5" w:rsidRDefault="0055415E" w:rsidP="0055415E">
            <w:pPr>
              <w:keepNext/>
              <w:jc w:val="right"/>
              <w:rPr>
                <w:sz w:val="20"/>
              </w:rPr>
            </w:pPr>
            <w:r w:rsidRPr="002017E5">
              <w:rPr>
                <w:color w:val="000000"/>
                <w:sz w:val="20"/>
                <w:szCs w:val="20"/>
              </w:rPr>
              <w:t>$13,000</w:t>
            </w:r>
          </w:p>
        </w:tc>
        <w:tc>
          <w:tcPr>
            <w:tcW w:w="237" w:type="pct"/>
            <w:tcBorders>
              <w:top w:val="nil"/>
              <w:bottom w:val="nil"/>
            </w:tcBorders>
            <w:noWrap/>
            <w:vAlign w:val="center"/>
          </w:tcPr>
          <w:p w14:paraId="13F00BC7" w14:textId="5DB4AF46" w:rsidR="0055415E" w:rsidRPr="002017E5" w:rsidRDefault="0055415E" w:rsidP="0055415E">
            <w:pPr>
              <w:keepNext/>
              <w:jc w:val="center"/>
              <w:rPr>
                <w:sz w:val="20"/>
              </w:rPr>
            </w:pPr>
            <w:r w:rsidRPr="002017E5">
              <w:rPr>
                <w:color w:val="000000"/>
                <w:sz w:val="20"/>
                <w:szCs w:val="20"/>
              </w:rPr>
              <w:t>to</w:t>
            </w:r>
          </w:p>
        </w:tc>
        <w:tc>
          <w:tcPr>
            <w:tcW w:w="748" w:type="pct"/>
            <w:tcBorders>
              <w:top w:val="nil"/>
              <w:bottom w:val="nil"/>
            </w:tcBorders>
            <w:noWrap/>
            <w:vAlign w:val="center"/>
          </w:tcPr>
          <w:p w14:paraId="13F00BC8" w14:textId="77B50970" w:rsidR="0055415E" w:rsidRPr="002017E5" w:rsidRDefault="0055415E" w:rsidP="0055415E">
            <w:pPr>
              <w:keepNext/>
              <w:rPr>
                <w:sz w:val="20"/>
              </w:rPr>
            </w:pPr>
            <w:r w:rsidRPr="002017E5">
              <w:rPr>
                <w:color w:val="000000"/>
                <w:sz w:val="20"/>
                <w:szCs w:val="20"/>
              </w:rPr>
              <w:t>$29,000</w:t>
            </w:r>
          </w:p>
        </w:tc>
      </w:tr>
      <w:tr w:rsidR="0055415E" w:rsidRPr="002017E5" w14:paraId="13F00BE1" w14:textId="77777777" w:rsidTr="00844748">
        <w:trPr>
          <w:cantSplit/>
          <w:trHeight w:val="259"/>
          <w:jc w:val="center"/>
        </w:trPr>
        <w:tc>
          <w:tcPr>
            <w:tcW w:w="1598" w:type="pct"/>
            <w:tcBorders>
              <w:top w:val="nil"/>
              <w:bottom w:val="nil"/>
            </w:tcBorders>
            <w:noWrap/>
            <w:vAlign w:val="center"/>
          </w:tcPr>
          <w:p w14:paraId="13F00BDA" w14:textId="52D9CCC3"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686" w:type="pct"/>
            <w:tcBorders>
              <w:top w:val="nil"/>
              <w:bottom w:val="nil"/>
            </w:tcBorders>
            <w:noWrap/>
            <w:vAlign w:val="center"/>
          </w:tcPr>
          <w:p w14:paraId="13F00BDB" w14:textId="52790910" w:rsidR="0055415E" w:rsidRPr="002017E5" w:rsidRDefault="0055415E" w:rsidP="0055415E">
            <w:pPr>
              <w:keepNext/>
              <w:jc w:val="right"/>
              <w:rPr>
                <w:sz w:val="20"/>
              </w:rPr>
            </w:pPr>
            <w:r w:rsidRPr="002017E5">
              <w:rPr>
                <w:color w:val="000000"/>
                <w:sz w:val="20"/>
                <w:szCs w:val="20"/>
              </w:rPr>
              <w:t>$2,100</w:t>
            </w:r>
          </w:p>
        </w:tc>
        <w:tc>
          <w:tcPr>
            <w:tcW w:w="237" w:type="pct"/>
            <w:tcBorders>
              <w:top w:val="nil"/>
              <w:bottom w:val="nil"/>
            </w:tcBorders>
            <w:noWrap/>
            <w:vAlign w:val="center"/>
          </w:tcPr>
          <w:p w14:paraId="13F00BDC" w14:textId="085D9F08"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BDD" w14:textId="0AAA9ED2" w:rsidR="0055415E" w:rsidRPr="002017E5" w:rsidRDefault="0055415E" w:rsidP="0055415E">
            <w:pPr>
              <w:keepNext/>
              <w:rPr>
                <w:sz w:val="20"/>
              </w:rPr>
            </w:pPr>
            <w:r w:rsidRPr="002017E5">
              <w:rPr>
                <w:color w:val="000000"/>
                <w:sz w:val="20"/>
                <w:szCs w:val="20"/>
              </w:rPr>
              <w:t>$4,800</w:t>
            </w:r>
          </w:p>
        </w:tc>
        <w:tc>
          <w:tcPr>
            <w:tcW w:w="747" w:type="pct"/>
            <w:tcBorders>
              <w:top w:val="nil"/>
              <w:bottom w:val="nil"/>
            </w:tcBorders>
            <w:noWrap/>
            <w:vAlign w:val="center"/>
          </w:tcPr>
          <w:p w14:paraId="13F00BDE" w14:textId="4E9B9882" w:rsidR="0055415E" w:rsidRPr="002017E5" w:rsidRDefault="0055415E" w:rsidP="0055415E">
            <w:pPr>
              <w:keepNext/>
              <w:jc w:val="right"/>
              <w:rPr>
                <w:sz w:val="20"/>
              </w:rPr>
            </w:pPr>
            <w:r w:rsidRPr="002017E5">
              <w:rPr>
                <w:color w:val="000000"/>
                <w:sz w:val="20"/>
                <w:szCs w:val="20"/>
              </w:rPr>
              <w:t>$1,900</w:t>
            </w:r>
          </w:p>
        </w:tc>
        <w:tc>
          <w:tcPr>
            <w:tcW w:w="237" w:type="pct"/>
            <w:tcBorders>
              <w:top w:val="nil"/>
              <w:bottom w:val="nil"/>
            </w:tcBorders>
            <w:noWrap/>
            <w:vAlign w:val="center"/>
          </w:tcPr>
          <w:p w14:paraId="13F00BDF" w14:textId="4236923C" w:rsidR="0055415E" w:rsidRPr="002017E5" w:rsidRDefault="0055415E" w:rsidP="0055415E">
            <w:pPr>
              <w:keepNext/>
              <w:jc w:val="center"/>
            </w:pPr>
            <w:r w:rsidRPr="002017E5">
              <w:rPr>
                <w:color w:val="000000"/>
                <w:sz w:val="20"/>
                <w:szCs w:val="20"/>
              </w:rPr>
              <w:t>to</w:t>
            </w:r>
          </w:p>
        </w:tc>
        <w:tc>
          <w:tcPr>
            <w:tcW w:w="748" w:type="pct"/>
            <w:tcBorders>
              <w:top w:val="nil"/>
              <w:bottom w:val="nil"/>
            </w:tcBorders>
            <w:noWrap/>
            <w:vAlign w:val="center"/>
          </w:tcPr>
          <w:p w14:paraId="13F00BE0" w14:textId="4294EDED" w:rsidR="0055415E" w:rsidRPr="002017E5" w:rsidRDefault="0055415E" w:rsidP="0055415E">
            <w:pPr>
              <w:keepNext/>
              <w:rPr>
                <w:sz w:val="20"/>
              </w:rPr>
            </w:pPr>
            <w:r w:rsidRPr="002017E5">
              <w:rPr>
                <w:color w:val="000000"/>
                <w:sz w:val="20"/>
                <w:szCs w:val="20"/>
              </w:rPr>
              <w:t>$4,300</w:t>
            </w:r>
          </w:p>
        </w:tc>
      </w:tr>
      <w:tr w:rsidR="0055415E" w:rsidRPr="002017E5" w14:paraId="13F00BE9" w14:textId="77777777" w:rsidTr="00844748">
        <w:trPr>
          <w:cantSplit/>
          <w:trHeight w:val="259"/>
          <w:jc w:val="center"/>
        </w:trPr>
        <w:tc>
          <w:tcPr>
            <w:tcW w:w="1598" w:type="pct"/>
            <w:tcBorders>
              <w:top w:val="nil"/>
            </w:tcBorders>
            <w:noWrap/>
            <w:vAlign w:val="center"/>
          </w:tcPr>
          <w:p w14:paraId="13F00BE2" w14:textId="2FD1F612" w:rsidR="0055415E" w:rsidRPr="002017E5" w:rsidRDefault="0055415E" w:rsidP="0055415E">
            <w:pPr>
              <w:keepNext/>
              <w:ind w:left="180"/>
              <w:rPr>
                <w:sz w:val="20"/>
              </w:rPr>
            </w:pPr>
            <w:r w:rsidRPr="002017E5">
              <w:rPr>
                <w:sz w:val="20"/>
              </w:rPr>
              <w:t>NOx (as Ozone)</w:t>
            </w:r>
          </w:p>
        </w:tc>
        <w:tc>
          <w:tcPr>
            <w:tcW w:w="686" w:type="pct"/>
            <w:tcBorders>
              <w:top w:val="nil"/>
            </w:tcBorders>
            <w:noWrap/>
            <w:vAlign w:val="center"/>
          </w:tcPr>
          <w:p w14:paraId="13F00BE3" w14:textId="667866AD" w:rsidR="0055415E" w:rsidRPr="002017E5" w:rsidRDefault="0055415E" w:rsidP="0055415E">
            <w:pPr>
              <w:keepNext/>
              <w:jc w:val="right"/>
              <w:rPr>
                <w:sz w:val="20"/>
              </w:rPr>
            </w:pPr>
            <w:r w:rsidRPr="002017E5">
              <w:rPr>
                <w:color w:val="000000"/>
                <w:sz w:val="20"/>
                <w:szCs w:val="20"/>
              </w:rPr>
              <w:t>$680</w:t>
            </w:r>
          </w:p>
        </w:tc>
        <w:tc>
          <w:tcPr>
            <w:tcW w:w="237" w:type="pct"/>
            <w:tcBorders>
              <w:top w:val="nil"/>
            </w:tcBorders>
            <w:noWrap/>
            <w:vAlign w:val="center"/>
          </w:tcPr>
          <w:p w14:paraId="13F00BE4" w14:textId="3407E2ED"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BE5" w14:textId="2D995D0A" w:rsidR="0055415E" w:rsidRPr="002017E5" w:rsidRDefault="0055415E" w:rsidP="0055415E">
            <w:pPr>
              <w:keepNext/>
              <w:rPr>
                <w:sz w:val="20"/>
              </w:rPr>
            </w:pPr>
            <w:r w:rsidRPr="002017E5">
              <w:rPr>
                <w:color w:val="000000"/>
                <w:sz w:val="20"/>
                <w:szCs w:val="20"/>
              </w:rPr>
              <w:t>$2,900</w:t>
            </w:r>
          </w:p>
        </w:tc>
        <w:tc>
          <w:tcPr>
            <w:tcW w:w="747" w:type="pct"/>
            <w:tcBorders>
              <w:top w:val="nil"/>
            </w:tcBorders>
            <w:noWrap/>
            <w:vAlign w:val="center"/>
          </w:tcPr>
          <w:p w14:paraId="13F00BE6" w14:textId="6F931249" w:rsidR="0055415E" w:rsidRPr="002017E5" w:rsidRDefault="0055415E" w:rsidP="0055415E">
            <w:pPr>
              <w:keepNext/>
              <w:jc w:val="right"/>
              <w:rPr>
                <w:sz w:val="20"/>
              </w:rPr>
            </w:pPr>
            <w:r w:rsidRPr="002017E5">
              <w:rPr>
                <w:color w:val="000000"/>
                <w:sz w:val="20"/>
                <w:szCs w:val="20"/>
              </w:rPr>
              <w:t>$680</w:t>
            </w:r>
          </w:p>
        </w:tc>
        <w:tc>
          <w:tcPr>
            <w:tcW w:w="237" w:type="pct"/>
            <w:tcBorders>
              <w:top w:val="nil"/>
            </w:tcBorders>
            <w:noWrap/>
            <w:vAlign w:val="center"/>
          </w:tcPr>
          <w:p w14:paraId="13F00BE7" w14:textId="7831698F" w:rsidR="0055415E" w:rsidRPr="002017E5" w:rsidRDefault="0055415E" w:rsidP="0055415E">
            <w:pPr>
              <w:keepNext/>
              <w:jc w:val="center"/>
            </w:pPr>
            <w:r w:rsidRPr="002017E5">
              <w:rPr>
                <w:color w:val="000000"/>
                <w:sz w:val="20"/>
                <w:szCs w:val="20"/>
              </w:rPr>
              <w:t>to</w:t>
            </w:r>
          </w:p>
        </w:tc>
        <w:tc>
          <w:tcPr>
            <w:tcW w:w="748" w:type="pct"/>
            <w:tcBorders>
              <w:top w:val="nil"/>
            </w:tcBorders>
            <w:noWrap/>
            <w:vAlign w:val="center"/>
          </w:tcPr>
          <w:p w14:paraId="13F00BE8" w14:textId="1AAB9AA6" w:rsidR="0055415E" w:rsidRPr="002017E5" w:rsidRDefault="0055415E" w:rsidP="0055415E">
            <w:pPr>
              <w:keepNext/>
              <w:rPr>
                <w:sz w:val="20"/>
              </w:rPr>
            </w:pPr>
            <w:r w:rsidRPr="002017E5">
              <w:rPr>
                <w:color w:val="000000"/>
                <w:sz w:val="20"/>
                <w:szCs w:val="20"/>
              </w:rPr>
              <w:t>$2,900</w:t>
            </w:r>
          </w:p>
        </w:tc>
      </w:tr>
      <w:tr w:rsidR="0055415E" w:rsidRPr="002017E5" w14:paraId="13F00BF1" w14:textId="77777777" w:rsidTr="00844748">
        <w:trPr>
          <w:cantSplit/>
          <w:trHeight w:val="259"/>
          <w:jc w:val="center"/>
        </w:trPr>
        <w:tc>
          <w:tcPr>
            <w:tcW w:w="1598" w:type="pct"/>
            <w:noWrap/>
            <w:vAlign w:val="center"/>
          </w:tcPr>
          <w:p w14:paraId="13F00BEA" w14:textId="7BAB83EF" w:rsidR="0055415E" w:rsidRPr="002017E5" w:rsidRDefault="0055415E" w:rsidP="0055415E">
            <w:pPr>
              <w:keepNext/>
              <w:jc w:val="center"/>
              <w:rPr>
                <w:b/>
                <w:sz w:val="20"/>
              </w:rPr>
            </w:pPr>
            <w:r w:rsidRPr="002017E5">
              <w:rPr>
                <w:b/>
                <w:sz w:val="20"/>
              </w:rPr>
              <w:t>Total</w:t>
            </w:r>
          </w:p>
        </w:tc>
        <w:tc>
          <w:tcPr>
            <w:tcW w:w="686" w:type="pct"/>
            <w:noWrap/>
            <w:vAlign w:val="center"/>
          </w:tcPr>
          <w:p w14:paraId="13F00BEB" w14:textId="445883FB" w:rsidR="0055415E" w:rsidRPr="002017E5" w:rsidRDefault="0055415E" w:rsidP="0055415E">
            <w:pPr>
              <w:keepNext/>
              <w:jc w:val="right"/>
              <w:rPr>
                <w:sz w:val="20"/>
              </w:rPr>
            </w:pPr>
            <w:r w:rsidRPr="002017E5">
              <w:rPr>
                <w:b/>
                <w:bCs/>
                <w:color w:val="000000"/>
                <w:sz w:val="20"/>
                <w:szCs w:val="20"/>
              </w:rPr>
              <w:t>$17,000</w:t>
            </w:r>
          </w:p>
        </w:tc>
        <w:tc>
          <w:tcPr>
            <w:tcW w:w="237" w:type="pct"/>
            <w:noWrap/>
            <w:vAlign w:val="center"/>
          </w:tcPr>
          <w:p w14:paraId="13F00BEC" w14:textId="12CC1E6F" w:rsidR="0055415E" w:rsidRPr="002017E5" w:rsidRDefault="0055415E" w:rsidP="0055415E">
            <w:pPr>
              <w:keepNext/>
              <w:tabs>
                <w:tab w:val="left" w:pos="242"/>
                <w:tab w:val="center" w:pos="337"/>
              </w:tabs>
              <w:jc w:val="center"/>
            </w:pPr>
            <w:r w:rsidRPr="002017E5">
              <w:rPr>
                <w:b/>
                <w:bCs/>
                <w:color w:val="000000"/>
                <w:sz w:val="20"/>
                <w:szCs w:val="20"/>
              </w:rPr>
              <w:t>to</w:t>
            </w:r>
          </w:p>
        </w:tc>
        <w:tc>
          <w:tcPr>
            <w:tcW w:w="747" w:type="pct"/>
            <w:gridSpan w:val="2"/>
            <w:noWrap/>
            <w:vAlign w:val="center"/>
          </w:tcPr>
          <w:p w14:paraId="13F00BED" w14:textId="3BB85188" w:rsidR="0055415E" w:rsidRPr="002017E5" w:rsidRDefault="0055415E" w:rsidP="0055415E">
            <w:pPr>
              <w:keepNext/>
              <w:rPr>
                <w:sz w:val="20"/>
              </w:rPr>
            </w:pPr>
            <w:r w:rsidRPr="002017E5">
              <w:rPr>
                <w:b/>
                <w:bCs/>
                <w:color w:val="000000"/>
                <w:sz w:val="20"/>
                <w:szCs w:val="20"/>
              </w:rPr>
              <w:t>$40,000</w:t>
            </w:r>
          </w:p>
        </w:tc>
        <w:tc>
          <w:tcPr>
            <w:tcW w:w="747" w:type="pct"/>
            <w:noWrap/>
            <w:vAlign w:val="center"/>
          </w:tcPr>
          <w:p w14:paraId="13F00BEE" w14:textId="291C93A4" w:rsidR="0055415E" w:rsidRPr="002017E5" w:rsidRDefault="0055415E" w:rsidP="0055415E">
            <w:pPr>
              <w:keepNext/>
              <w:jc w:val="right"/>
              <w:rPr>
                <w:sz w:val="20"/>
              </w:rPr>
            </w:pPr>
            <w:r w:rsidRPr="002017E5">
              <w:rPr>
                <w:b/>
                <w:bCs/>
                <w:color w:val="000000"/>
                <w:sz w:val="20"/>
                <w:szCs w:val="20"/>
              </w:rPr>
              <w:t>$15,000</w:t>
            </w:r>
          </w:p>
        </w:tc>
        <w:tc>
          <w:tcPr>
            <w:tcW w:w="237" w:type="pct"/>
            <w:noWrap/>
            <w:vAlign w:val="center"/>
          </w:tcPr>
          <w:p w14:paraId="13F00BEF" w14:textId="4858CE1F" w:rsidR="0055415E" w:rsidRPr="002017E5" w:rsidRDefault="0055415E" w:rsidP="0055415E">
            <w:pPr>
              <w:keepNext/>
              <w:tabs>
                <w:tab w:val="left" w:pos="242"/>
                <w:tab w:val="center" w:pos="337"/>
              </w:tabs>
              <w:jc w:val="center"/>
            </w:pPr>
            <w:r w:rsidRPr="002017E5">
              <w:rPr>
                <w:b/>
                <w:bCs/>
                <w:color w:val="000000"/>
                <w:sz w:val="20"/>
                <w:szCs w:val="20"/>
              </w:rPr>
              <w:t>to</w:t>
            </w:r>
          </w:p>
        </w:tc>
        <w:tc>
          <w:tcPr>
            <w:tcW w:w="748" w:type="pct"/>
            <w:noWrap/>
            <w:vAlign w:val="center"/>
          </w:tcPr>
          <w:p w14:paraId="13F00BF0" w14:textId="11E86969" w:rsidR="0055415E" w:rsidRPr="002017E5" w:rsidRDefault="0055415E" w:rsidP="0055415E">
            <w:pPr>
              <w:keepNext/>
              <w:rPr>
                <w:sz w:val="20"/>
              </w:rPr>
            </w:pPr>
            <w:r w:rsidRPr="002017E5">
              <w:rPr>
                <w:b/>
                <w:bCs/>
                <w:color w:val="000000"/>
                <w:sz w:val="20"/>
                <w:szCs w:val="20"/>
              </w:rPr>
              <w:t>$36,000</w:t>
            </w:r>
          </w:p>
        </w:tc>
      </w:tr>
      <w:tr w:rsidR="0055415E" w:rsidRPr="002017E5" w14:paraId="13F00BF4" w14:textId="77777777" w:rsidTr="00824589">
        <w:trPr>
          <w:cantSplit/>
          <w:trHeight w:val="259"/>
          <w:jc w:val="center"/>
        </w:trPr>
        <w:tc>
          <w:tcPr>
            <w:tcW w:w="1598" w:type="pct"/>
            <w:tcBorders>
              <w:bottom w:val="nil"/>
            </w:tcBorders>
            <w:noWrap/>
            <w:vAlign w:val="center"/>
          </w:tcPr>
          <w:p w14:paraId="13F00BF2" w14:textId="4F7BA671" w:rsidR="0055415E" w:rsidRPr="002017E5" w:rsidRDefault="0055415E" w:rsidP="0055415E">
            <w:pPr>
              <w:keepNext/>
              <w:rPr>
                <w:sz w:val="20"/>
              </w:rPr>
            </w:pPr>
            <w:r w:rsidRPr="002017E5">
              <w:rPr>
                <w:bCs/>
                <w:sz w:val="20"/>
              </w:rPr>
              <w:t>Regional</w:t>
            </w:r>
          </w:p>
        </w:tc>
        <w:tc>
          <w:tcPr>
            <w:tcW w:w="3402" w:type="pct"/>
            <w:gridSpan w:val="7"/>
            <w:tcBorders>
              <w:bottom w:val="nil"/>
            </w:tcBorders>
            <w:vAlign w:val="center"/>
          </w:tcPr>
          <w:p w14:paraId="13F00BF3" w14:textId="1C209513" w:rsidR="0055415E" w:rsidRPr="002017E5" w:rsidRDefault="0055415E" w:rsidP="0055415E">
            <w:pPr>
              <w:keepNext/>
              <w:rPr>
                <w:sz w:val="20"/>
              </w:rPr>
            </w:pPr>
            <w:r w:rsidRPr="002017E5">
              <w:rPr>
                <w:b/>
                <w:bCs/>
                <w:color w:val="000000"/>
                <w:sz w:val="20"/>
                <w:szCs w:val="20"/>
              </w:rPr>
              <w:t> </w:t>
            </w:r>
          </w:p>
        </w:tc>
      </w:tr>
      <w:tr w:rsidR="0055415E" w:rsidRPr="002017E5" w14:paraId="13F00BFC" w14:textId="77777777" w:rsidTr="00844748">
        <w:trPr>
          <w:cantSplit/>
          <w:trHeight w:val="259"/>
          <w:jc w:val="center"/>
        </w:trPr>
        <w:tc>
          <w:tcPr>
            <w:tcW w:w="1598" w:type="pct"/>
            <w:tcBorders>
              <w:top w:val="nil"/>
              <w:bottom w:val="nil"/>
            </w:tcBorders>
            <w:noWrap/>
            <w:vAlign w:val="center"/>
          </w:tcPr>
          <w:p w14:paraId="13F00BF5" w14:textId="23E0662B" w:rsidR="0055415E" w:rsidRPr="002017E5" w:rsidRDefault="0055415E" w:rsidP="0055415E">
            <w:pPr>
              <w:keepNext/>
              <w:ind w:left="180"/>
              <w:rPr>
                <w:sz w:val="20"/>
              </w:rPr>
            </w:pPr>
            <w:r w:rsidRPr="002017E5">
              <w:rPr>
                <w:sz w:val="20"/>
              </w:rPr>
              <w:t>SO</w:t>
            </w:r>
            <w:r w:rsidRPr="002017E5">
              <w:rPr>
                <w:sz w:val="20"/>
                <w:vertAlign w:val="subscript"/>
              </w:rPr>
              <w:t>2</w:t>
            </w:r>
          </w:p>
        </w:tc>
        <w:tc>
          <w:tcPr>
            <w:tcW w:w="686" w:type="pct"/>
            <w:tcBorders>
              <w:top w:val="nil"/>
              <w:bottom w:val="nil"/>
            </w:tcBorders>
            <w:noWrap/>
            <w:vAlign w:val="center"/>
          </w:tcPr>
          <w:p w14:paraId="13F00BF6" w14:textId="2903A8A9" w:rsidR="0055415E" w:rsidRPr="002017E5" w:rsidRDefault="0055415E" w:rsidP="0055415E">
            <w:pPr>
              <w:keepNext/>
              <w:jc w:val="right"/>
              <w:rPr>
                <w:sz w:val="20"/>
              </w:rPr>
            </w:pPr>
            <w:r w:rsidRPr="002017E5">
              <w:rPr>
                <w:color w:val="000000"/>
                <w:sz w:val="20"/>
                <w:szCs w:val="20"/>
              </w:rPr>
              <w:t>$12,000</w:t>
            </w:r>
          </w:p>
        </w:tc>
        <w:tc>
          <w:tcPr>
            <w:tcW w:w="237" w:type="pct"/>
            <w:tcBorders>
              <w:top w:val="nil"/>
              <w:bottom w:val="nil"/>
            </w:tcBorders>
            <w:noWrap/>
            <w:vAlign w:val="center"/>
          </w:tcPr>
          <w:p w14:paraId="13F00BF7" w14:textId="0C6A1C10"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BF8" w14:textId="5DC33BEC" w:rsidR="0055415E" w:rsidRPr="002017E5" w:rsidRDefault="0055415E" w:rsidP="0055415E">
            <w:pPr>
              <w:keepNext/>
              <w:rPr>
                <w:sz w:val="20"/>
              </w:rPr>
            </w:pPr>
            <w:r w:rsidRPr="002017E5">
              <w:rPr>
                <w:color w:val="000000"/>
                <w:sz w:val="20"/>
                <w:szCs w:val="20"/>
              </w:rPr>
              <w:t>$27,000</w:t>
            </w:r>
          </w:p>
        </w:tc>
        <w:tc>
          <w:tcPr>
            <w:tcW w:w="747" w:type="pct"/>
            <w:tcBorders>
              <w:top w:val="nil"/>
              <w:bottom w:val="nil"/>
            </w:tcBorders>
            <w:noWrap/>
            <w:vAlign w:val="center"/>
          </w:tcPr>
          <w:p w14:paraId="13F00BF9" w14:textId="25DEA9B9" w:rsidR="0055415E" w:rsidRPr="002017E5" w:rsidRDefault="0055415E" w:rsidP="0055415E">
            <w:pPr>
              <w:keepNext/>
              <w:jc w:val="right"/>
              <w:rPr>
                <w:sz w:val="20"/>
              </w:rPr>
            </w:pPr>
            <w:r w:rsidRPr="002017E5">
              <w:rPr>
                <w:color w:val="000000"/>
                <w:sz w:val="20"/>
                <w:szCs w:val="20"/>
              </w:rPr>
              <w:t>$11,000</w:t>
            </w:r>
          </w:p>
        </w:tc>
        <w:tc>
          <w:tcPr>
            <w:tcW w:w="237" w:type="pct"/>
            <w:tcBorders>
              <w:top w:val="nil"/>
              <w:bottom w:val="nil"/>
            </w:tcBorders>
            <w:noWrap/>
            <w:vAlign w:val="center"/>
          </w:tcPr>
          <w:p w14:paraId="13F00BFA" w14:textId="6A21E1A4" w:rsidR="0055415E" w:rsidRPr="002017E5" w:rsidRDefault="0055415E" w:rsidP="0055415E">
            <w:pPr>
              <w:keepNext/>
              <w:jc w:val="center"/>
              <w:rPr>
                <w:sz w:val="20"/>
              </w:rPr>
            </w:pPr>
            <w:r w:rsidRPr="002017E5">
              <w:rPr>
                <w:color w:val="000000"/>
                <w:sz w:val="20"/>
                <w:szCs w:val="20"/>
              </w:rPr>
              <w:t>to</w:t>
            </w:r>
          </w:p>
        </w:tc>
        <w:tc>
          <w:tcPr>
            <w:tcW w:w="748" w:type="pct"/>
            <w:tcBorders>
              <w:top w:val="nil"/>
              <w:bottom w:val="nil"/>
            </w:tcBorders>
            <w:noWrap/>
            <w:vAlign w:val="center"/>
          </w:tcPr>
          <w:p w14:paraId="13F00BFB" w14:textId="30DA3CB3" w:rsidR="0055415E" w:rsidRPr="002017E5" w:rsidRDefault="0055415E" w:rsidP="0055415E">
            <w:pPr>
              <w:keepNext/>
              <w:rPr>
                <w:sz w:val="20"/>
              </w:rPr>
            </w:pPr>
            <w:r w:rsidRPr="002017E5">
              <w:rPr>
                <w:color w:val="000000"/>
                <w:sz w:val="20"/>
                <w:szCs w:val="20"/>
              </w:rPr>
              <w:t>$24,000</w:t>
            </w:r>
          </w:p>
        </w:tc>
      </w:tr>
      <w:tr w:rsidR="0055415E" w:rsidRPr="002017E5" w14:paraId="13F00C14" w14:textId="77777777" w:rsidTr="00844748">
        <w:trPr>
          <w:cantSplit/>
          <w:trHeight w:val="259"/>
          <w:jc w:val="center"/>
        </w:trPr>
        <w:tc>
          <w:tcPr>
            <w:tcW w:w="1598" w:type="pct"/>
            <w:tcBorders>
              <w:top w:val="nil"/>
              <w:bottom w:val="nil"/>
            </w:tcBorders>
            <w:noWrap/>
            <w:vAlign w:val="center"/>
          </w:tcPr>
          <w:p w14:paraId="13F00C0D" w14:textId="02132BA2"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686" w:type="pct"/>
            <w:tcBorders>
              <w:top w:val="nil"/>
              <w:bottom w:val="nil"/>
            </w:tcBorders>
            <w:noWrap/>
            <w:vAlign w:val="center"/>
          </w:tcPr>
          <w:p w14:paraId="13F00C0E" w14:textId="110763EF" w:rsidR="0055415E" w:rsidRPr="002017E5" w:rsidRDefault="0055415E" w:rsidP="0055415E">
            <w:pPr>
              <w:keepNext/>
              <w:jc w:val="right"/>
              <w:rPr>
                <w:sz w:val="20"/>
              </w:rPr>
            </w:pPr>
            <w:r w:rsidRPr="002017E5">
              <w:rPr>
                <w:color w:val="000000"/>
                <w:sz w:val="20"/>
                <w:szCs w:val="20"/>
              </w:rPr>
              <w:t>$1,900</w:t>
            </w:r>
          </w:p>
        </w:tc>
        <w:tc>
          <w:tcPr>
            <w:tcW w:w="237" w:type="pct"/>
            <w:tcBorders>
              <w:top w:val="nil"/>
              <w:bottom w:val="nil"/>
            </w:tcBorders>
            <w:noWrap/>
            <w:vAlign w:val="center"/>
          </w:tcPr>
          <w:p w14:paraId="13F00C0F" w14:textId="639192D3"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C10" w14:textId="62BAA209" w:rsidR="0055415E" w:rsidRPr="002017E5" w:rsidRDefault="0055415E" w:rsidP="0055415E">
            <w:pPr>
              <w:keepNext/>
              <w:rPr>
                <w:sz w:val="20"/>
              </w:rPr>
            </w:pPr>
            <w:r w:rsidRPr="002017E5">
              <w:rPr>
                <w:color w:val="000000"/>
                <w:sz w:val="20"/>
                <w:szCs w:val="20"/>
              </w:rPr>
              <w:t>$4,200</w:t>
            </w:r>
          </w:p>
        </w:tc>
        <w:tc>
          <w:tcPr>
            <w:tcW w:w="747" w:type="pct"/>
            <w:tcBorders>
              <w:top w:val="nil"/>
              <w:bottom w:val="nil"/>
            </w:tcBorders>
            <w:noWrap/>
            <w:vAlign w:val="center"/>
          </w:tcPr>
          <w:p w14:paraId="13F00C11" w14:textId="2CE71700" w:rsidR="0055415E" w:rsidRPr="002017E5" w:rsidRDefault="0055415E" w:rsidP="0055415E">
            <w:pPr>
              <w:keepNext/>
              <w:jc w:val="right"/>
              <w:rPr>
                <w:sz w:val="20"/>
              </w:rPr>
            </w:pPr>
            <w:r w:rsidRPr="002017E5">
              <w:rPr>
                <w:color w:val="000000"/>
                <w:sz w:val="20"/>
                <w:szCs w:val="20"/>
              </w:rPr>
              <w:t>$1,700</w:t>
            </w:r>
          </w:p>
        </w:tc>
        <w:tc>
          <w:tcPr>
            <w:tcW w:w="237" w:type="pct"/>
            <w:tcBorders>
              <w:top w:val="nil"/>
              <w:bottom w:val="nil"/>
            </w:tcBorders>
            <w:noWrap/>
            <w:vAlign w:val="center"/>
          </w:tcPr>
          <w:p w14:paraId="13F00C12" w14:textId="386A2BC6" w:rsidR="0055415E" w:rsidRPr="002017E5" w:rsidRDefault="0055415E" w:rsidP="0055415E">
            <w:pPr>
              <w:keepNext/>
              <w:jc w:val="center"/>
            </w:pPr>
            <w:r w:rsidRPr="002017E5">
              <w:rPr>
                <w:color w:val="000000"/>
                <w:sz w:val="20"/>
                <w:szCs w:val="20"/>
              </w:rPr>
              <w:t>to</w:t>
            </w:r>
          </w:p>
        </w:tc>
        <w:tc>
          <w:tcPr>
            <w:tcW w:w="748" w:type="pct"/>
            <w:tcBorders>
              <w:top w:val="nil"/>
              <w:bottom w:val="nil"/>
            </w:tcBorders>
            <w:noWrap/>
            <w:vAlign w:val="center"/>
          </w:tcPr>
          <w:p w14:paraId="13F00C13" w14:textId="5C1E1D6D" w:rsidR="0055415E" w:rsidRPr="002017E5" w:rsidRDefault="0055415E" w:rsidP="0055415E">
            <w:pPr>
              <w:keepNext/>
              <w:rPr>
                <w:sz w:val="20"/>
              </w:rPr>
            </w:pPr>
            <w:r w:rsidRPr="002017E5">
              <w:rPr>
                <w:color w:val="000000"/>
                <w:sz w:val="20"/>
                <w:szCs w:val="20"/>
              </w:rPr>
              <w:t>$3,800</w:t>
            </w:r>
          </w:p>
        </w:tc>
      </w:tr>
      <w:tr w:rsidR="0055415E" w:rsidRPr="002017E5" w14:paraId="13F00C1C" w14:textId="77777777" w:rsidTr="00844748">
        <w:trPr>
          <w:cantSplit/>
          <w:trHeight w:val="259"/>
          <w:jc w:val="center"/>
        </w:trPr>
        <w:tc>
          <w:tcPr>
            <w:tcW w:w="1598" w:type="pct"/>
            <w:tcBorders>
              <w:top w:val="nil"/>
            </w:tcBorders>
            <w:noWrap/>
            <w:vAlign w:val="center"/>
          </w:tcPr>
          <w:p w14:paraId="13F00C15" w14:textId="51703768" w:rsidR="0055415E" w:rsidRPr="002017E5" w:rsidRDefault="0055415E" w:rsidP="0055415E">
            <w:pPr>
              <w:keepNext/>
              <w:ind w:left="180"/>
              <w:rPr>
                <w:sz w:val="20"/>
              </w:rPr>
            </w:pPr>
            <w:r w:rsidRPr="002017E5">
              <w:rPr>
                <w:sz w:val="20"/>
              </w:rPr>
              <w:t>NOx (as Ozone)</w:t>
            </w:r>
          </w:p>
        </w:tc>
        <w:tc>
          <w:tcPr>
            <w:tcW w:w="686" w:type="pct"/>
            <w:tcBorders>
              <w:top w:val="nil"/>
            </w:tcBorders>
            <w:noWrap/>
            <w:vAlign w:val="center"/>
          </w:tcPr>
          <w:p w14:paraId="13F00C16" w14:textId="0A5BB7EA" w:rsidR="0055415E" w:rsidRPr="002017E5" w:rsidRDefault="0055415E" w:rsidP="0055415E">
            <w:pPr>
              <w:keepNext/>
              <w:jc w:val="right"/>
              <w:rPr>
                <w:sz w:val="20"/>
              </w:rPr>
            </w:pPr>
            <w:r w:rsidRPr="002017E5">
              <w:rPr>
                <w:color w:val="000000"/>
                <w:sz w:val="20"/>
                <w:szCs w:val="20"/>
              </w:rPr>
              <w:t>$600</w:t>
            </w:r>
          </w:p>
        </w:tc>
        <w:tc>
          <w:tcPr>
            <w:tcW w:w="237" w:type="pct"/>
            <w:tcBorders>
              <w:top w:val="nil"/>
            </w:tcBorders>
            <w:noWrap/>
            <w:vAlign w:val="center"/>
          </w:tcPr>
          <w:p w14:paraId="13F00C17" w14:textId="7BAB5343"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C18" w14:textId="76A62793" w:rsidR="0055415E" w:rsidRPr="002017E5" w:rsidRDefault="0055415E" w:rsidP="0055415E">
            <w:pPr>
              <w:keepNext/>
              <w:rPr>
                <w:sz w:val="20"/>
              </w:rPr>
            </w:pPr>
            <w:r w:rsidRPr="002017E5">
              <w:rPr>
                <w:color w:val="000000"/>
                <w:sz w:val="20"/>
                <w:szCs w:val="20"/>
              </w:rPr>
              <w:t>$2,600</w:t>
            </w:r>
          </w:p>
        </w:tc>
        <w:tc>
          <w:tcPr>
            <w:tcW w:w="747" w:type="pct"/>
            <w:tcBorders>
              <w:top w:val="nil"/>
            </w:tcBorders>
            <w:noWrap/>
            <w:vAlign w:val="center"/>
          </w:tcPr>
          <w:p w14:paraId="13F00C19" w14:textId="5F492484" w:rsidR="0055415E" w:rsidRPr="002017E5" w:rsidRDefault="0055415E" w:rsidP="0055415E">
            <w:pPr>
              <w:keepNext/>
              <w:jc w:val="right"/>
              <w:rPr>
                <w:sz w:val="20"/>
              </w:rPr>
            </w:pPr>
            <w:r w:rsidRPr="002017E5">
              <w:rPr>
                <w:color w:val="000000"/>
                <w:sz w:val="20"/>
                <w:szCs w:val="20"/>
              </w:rPr>
              <w:t>$600</w:t>
            </w:r>
          </w:p>
        </w:tc>
        <w:tc>
          <w:tcPr>
            <w:tcW w:w="237" w:type="pct"/>
            <w:tcBorders>
              <w:top w:val="nil"/>
            </w:tcBorders>
            <w:noWrap/>
            <w:vAlign w:val="center"/>
          </w:tcPr>
          <w:p w14:paraId="13F00C1A" w14:textId="140ACE5F" w:rsidR="0055415E" w:rsidRPr="002017E5" w:rsidRDefault="0055415E" w:rsidP="0055415E">
            <w:pPr>
              <w:keepNext/>
              <w:jc w:val="center"/>
            </w:pPr>
            <w:r w:rsidRPr="002017E5">
              <w:rPr>
                <w:color w:val="000000"/>
                <w:sz w:val="20"/>
                <w:szCs w:val="20"/>
              </w:rPr>
              <w:t>to</w:t>
            </w:r>
          </w:p>
        </w:tc>
        <w:tc>
          <w:tcPr>
            <w:tcW w:w="748" w:type="pct"/>
            <w:tcBorders>
              <w:top w:val="nil"/>
            </w:tcBorders>
            <w:noWrap/>
            <w:vAlign w:val="center"/>
          </w:tcPr>
          <w:p w14:paraId="13F00C1B" w14:textId="7D9BD3FF" w:rsidR="0055415E" w:rsidRPr="002017E5" w:rsidRDefault="0055415E" w:rsidP="0055415E">
            <w:pPr>
              <w:keepNext/>
              <w:rPr>
                <w:sz w:val="20"/>
              </w:rPr>
            </w:pPr>
            <w:r w:rsidRPr="002017E5">
              <w:rPr>
                <w:color w:val="000000"/>
                <w:sz w:val="20"/>
                <w:szCs w:val="20"/>
              </w:rPr>
              <w:t>$2,600</w:t>
            </w:r>
          </w:p>
        </w:tc>
      </w:tr>
      <w:tr w:rsidR="0055415E" w:rsidRPr="002017E5" w14:paraId="13F00C24" w14:textId="77777777" w:rsidTr="00844748">
        <w:trPr>
          <w:cantSplit/>
          <w:trHeight w:val="259"/>
          <w:jc w:val="center"/>
        </w:trPr>
        <w:tc>
          <w:tcPr>
            <w:tcW w:w="1598" w:type="pct"/>
            <w:noWrap/>
            <w:vAlign w:val="center"/>
          </w:tcPr>
          <w:p w14:paraId="13F00C1D" w14:textId="377B6F2B" w:rsidR="0055415E" w:rsidRPr="002017E5" w:rsidRDefault="0055415E" w:rsidP="0055415E">
            <w:pPr>
              <w:keepNext/>
              <w:jc w:val="center"/>
              <w:rPr>
                <w:b/>
                <w:sz w:val="20"/>
              </w:rPr>
            </w:pPr>
            <w:r w:rsidRPr="002017E5">
              <w:rPr>
                <w:b/>
                <w:sz w:val="20"/>
              </w:rPr>
              <w:t>Total</w:t>
            </w:r>
          </w:p>
        </w:tc>
        <w:tc>
          <w:tcPr>
            <w:tcW w:w="686" w:type="pct"/>
            <w:noWrap/>
            <w:vAlign w:val="center"/>
          </w:tcPr>
          <w:p w14:paraId="13F00C1E" w14:textId="5E20D466" w:rsidR="0055415E" w:rsidRPr="002017E5" w:rsidRDefault="0055415E" w:rsidP="0055415E">
            <w:pPr>
              <w:keepNext/>
              <w:jc w:val="right"/>
              <w:rPr>
                <w:sz w:val="20"/>
              </w:rPr>
            </w:pPr>
            <w:r w:rsidRPr="002017E5">
              <w:rPr>
                <w:b/>
                <w:bCs/>
                <w:color w:val="000000"/>
                <w:sz w:val="20"/>
                <w:szCs w:val="20"/>
              </w:rPr>
              <w:t>$14,000</w:t>
            </w:r>
          </w:p>
        </w:tc>
        <w:tc>
          <w:tcPr>
            <w:tcW w:w="237" w:type="pct"/>
            <w:noWrap/>
            <w:vAlign w:val="center"/>
          </w:tcPr>
          <w:p w14:paraId="13F00C1F" w14:textId="2C812326" w:rsidR="0055415E" w:rsidRPr="002017E5" w:rsidRDefault="0055415E" w:rsidP="0055415E">
            <w:pPr>
              <w:keepNext/>
              <w:tabs>
                <w:tab w:val="left" w:pos="242"/>
                <w:tab w:val="center" w:pos="337"/>
              </w:tabs>
              <w:jc w:val="center"/>
            </w:pPr>
            <w:r w:rsidRPr="002017E5">
              <w:rPr>
                <w:b/>
                <w:bCs/>
                <w:color w:val="000000"/>
                <w:sz w:val="20"/>
                <w:szCs w:val="20"/>
              </w:rPr>
              <w:t>to</w:t>
            </w:r>
          </w:p>
        </w:tc>
        <w:tc>
          <w:tcPr>
            <w:tcW w:w="747" w:type="pct"/>
            <w:gridSpan w:val="2"/>
            <w:noWrap/>
            <w:vAlign w:val="center"/>
          </w:tcPr>
          <w:p w14:paraId="13F00C20" w14:textId="712E3754" w:rsidR="0055415E" w:rsidRPr="002017E5" w:rsidRDefault="0055415E" w:rsidP="0055415E">
            <w:pPr>
              <w:keepNext/>
              <w:rPr>
                <w:sz w:val="20"/>
              </w:rPr>
            </w:pPr>
            <w:r w:rsidRPr="002017E5">
              <w:rPr>
                <w:b/>
                <w:bCs/>
                <w:color w:val="000000"/>
                <w:sz w:val="20"/>
                <w:szCs w:val="20"/>
              </w:rPr>
              <w:t>$34,000</w:t>
            </w:r>
          </w:p>
        </w:tc>
        <w:tc>
          <w:tcPr>
            <w:tcW w:w="747" w:type="pct"/>
            <w:noWrap/>
            <w:vAlign w:val="center"/>
          </w:tcPr>
          <w:p w14:paraId="13F00C21" w14:textId="150D7925" w:rsidR="0055415E" w:rsidRPr="002017E5" w:rsidRDefault="0055415E" w:rsidP="0055415E">
            <w:pPr>
              <w:keepNext/>
              <w:jc w:val="right"/>
              <w:rPr>
                <w:sz w:val="20"/>
              </w:rPr>
            </w:pPr>
            <w:r w:rsidRPr="002017E5">
              <w:rPr>
                <w:b/>
                <w:bCs/>
                <w:color w:val="000000"/>
                <w:sz w:val="20"/>
                <w:szCs w:val="20"/>
              </w:rPr>
              <w:t>$13,000</w:t>
            </w:r>
          </w:p>
        </w:tc>
        <w:tc>
          <w:tcPr>
            <w:tcW w:w="237" w:type="pct"/>
            <w:noWrap/>
            <w:vAlign w:val="center"/>
          </w:tcPr>
          <w:p w14:paraId="13F00C22" w14:textId="40ED3C02" w:rsidR="0055415E" w:rsidRPr="002017E5" w:rsidRDefault="0055415E" w:rsidP="0055415E">
            <w:pPr>
              <w:keepNext/>
              <w:tabs>
                <w:tab w:val="left" w:pos="242"/>
                <w:tab w:val="center" w:pos="337"/>
              </w:tabs>
              <w:jc w:val="center"/>
            </w:pPr>
            <w:r w:rsidRPr="002017E5">
              <w:rPr>
                <w:b/>
                <w:bCs/>
                <w:color w:val="000000"/>
                <w:sz w:val="20"/>
                <w:szCs w:val="20"/>
              </w:rPr>
              <w:t>to</w:t>
            </w:r>
          </w:p>
        </w:tc>
        <w:tc>
          <w:tcPr>
            <w:tcW w:w="748" w:type="pct"/>
            <w:noWrap/>
            <w:vAlign w:val="center"/>
          </w:tcPr>
          <w:p w14:paraId="13F00C23" w14:textId="68240213" w:rsidR="0055415E" w:rsidRPr="002017E5" w:rsidRDefault="0055415E" w:rsidP="0055415E">
            <w:pPr>
              <w:keepNext/>
              <w:rPr>
                <w:sz w:val="20"/>
              </w:rPr>
            </w:pPr>
            <w:r w:rsidRPr="002017E5">
              <w:rPr>
                <w:b/>
                <w:bCs/>
                <w:color w:val="000000"/>
                <w:sz w:val="20"/>
                <w:szCs w:val="20"/>
              </w:rPr>
              <w:t>$30,000</w:t>
            </w:r>
          </w:p>
        </w:tc>
      </w:tr>
    </w:tbl>
    <w:p w14:paraId="13F00C95" w14:textId="32E5BEEE" w:rsidR="009666CB" w:rsidRPr="002017E5" w:rsidRDefault="009666CB" w:rsidP="009666CB">
      <w:pPr>
        <w:keepLines/>
        <w:spacing w:after="240"/>
        <w:ind w:left="86" w:hanging="86"/>
        <w:rPr>
          <w:sz w:val="20"/>
        </w:rPr>
      </w:pPr>
      <w:r w:rsidRPr="002017E5">
        <w:rPr>
          <w:sz w:val="20"/>
        </w:rPr>
        <w:t xml:space="preserve">* All estimates are rounded to two significant figures so numbers may not sum </w:t>
      </w:r>
      <w:r w:rsidR="00D001E7" w:rsidRPr="002017E5">
        <w:rPr>
          <w:sz w:val="20"/>
        </w:rPr>
        <w:t>down</w:t>
      </w:r>
      <w:r w:rsidRPr="002017E5">
        <w:rPr>
          <w:sz w:val="20"/>
        </w:rPr>
        <w:t xml:space="preserve"> columns. </w:t>
      </w:r>
      <w:r w:rsidR="004A5640" w:rsidRPr="002017E5">
        <w:rPr>
          <w:sz w:val="20"/>
        </w:rPr>
        <w:t xml:space="preserve">The </w:t>
      </w:r>
      <w:r w:rsidR="00724F99" w:rsidRPr="002017E5">
        <w:rPr>
          <w:sz w:val="20"/>
        </w:rPr>
        <w:t xml:space="preserve">estimated </w:t>
      </w:r>
      <w:r w:rsidRPr="002017E5">
        <w:rPr>
          <w:sz w:val="20"/>
        </w:rPr>
        <w:t xml:space="preserve">monetized co-benefits do not include </w:t>
      </w:r>
      <w:r w:rsidR="00EF5389" w:rsidRPr="002017E5">
        <w:rPr>
          <w:sz w:val="20"/>
        </w:rPr>
        <w:t xml:space="preserve">climate benefits or </w:t>
      </w:r>
      <w:r w:rsidRPr="002017E5">
        <w:rPr>
          <w:sz w:val="20"/>
        </w:rPr>
        <w:t>reduced health effects from direct exposure to NO</w:t>
      </w:r>
      <w:r w:rsidRPr="002017E5">
        <w:rPr>
          <w:sz w:val="20"/>
          <w:vertAlign w:val="subscript"/>
        </w:rPr>
        <w:t>2</w:t>
      </w:r>
      <w:r w:rsidRPr="002017E5">
        <w:rPr>
          <w:sz w:val="20"/>
        </w:rPr>
        <w:t>, SO</w:t>
      </w:r>
      <w:r w:rsidRPr="002017E5">
        <w:rPr>
          <w:sz w:val="20"/>
          <w:vertAlign w:val="subscript"/>
        </w:rPr>
        <w:t>2</w:t>
      </w:r>
      <w:r w:rsidRPr="002017E5">
        <w:rPr>
          <w:sz w:val="20"/>
        </w:rPr>
        <w:t xml:space="preserve">, ecosystem effects, or visibility impairment. All fine particles are assumed to have equivalent health effects, but the </w:t>
      </w:r>
      <w:r w:rsidR="00724F99" w:rsidRPr="002017E5">
        <w:rPr>
          <w:sz w:val="20"/>
        </w:rPr>
        <w:t>benefit-</w:t>
      </w:r>
      <w:r w:rsidRPr="002017E5">
        <w:rPr>
          <w:sz w:val="20"/>
        </w:rPr>
        <w:t>per</w:t>
      </w:r>
      <w:r w:rsidR="00724F99" w:rsidRPr="002017E5">
        <w:rPr>
          <w:sz w:val="20"/>
        </w:rPr>
        <w:t>-</w:t>
      </w:r>
      <w:r w:rsidRPr="002017E5">
        <w:rPr>
          <w:sz w:val="20"/>
        </w:rPr>
        <w:t>ton estimates vary depending on the location and magnitude of their impact on PM</w:t>
      </w:r>
      <w:r w:rsidRPr="002017E5">
        <w:rPr>
          <w:sz w:val="20"/>
          <w:vertAlign w:val="subscript"/>
        </w:rPr>
        <w:t xml:space="preserve">2.5 </w:t>
      </w:r>
      <w:r w:rsidRPr="002017E5">
        <w:rPr>
          <w:sz w:val="20"/>
        </w:rPr>
        <w:t>levels, which drive population exposure. The monetized co-benefits incorporate the conversion from precursor emissions to ambient fine particles and ozone. Co-benefits for PM</w:t>
      </w:r>
      <w:r w:rsidRPr="002017E5">
        <w:rPr>
          <w:sz w:val="20"/>
          <w:vertAlign w:val="subscript"/>
        </w:rPr>
        <w:t xml:space="preserve">2.5 </w:t>
      </w:r>
      <w:r w:rsidRPr="002017E5">
        <w:rPr>
          <w:sz w:val="20"/>
        </w:rPr>
        <w:t xml:space="preserve">precursors are based on regional benefit-per-ton estimates. Co-benefits for ozone are based on ozone season NOx emissions. Ozone co-benefits occur in analysis year, so they are the same for all discount rates. Confidence intervals are unavailable for this analysis because of the benefit-per-ton methodology. </w:t>
      </w:r>
      <w:r w:rsidR="005D186A" w:rsidRPr="002017E5">
        <w:rPr>
          <w:sz w:val="20"/>
          <w:szCs w:val="20"/>
        </w:rPr>
        <w:t>In general, the 95</w:t>
      </w:r>
      <w:r w:rsidR="005D186A" w:rsidRPr="002017E5">
        <w:rPr>
          <w:sz w:val="20"/>
          <w:szCs w:val="20"/>
          <w:vertAlign w:val="superscript"/>
        </w:rPr>
        <w:t>th</w:t>
      </w:r>
      <w:r w:rsidR="005D186A" w:rsidRPr="002017E5">
        <w:rPr>
          <w:sz w:val="20"/>
          <w:szCs w:val="20"/>
        </w:rPr>
        <w:t xml:space="preserve"> percentile confidence interval for monetized PM</w:t>
      </w:r>
      <w:r w:rsidR="005D186A" w:rsidRPr="002017E5">
        <w:rPr>
          <w:sz w:val="20"/>
          <w:szCs w:val="20"/>
          <w:vertAlign w:val="subscript"/>
        </w:rPr>
        <w:t>2.5</w:t>
      </w:r>
      <w:r w:rsidR="005D186A" w:rsidRPr="002017E5">
        <w:rPr>
          <w:sz w:val="20"/>
          <w:szCs w:val="20"/>
        </w:rPr>
        <w:t xml:space="preserve"> benefits ranges from approximately -90 percent to +180 percent of the central estimates based on </w:t>
      </w:r>
      <w:proofErr w:type="spellStart"/>
      <w:r w:rsidR="005D186A" w:rsidRPr="002017E5">
        <w:rPr>
          <w:sz w:val="20"/>
          <w:szCs w:val="20"/>
        </w:rPr>
        <w:t>Krewski</w:t>
      </w:r>
      <w:proofErr w:type="spellEnd"/>
      <w:r w:rsidR="005D186A" w:rsidRPr="002017E5">
        <w:rPr>
          <w:sz w:val="20"/>
          <w:szCs w:val="20"/>
        </w:rPr>
        <w:t xml:space="preserve"> et al. (2009) and </w:t>
      </w:r>
      <w:proofErr w:type="spellStart"/>
      <w:r w:rsidR="005D186A" w:rsidRPr="002017E5">
        <w:rPr>
          <w:sz w:val="20"/>
          <w:szCs w:val="20"/>
        </w:rPr>
        <w:t>Lepeule</w:t>
      </w:r>
      <w:proofErr w:type="spellEnd"/>
      <w:r w:rsidR="005D186A" w:rsidRPr="002017E5">
        <w:rPr>
          <w:sz w:val="20"/>
          <w:szCs w:val="20"/>
        </w:rPr>
        <w:t xml:space="preserve"> et al. (2012).</w:t>
      </w:r>
      <w:r w:rsidR="00B47CBD" w:rsidRPr="002017E5">
        <w:rPr>
          <w:sz w:val="20"/>
          <w:szCs w:val="20"/>
        </w:rPr>
        <w:t xml:space="preserve"> </w:t>
      </w:r>
    </w:p>
    <w:p w14:paraId="13F00C96" w14:textId="7C13F610" w:rsidR="00441B66" w:rsidRPr="002017E5" w:rsidRDefault="00441B66" w:rsidP="00441B66">
      <w:pPr>
        <w:pStyle w:val="11CaptionTable"/>
      </w:pPr>
      <w:r w:rsidRPr="002017E5">
        <w:t>Table</w:t>
      </w:r>
      <w:r w:rsidR="003275F4" w:rsidRPr="002017E5">
        <w:t xml:space="preserve"> </w:t>
      </w:r>
      <w:r w:rsidR="00716F3B">
        <w:t>2</w:t>
      </w:r>
      <w:r w:rsidR="00E45052">
        <w:t>7</w:t>
      </w:r>
      <w:r w:rsidR="005A0438">
        <w:t>.</w:t>
      </w:r>
      <w:r w:rsidRPr="002017E5">
        <w:tab/>
        <w:t>Summary of Estimated Monetized Health Co-benefits in</w:t>
      </w:r>
      <w:r w:rsidR="00714B85">
        <w:t xml:space="preserve"> 2030 (millions of 2011$)</w:t>
      </w:r>
      <w:r w:rsidRPr="002017E5">
        <w:t>*</w:t>
      </w:r>
    </w:p>
    <w:tbl>
      <w:tblPr>
        <w:tblW w:w="5000" w:type="pct"/>
        <w:jc w:val="center"/>
        <w:tblBorders>
          <w:top w:val="double" w:sz="4" w:space="0" w:color="auto"/>
          <w:bottom w:val="double" w:sz="4" w:space="0" w:color="auto"/>
          <w:insideH w:val="single" w:sz="4" w:space="0" w:color="000000"/>
        </w:tblBorders>
        <w:tblLayout w:type="fixed"/>
        <w:tblCellMar>
          <w:left w:w="58" w:type="dxa"/>
          <w:right w:w="58" w:type="dxa"/>
        </w:tblCellMar>
        <w:tblLook w:val="00A0" w:firstRow="1" w:lastRow="0" w:firstColumn="1" w:lastColumn="0" w:noHBand="0" w:noVBand="0"/>
      </w:tblPr>
      <w:tblGrid>
        <w:gridCol w:w="2991"/>
        <w:gridCol w:w="1284"/>
        <w:gridCol w:w="444"/>
        <w:gridCol w:w="1365"/>
        <w:gridCol w:w="34"/>
        <w:gridCol w:w="1398"/>
        <w:gridCol w:w="444"/>
        <w:gridCol w:w="1400"/>
      </w:tblGrid>
      <w:tr w:rsidR="0098615B" w:rsidRPr="00714B85" w14:paraId="13F00C9A" w14:textId="77777777" w:rsidTr="00144344">
        <w:trPr>
          <w:cantSplit/>
          <w:trHeight w:val="259"/>
          <w:jc w:val="center"/>
        </w:trPr>
        <w:tc>
          <w:tcPr>
            <w:tcW w:w="1598" w:type="pct"/>
            <w:vAlign w:val="center"/>
          </w:tcPr>
          <w:p w14:paraId="13F00C97" w14:textId="77777777" w:rsidR="0098615B" w:rsidRPr="00714B85" w:rsidRDefault="0098615B" w:rsidP="00D1675B">
            <w:pPr>
              <w:keepNext/>
              <w:jc w:val="center"/>
              <w:rPr>
                <w:b/>
                <w:bCs/>
                <w:sz w:val="20"/>
              </w:rPr>
            </w:pPr>
            <w:r w:rsidRPr="00714B85">
              <w:rPr>
                <w:b/>
                <w:bCs/>
                <w:sz w:val="20"/>
              </w:rPr>
              <w:t>Pollutant</w:t>
            </w:r>
          </w:p>
        </w:tc>
        <w:tc>
          <w:tcPr>
            <w:tcW w:w="1652" w:type="pct"/>
            <w:gridSpan w:val="3"/>
            <w:vAlign w:val="center"/>
          </w:tcPr>
          <w:p w14:paraId="13F00C98" w14:textId="77777777" w:rsidR="0098615B" w:rsidRPr="00714B85" w:rsidRDefault="0098615B" w:rsidP="00D1675B">
            <w:pPr>
              <w:keepNext/>
              <w:jc w:val="center"/>
              <w:rPr>
                <w:b/>
                <w:bCs/>
                <w:sz w:val="20"/>
              </w:rPr>
            </w:pPr>
            <w:r w:rsidRPr="00714B85">
              <w:rPr>
                <w:b/>
                <w:bCs/>
                <w:sz w:val="20"/>
              </w:rPr>
              <w:t>3% Discount Rate</w:t>
            </w:r>
          </w:p>
        </w:tc>
        <w:tc>
          <w:tcPr>
            <w:tcW w:w="1750" w:type="pct"/>
            <w:gridSpan w:val="4"/>
            <w:vAlign w:val="center"/>
          </w:tcPr>
          <w:p w14:paraId="13F00C99" w14:textId="77777777" w:rsidR="0098615B" w:rsidRPr="00714B85" w:rsidRDefault="0098615B" w:rsidP="00D1675B">
            <w:pPr>
              <w:keepNext/>
              <w:jc w:val="center"/>
              <w:rPr>
                <w:b/>
                <w:bCs/>
                <w:sz w:val="20"/>
              </w:rPr>
            </w:pPr>
            <w:r w:rsidRPr="00714B85">
              <w:rPr>
                <w:b/>
                <w:bCs/>
                <w:sz w:val="20"/>
              </w:rPr>
              <w:t>7% Discount Rate</w:t>
            </w:r>
          </w:p>
        </w:tc>
      </w:tr>
      <w:tr w:rsidR="0098615B" w:rsidRPr="002017E5" w14:paraId="13F00C9D" w14:textId="77777777" w:rsidTr="00824589">
        <w:trPr>
          <w:cantSplit/>
          <w:trHeight w:val="259"/>
          <w:jc w:val="center"/>
        </w:trPr>
        <w:tc>
          <w:tcPr>
            <w:tcW w:w="1598" w:type="pct"/>
            <w:tcBorders>
              <w:bottom w:val="nil"/>
            </w:tcBorders>
            <w:noWrap/>
            <w:vAlign w:val="center"/>
          </w:tcPr>
          <w:p w14:paraId="13F00C9B" w14:textId="1D3697CE" w:rsidR="0098615B" w:rsidRPr="002017E5" w:rsidRDefault="00AF7B43" w:rsidP="00953AAB">
            <w:pPr>
              <w:keepNext/>
              <w:rPr>
                <w:sz w:val="20"/>
              </w:rPr>
            </w:pPr>
            <w:r w:rsidRPr="002017E5">
              <w:rPr>
                <w:sz w:val="20"/>
              </w:rPr>
              <w:t>State</w:t>
            </w:r>
          </w:p>
        </w:tc>
        <w:tc>
          <w:tcPr>
            <w:tcW w:w="3402" w:type="pct"/>
            <w:gridSpan w:val="7"/>
            <w:tcBorders>
              <w:bottom w:val="nil"/>
            </w:tcBorders>
            <w:vAlign w:val="center"/>
          </w:tcPr>
          <w:p w14:paraId="13F00C9C" w14:textId="77777777" w:rsidR="0098615B" w:rsidRPr="002017E5" w:rsidRDefault="0098615B" w:rsidP="00D1675B">
            <w:pPr>
              <w:keepNext/>
              <w:rPr>
                <w:sz w:val="20"/>
              </w:rPr>
            </w:pPr>
          </w:p>
        </w:tc>
      </w:tr>
      <w:tr w:rsidR="0055415E" w:rsidRPr="002017E5" w14:paraId="13F00CA5" w14:textId="77777777" w:rsidTr="00144344">
        <w:trPr>
          <w:cantSplit/>
          <w:trHeight w:val="259"/>
          <w:jc w:val="center"/>
        </w:trPr>
        <w:tc>
          <w:tcPr>
            <w:tcW w:w="1598" w:type="pct"/>
            <w:tcBorders>
              <w:top w:val="nil"/>
              <w:bottom w:val="nil"/>
            </w:tcBorders>
            <w:noWrap/>
            <w:vAlign w:val="center"/>
          </w:tcPr>
          <w:p w14:paraId="13F00C9E" w14:textId="77777777" w:rsidR="0055415E" w:rsidRPr="002017E5" w:rsidRDefault="0055415E" w:rsidP="0055415E">
            <w:pPr>
              <w:keepNext/>
              <w:ind w:left="180"/>
              <w:rPr>
                <w:sz w:val="20"/>
              </w:rPr>
            </w:pPr>
            <w:r w:rsidRPr="002017E5">
              <w:rPr>
                <w:sz w:val="20"/>
              </w:rPr>
              <w:t>SO</w:t>
            </w:r>
            <w:r w:rsidRPr="002017E5">
              <w:rPr>
                <w:sz w:val="20"/>
                <w:vertAlign w:val="subscript"/>
              </w:rPr>
              <w:t>2</w:t>
            </w:r>
          </w:p>
        </w:tc>
        <w:tc>
          <w:tcPr>
            <w:tcW w:w="686" w:type="pct"/>
            <w:tcBorders>
              <w:top w:val="nil"/>
              <w:bottom w:val="nil"/>
            </w:tcBorders>
            <w:noWrap/>
            <w:vAlign w:val="center"/>
          </w:tcPr>
          <w:p w14:paraId="13F00C9F" w14:textId="43AF901A" w:rsidR="0055415E" w:rsidRPr="002017E5" w:rsidRDefault="0055415E" w:rsidP="0055415E">
            <w:pPr>
              <w:keepNext/>
              <w:jc w:val="right"/>
              <w:rPr>
                <w:sz w:val="20"/>
              </w:rPr>
            </w:pPr>
            <w:r w:rsidRPr="002017E5">
              <w:rPr>
                <w:color w:val="000000"/>
                <w:sz w:val="20"/>
                <w:szCs w:val="20"/>
              </w:rPr>
              <w:t>$17,000</w:t>
            </w:r>
          </w:p>
        </w:tc>
        <w:tc>
          <w:tcPr>
            <w:tcW w:w="237" w:type="pct"/>
            <w:tcBorders>
              <w:top w:val="nil"/>
              <w:bottom w:val="nil"/>
            </w:tcBorders>
            <w:noWrap/>
            <w:vAlign w:val="center"/>
          </w:tcPr>
          <w:p w14:paraId="13F00CA0" w14:textId="413807DE"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CA1" w14:textId="1D92A1FF" w:rsidR="0055415E" w:rsidRPr="002017E5" w:rsidRDefault="0055415E" w:rsidP="0055415E">
            <w:pPr>
              <w:keepNext/>
              <w:rPr>
                <w:sz w:val="20"/>
              </w:rPr>
            </w:pPr>
            <w:r w:rsidRPr="002017E5">
              <w:rPr>
                <w:color w:val="000000"/>
                <w:sz w:val="20"/>
                <w:szCs w:val="20"/>
              </w:rPr>
              <w:t>$39,000</w:t>
            </w:r>
          </w:p>
        </w:tc>
        <w:tc>
          <w:tcPr>
            <w:tcW w:w="747" w:type="pct"/>
            <w:tcBorders>
              <w:top w:val="nil"/>
              <w:bottom w:val="nil"/>
            </w:tcBorders>
            <w:noWrap/>
            <w:vAlign w:val="center"/>
          </w:tcPr>
          <w:p w14:paraId="13F00CA2" w14:textId="1D5D7F04" w:rsidR="0055415E" w:rsidRPr="002017E5" w:rsidRDefault="0055415E" w:rsidP="0055415E">
            <w:pPr>
              <w:keepNext/>
              <w:jc w:val="right"/>
              <w:rPr>
                <w:sz w:val="20"/>
              </w:rPr>
            </w:pPr>
            <w:r w:rsidRPr="002017E5">
              <w:rPr>
                <w:color w:val="000000"/>
                <w:sz w:val="20"/>
                <w:szCs w:val="20"/>
              </w:rPr>
              <w:t>$16,000</w:t>
            </w:r>
          </w:p>
        </w:tc>
        <w:tc>
          <w:tcPr>
            <w:tcW w:w="237" w:type="pct"/>
            <w:tcBorders>
              <w:top w:val="nil"/>
              <w:bottom w:val="nil"/>
            </w:tcBorders>
            <w:noWrap/>
            <w:vAlign w:val="center"/>
          </w:tcPr>
          <w:p w14:paraId="13F00CA3" w14:textId="26DE8BF4" w:rsidR="0055415E" w:rsidRPr="002017E5" w:rsidRDefault="0055415E" w:rsidP="0055415E">
            <w:pPr>
              <w:keepNext/>
              <w:jc w:val="center"/>
              <w:rPr>
                <w:sz w:val="20"/>
              </w:rPr>
            </w:pPr>
            <w:r w:rsidRPr="002017E5">
              <w:rPr>
                <w:color w:val="000000"/>
                <w:sz w:val="20"/>
                <w:szCs w:val="20"/>
              </w:rPr>
              <w:t>to</w:t>
            </w:r>
          </w:p>
        </w:tc>
        <w:tc>
          <w:tcPr>
            <w:tcW w:w="748" w:type="pct"/>
            <w:tcBorders>
              <w:top w:val="nil"/>
              <w:bottom w:val="nil"/>
            </w:tcBorders>
            <w:noWrap/>
            <w:vAlign w:val="center"/>
          </w:tcPr>
          <w:p w14:paraId="13F00CA4" w14:textId="42ABDEC4" w:rsidR="0055415E" w:rsidRPr="002017E5" w:rsidRDefault="0055415E" w:rsidP="0055415E">
            <w:pPr>
              <w:keepNext/>
              <w:rPr>
                <w:sz w:val="20"/>
              </w:rPr>
            </w:pPr>
            <w:r w:rsidRPr="002017E5">
              <w:rPr>
                <w:color w:val="000000"/>
                <w:sz w:val="20"/>
                <w:szCs w:val="20"/>
              </w:rPr>
              <w:t>$35,000</w:t>
            </w:r>
          </w:p>
        </w:tc>
      </w:tr>
      <w:tr w:rsidR="0055415E" w:rsidRPr="002017E5" w14:paraId="13F00CBD" w14:textId="77777777" w:rsidTr="00144344">
        <w:trPr>
          <w:cantSplit/>
          <w:trHeight w:val="259"/>
          <w:jc w:val="center"/>
        </w:trPr>
        <w:tc>
          <w:tcPr>
            <w:tcW w:w="1598" w:type="pct"/>
            <w:tcBorders>
              <w:top w:val="nil"/>
              <w:bottom w:val="nil"/>
            </w:tcBorders>
            <w:noWrap/>
            <w:vAlign w:val="center"/>
          </w:tcPr>
          <w:p w14:paraId="13F00CB6" w14:textId="77777777"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686" w:type="pct"/>
            <w:tcBorders>
              <w:top w:val="nil"/>
              <w:bottom w:val="nil"/>
            </w:tcBorders>
            <w:noWrap/>
            <w:vAlign w:val="center"/>
          </w:tcPr>
          <w:p w14:paraId="13F00CB7" w14:textId="20303BD0" w:rsidR="0055415E" w:rsidRPr="002017E5" w:rsidRDefault="0055415E" w:rsidP="0055415E">
            <w:pPr>
              <w:keepNext/>
              <w:jc w:val="right"/>
              <w:rPr>
                <w:sz w:val="20"/>
              </w:rPr>
            </w:pPr>
            <w:r w:rsidRPr="002017E5">
              <w:rPr>
                <w:color w:val="000000"/>
                <w:sz w:val="20"/>
                <w:szCs w:val="20"/>
              </w:rPr>
              <w:t>$2,100</w:t>
            </w:r>
          </w:p>
        </w:tc>
        <w:tc>
          <w:tcPr>
            <w:tcW w:w="237" w:type="pct"/>
            <w:tcBorders>
              <w:top w:val="nil"/>
              <w:bottom w:val="nil"/>
            </w:tcBorders>
            <w:noWrap/>
            <w:vAlign w:val="center"/>
          </w:tcPr>
          <w:p w14:paraId="13F00CB8" w14:textId="75736F87"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CB9" w14:textId="688A8D7E" w:rsidR="0055415E" w:rsidRPr="002017E5" w:rsidRDefault="0055415E" w:rsidP="0055415E">
            <w:pPr>
              <w:keepNext/>
              <w:rPr>
                <w:sz w:val="20"/>
              </w:rPr>
            </w:pPr>
            <w:r w:rsidRPr="002017E5">
              <w:rPr>
                <w:color w:val="000000"/>
                <w:sz w:val="20"/>
                <w:szCs w:val="20"/>
              </w:rPr>
              <w:t>$4,700</w:t>
            </w:r>
          </w:p>
        </w:tc>
        <w:tc>
          <w:tcPr>
            <w:tcW w:w="747" w:type="pct"/>
            <w:tcBorders>
              <w:top w:val="nil"/>
              <w:bottom w:val="nil"/>
            </w:tcBorders>
            <w:noWrap/>
            <w:vAlign w:val="center"/>
          </w:tcPr>
          <w:p w14:paraId="13F00CBA" w14:textId="266319EE" w:rsidR="0055415E" w:rsidRPr="002017E5" w:rsidRDefault="0055415E" w:rsidP="0055415E">
            <w:pPr>
              <w:keepNext/>
              <w:jc w:val="right"/>
              <w:rPr>
                <w:sz w:val="20"/>
              </w:rPr>
            </w:pPr>
            <w:r w:rsidRPr="002017E5">
              <w:rPr>
                <w:color w:val="000000"/>
                <w:sz w:val="20"/>
                <w:szCs w:val="20"/>
              </w:rPr>
              <w:t>$1,900</w:t>
            </w:r>
          </w:p>
        </w:tc>
        <w:tc>
          <w:tcPr>
            <w:tcW w:w="237" w:type="pct"/>
            <w:tcBorders>
              <w:top w:val="nil"/>
              <w:bottom w:val="nil"/>
            </w:tcBorders>
            <w:noWrap/>
            <w:vAlign w:val="center"/>
          </w:tcPr>
          <w:p w14:paraId="13F00CBB" w14:textId="42E67C4E" w:rsidR="0055415E" w:rsidRPr="002017E5" w:rsidRDefault="0055415E" w:rsidP="0055415E">
            <w:pPr>
              <w:keepNext/>
              <w:jc w:val="center"/>
            </w:pPr>
            <w:r w:rsidRPr="002017E5">
              <w:rPr>
                <w:color w:val="000000"/>
                <w:sz w:val="20"/>
                <w:szCs w:val="20"/>
              </w:rPr>
              <w:t>to</w:t>
            </w:r>
          </w:p>
        </w:tc>
        <w:tc>
          <w:tcPr>
            <w:tcW w:w="748" w:type="pct"/>
            <w:tcBorders>
              <w:top w:val="nil"/>
              <w:bottom w:val="nil"/>
            </w:tcBorders>
            <w:noWrap/>
            <w:vAlign w:val="center"/>
          </w:tcPr>
          <w:p w14:paraId="13F00CBC" w14:textId="1F3B82B2" w:rsidR="0055415E" w:rsidRPr="002017E5" w:rsidRDefault="0055415E" w:rsidP="0055415E">
            <w:pPr>
              <w:keepNext/>
              <w:rPr>
                <w:sz w:val="20"/>
              </w:rPr>
            </w:pPr>
            <w:r w:rsidRPr="002017E5">
              <w:rPr>
                <w:color w:val="000000"/>
                <w:sz w:val="20"/>
                <w:szCs w:val="20"/>
              </w:rPr>
              <w:t>$4,200</w:t>
            </w:r>
          </w:p>
        </w:tc>
      </w:tr>
      <w:tr w:rsidR="0055415E" w:rsidRPr="002017E5" w14:paraId="13F00CC5" w14:textId="77777777" w:rsidTr="00144344">
        <w:trPr>
          <w:cantSplit/>
          <w:trHeight w:val="259"/>
          <w:jc w:val="center"/>
        </w:trPr>
        <w:tc>
          <w:tcPr>
            <w:tcW w:w="1598" w:type="pct"/>
            <w:tcBorders>
              <w:top w:val="nil"/>
            </w:tcBorders>
            <w:noWrap/>
            <w:vAlign w:val="center"/>
          </w:tcPr>
          <w:p w14:paraId="13F00CBE" w14:textId="77777777" w:rsidR="0055415E" w:rsidRPr="002017E5" w:rsidRDefault="0055415E" w:rsidP="0055415E">
            <w:pPr>
              <w:keepNext/>
              <w:ind w:left="180"/>
              <w:rPr>
                <w:sz w:val="20"/>
              </w:rPr>
            </w:pPr>
            <w:r w:rsidRPr="002017E5">
              <w:rPr>
                <w:sz w:val="20"/>
              </w:rPr>
              <w:t>NOx (as Ozone)</w:t>
            </w:r>
          </w:p>
        </w:tc>
        <w:tc>
          <w:tcPr>
            <w:tcW w:w="686" w:type="pct"/>
            <w:tcBorders>
              <w:top w:val="nil"/>
            </w:tcBorders>
            <w:noWrap/>
            <w:vAlign w:val="center"/>
          </w:tcPr>
          <w:p w14:paraId="13F00CBF" w14:textId="4911AFA5" w:rsidR="0055415E" w:rsidRPr="002017E5" w:rsidRDefault="0055415E" w:rsidP="0055415E">
            <w:pPr>
              <w:keepNext/>
              <w:jc w:val="right"/>
              <w:rPr>
                <w:sz w:val="20"/>
              </w:rPr>
            </w:pPr>
            <w:r w:rsidRPr="002017E5">
              <w:rPr>
                <w:color w:val="000000"/>
                <w:sz w:val="20"/>
                <w:szCs w:val="20"/>
              </w:rPr>
              <w:t>$700</w:t>
            </w:r>
          </w:p>
        </w:tc>
        <w:tc>
          <w:tcPr>
            <w:tcW w:w="237" w:type="pct"/>
            <w:tcBorders>
              <w:top w:val="nil"/>
            </w:tcBorders>
            <w:noWrap/>
            <w:vAlign w:val="center"/>
          </w:tcPr>
          <w:p w14:paraId="13F00CC0" w14:textId="468C23A2"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CC1" w14:textId="093FDDC3" w:rsidR="0055415E" w:rsidRPr="002017E5" w:rsidRDefault="0055415E" w:rsidP="0055415E">
            <w:pPr>
              <w:keepNext/>
              <w:rPr>
                <w:sz w:val="20"/>
              </w:rPr>
            </w:pPr>
            <w:r w:rsidRPr="002017E5">
              <w:rPr>
                <w:color w:val="000000"/>
                <w:sz w:val="20"/>
                <w:szCs w:val="20"/>
              </w:rPr>
              <w:t>$3,000</w:t>
            </w:r>
          </w:p>
        </w:tc>
        <w:tc>
          <w:tcPr>
            <w:tcW w:w="747" w:type="pct"/>
            <w:tcBorders>
              <w:top w:val="nil"/>
            </w:tcBorders>
            <w:noWrap/>
            <w:vAlign w:val="center"/>
          </w:tcPr>
          <w:p w14:paraId="13F00CC2" w14:textId="722B487F" w:rsidR="0055415E" w:rsidRPr="002017E5" w:rsidRDefault="0055415E" w:rsidP="0055415E">
            <w:pPr>
              <w:keepNext/>
              <w:jc w:val="right"/>
              <w:rPr>
                <w:sz w:val="20"/>
              </w:rPr>
            </w:pPr>
            <w:r w:rsidRPr="002017E5">
              <w:rPr>
                <w:color w:val="000000"/>
                <w:sz w:val="20"/>
                <w:szCs w:val="20"/>
              </w:rPr>
              <w:t>$700</w:t>
            </w:r>
          </w:p>
        </w:tc>
        <w:tc>
          <w:tcPr>
            <w:tcW w:w="237" w:type="pct"/>
            <w:tcBorders>
              <w:top w:val="nil"/>
            </w:tcBorders>
            <w:noWrap/>
            <w:vAlign w:val="center"/>
          </w:tcPr>
          <w:p w14:paraId="13F00CC3" w14:textId="018914FF" w:rsidR="0055415E" w:rsidRPr="002017E5" w:rsidRDefault="0055415E" w:rsidP="0055415E">
            <w:pPr>
              <w:keepNext/>
              <w:jc w:val="center"/>
            </w:pPr>
            <w:r w:rsidRPr="002017E5">
              <w:rPr>
                <w:color w:val="000000"/>
                <w:sz w:val="20"/>
                <w:szCs w:val="20"/>
              </w:rPr>
              <w:t>to</w:t>
            </w:r>
          </w:p>
        </w:tc>
        <w:tc>
          <w:tcPr>
            <w:tcW w:w="748" w:type="pct"/>
            <w:tcBorders>
              <w:top w:val="nil"/>
            </w:tcBorders>
            <w:noWrap/>
            <w:vAlign w:val="center"/>
          </w:tcPr>
          <w:p w14:paraId="13F00CC4" w14:textId="02F71AA3" w:rsidR="0055415E" w:rsidRPr="002017E5" w:rsidRDefault="0055415E" w:rsidP="0055415E">
            <w:pPr>
              <w:keepNext/>
              <w:rPr>
                <w:sz w:val="20"/>
              </w:rPr>
            </w:pPr>
            <w:r w:rsidRPr="002017E5">
              <w:rPr>
                <w:color w:val="000000"/>
                <w:sz w:val="20"/>
                <w:szCs w:val="20"/>
              </w:rPr>
              <w:t>$3,000</w:t>
            </w:r>
          </w:p>
        </w:tc>
      </w:tr>
      <w:tr w:rsidR="0055415E" w:rsidRPr="002017E5" w14:paraId="13F00CCD" w14:textId="77777777" w:rsidTr="00144344">
        <w:trPr>
          <w:cantSplit/>
          <w:trHeight w:val="259"/>
          <w:jc w:val="center"/>
        </w:trPr>
        <w:tc>
          <w:tcPr>
            <w:tcW w:w="1598" w:type="pct"/>
            <w:noWrap/>
            <w:vAlign w:val="center"/>
          </w:tcPr>
          <w:p w14:paraId="13F00CC6" w14:textId="77777777" w:rsidR="0055415E" w:rsidRPr="002017E5" w:rsidRDefault="0055415E" w:rsidP="0055415E">
            <w:pPr>
              <w:keepNext/>
              <w:jc w:val="center"/>
              <w:rPr>
                <w:sz w:val="20"/>
              </w:rPr>
            </w:pPr>
            <w:r w:rsidRPr="002017E5">
              <w:rPr>
                <w:sz w:val="20"/>
              </w:rPr>
              <w:t>Total</w:t>
            </w:r>
          </w:p>
        </w:tc>
        <w:tc>
          <w:tcPr>
            <w:tcW w:w="686" w:type="pct"/>
            <w:noWrap/>
            <w:vAlign w:val="center"/>
          </w:tcPr>
          <w:p w14:paraId="13F00CC7" w14:textId="5CC581D5" w:rsidR="0055415E" w:rsidRPr="002017E5" w:rsidRDefault="0055415E" w:rsidP="0055415E">
            <w:pPr>
              <w:keepNext/>
              <w:jc w:val="right"/>
              <w:rPr>
                <w:sz w:val="20"/>
              </w:rPr>
            </w:pPr>
            <w:r w:rsidRPr="002017E5">
              <w:rPr>
                <w:bCs/>
                <w:color w:val="000000"/>
                <w:sz w:val="20"/>
                <w:szCs w:val="20"/>
              </w:rPr>
              <w:t>$20,000</w:t>
            </w:r>
          </w:p>
        </w:tc>
        <w:tc>
          <w:tcPr>
            <w:tcW w:w="237" w:type="pct"/>
            <w:noWrap/>
            <w:vAlign w:val="center"/>
          </w:tcPr>
          <w:p w14:paraId="13F00CC8" w14:textId="2012AA93" w:rsidR="0055415E" w:rsidRPr="002017E5" w:rsidRDefault="0055415E" w:rsidP="0055415E">
            <w:pPr>
              <w:keepNext/>
              <w:tabs>
                <w:tab w:val="left" w:pos="242"/>
                <w:tab w:val="center" w:pos="337"/>
              </w:tabs>
              <w:jc w:val="center"/>
            </w:pPr>
            <w:r w:rsidRPr="002017E5">
              <w:rPr>
                <w:bCs/>
                <w:color w:val="000000"/>
                <w:sz w:val="20"/>
                <w:szCs w:val="20"/>
              </w:rPr>
              <w:t>to</w:t>
            </w:r>
          </w:p>
        </w:tc>
        <w:tc>
          <w:tcPr>
            <w:tcW w:w="747" w:type="pct"/>
            <w:gridSpan w:val="2"/>
            <w:noWrap/>
            <w:vAlign w:val="center"/>
          </w:tcPr>
          <w:p w14:paraId="13F00CC9" w14:textId="07267AA2" w:rsidR="0055415E" w:rsidRPr="002017E5" w:rsidRDefault="0055415E" w:rsidP="0055415E">
            <w:pPr>
              <w:keepNext/>
              <w:rPr>
                <w:sz w:val="20"/>
              </w:rPr>
            </w:pPr>
            <w:r w:rsidRPr="002017E5">
              <w:rPr>
                <w:bCs/>
                <w:color w:val="000000"/>
                <w:sz w:val="20"/>
                <w:szCs w:val="20"/>
              </w:rPr>
              <w:t>$47,000</w:t>
            </w:r>
          </w:p>
        </w:tc>
        <w:tc>
          <w:tcPr>
            <w:tcW w:w="747" w:type="pct"/>
            <w:noWrap/>
            <w:vAlign w:val="center"/>
          </w:tcPr>
          <w:p w14:paraId="13F00CCA" w14:textId="6A3B594A" w:rsidR="0055415E" w:rsidRPr="002017E5" w:rsidRDefault="0055415E" w:rsidP="0055415E">
            <w:pPr>
              <w:keepNext/>
              <w:jc w:val="right"/>
              <w:rPr>
                <w:sz w:val="20"/>
              </w:rPr>
            </w:pPr>
            <w:r w:rsidRPr="002017E5">
              <w:rPr>
                <w:bCs/>
                <w:color w:val="000000"/>
                <w:sz w:val="20"/>
                <w:szCs w:val="20"/>
              </w:rPr>
              <w:t>$18,000</w:t>
            </w:r>
          </w:p>
        </w:tc>
        <w:tc>
          <w:tcPr>
            <w:tcW w:w="237" w:type="pct"/>
            <w:noWrap/>
            <w:vAlign w:val="center"/>
          </w:tcPr>
          <w:p w14:paraId="13F00CCB" w14:textId="01DD4DD1" w:rsidR="0055415E" w:rsidRPr="002017E5" w:rsidRDefault="0055415E" w:rsidP="0055415E">
            <w:pPr>
              <w:keepNext/>
              <w:tabs>
                <w:tab w:val="left" w:pos="242"/>
                <w:tab w:val="center" w:pos="337"/>
              </w:tabs>
              <w:jc w:val="center"/>
            </w:pPr>
            <w:r w:rsidRPr="002017E5">
              <w:rPr>
                <w:bCs/>
                <w:color w:val="000000"/>
                <w:sz w:val="20"/>
                <w:szCs w:val="20"/>
              </w:rPr>
              <w:t>to</w:t>
            </w:r>
          </w:p>
        </w:tc>
        <w:tc>
          <w:tcPr>
            <w:tcW w:w="748" w:type="pct"/>
            <w:noWrap/>
            <w:vAlign w:val="center"/>
          </w:tcPr>
          <w:p w14:paraId="13F00CCC" w14:textId="21FF0DEA" w:rsidR="0055415E" w:rsidRPr="002017E5" w:rsidRDefault="0055415E" w:rsidP="0055415E">
            <w:pPr>
              <w:keepNext/>
              <w:rPr>
                <w:sz w:val="20"/>
              </w:rPr>
            </w:pPr>
            <w:r w:rsidRPr="002017E5">
              <w:rPr>
                <w:bCs/>
                <w:color w:val="000000"/>
                <w:sz w:val="20"/>
                <w:szCs w:val="20"/>
              </w:rPr>
              <w:t>$43,000</w:t>
            </w:r>
          </w:p>
        </w:tc>
      </w:tr>
      <w:tr w:rsidR="0055415E" w:rsidRPr="002017E5" w14:paraId="13F00CD0" w14:textId="77777777" w:rsidTr="00824589">
        <w:trPr>
          <w:cantSplit/>
          <w:trHeight w:val="259"/>
          <w:jc w:val="center"/>
        </w:trPr>
        <w:tc>
          <w:tcPr>
            <w:tcW w:w="1598" w:type="pct"/>
            <w:tcBorders>
              <w:bottom w:val="nil"/>
            </w:tcBorders>
            <w:noWrap/>
            <w:vAlign w:val="center"/>
          </w:tcPr>
          <w:p w14:paraId="13F00CCE" w14:textId="526A727B" w:rsidR="0055415E" w:rsidRPr="002017E5" w:rsidRDefault="0055415E" w:rsidP="0055415E">
            <w:pPr>
              <w:keepNext/>
              <w:rPr>
                <w:sz w:val="20"/>
              </w:rPr>
            </w:pPr>
            <w:r w:rsidRPr="002017E5">
              <w:rPr>
                <w:bCs/>
                <w:sz w:val="20"/>
              </w:rPr>
              <w:t>Regional</w:t>
            </w:r>
          </w:p>
        </w:tc>
        <w:tc>
          <w:tcPr>
            <w:tcW w:w="3402" w:type="pct"/>
            <w:gridSpan w:val="7"/>
            <w:tcBorders>
              <w:bottom w:val="nil"/>
            </w:tcBorders>
            <w:vAlign w:val="center"/>
          </w:tcPr>
          <w:p w14:paraId="13F00CCF" w14:textId="50C58C52" w:rsidR="0055415E" w:rsidRPr="002017E5" w:rsidRDefault="0055415E" w:rsidP="0055415E">
            <w:pPr>
              <w:keepNext/>
              <w:jc w:val="right"/>
              <w:rPr>
                <w:sz w:val="20"/>
              </w:rPr>
            </w:pPr>
            <w:r w:rsidRPr="002017E5">
              <w:rPr>
                <w:bCs/>
                <w:color w:val="000000"/>
                <w:sz w:val="20"/>
                <w:szCs w:val="20"/>
              </w:rPr>
              <w:t> </w:t>
            </w:r>
          </w:p>
        </w:tc>
      </w:tr>
      <w:tr w:rsidR="0055415E" w:rsidRPr="002017E5" w14:paraId="13F00CD8" w14:textId="77777777" w:rsidTr="00144344">
        <w:trPr>
          <w:cantSplit/>
          <w:trHeight w:val="259"/>
          <w:jc w:val="center"/>
        </w:trPr>
        <w:tc>
          <w:tcPr>
            <w:tcW w:w="1598" w:type="pct"/>
            <w:tcBorders>
              <w:top w:val="nil"/>
              <w:bottom w:val="nil"/>
            </w:tcBorders>
            <w:noWrap/>
            <w:vAlign w:val="center"/>
          </w:tcPr>
          <w:p w14:paraId="13F00CD1" w14:textId="77777777" w:rsidR="0055415E" w:rsidRPr="002017E5" w:rsidRDefault="0055415E" w:rsidP="0055415E">
            <w:pPr>
              <w:keepNext/>
              <w:ind w:left="180"/>
              <w:rPr>
                <w:sz w:val="20"/>
              </w:rPr>
            </w:pPr>
            <w:r w:rsidRPr="002017E5">
              <w:rPr>
                <w:sz w:val="20"/>
              </w:rPr>
              <w:t>SO</w:t>
            </w:r>
            <w:r w:rsidRPr="002017E5">
              <w:rPr>
                <w:sz w:val="20"/>
                <w:vertAlign w:val="subscript"/>
              </w:rPr>
              <w:t>2</w:t>
            </w:r>
          </w:p>
        </w:tc>
        <w:tc>
          <w:tcPr>
            <w:tcW w:w="686" w:type="pct"/>
            <w:tcBorders>
              <w:top w:val="nil"/>
              <w:bottom w:val="nil"/>
            </w:tcBorders>
            <w:noWrap/>
            <w:vAlign w:val="center"/>
          </w:tcPr>
          <w:p w14:paraId="13F00CD2" w14:textId="45A50D1D" w:rsidR="0055415E" w:rsidRPr="002017E5" w:rsidRDefault="0055415E" w:rsidP="0055415E">
            <w:pPr>
              <w:keepNext/>
              <w:jc w:val="right"/>
              <w:rPr>
                <w:sz w:val="20"/>
              </w:rPr>
            </w:pPr>
            <w:r w:rsidRPr="002017E5">
              <w:rPr>
                <w:color w:val="000000"/>
                <w:sz w:val="20"/>
                <w:szCs w:val="20"/>
              </w:rPr>
              <w:t>$15,000</w:t>
            </w:r>
          </w:p>
        </w:tc>
        <w:tc>
          <w:tcPr>
            <w:tcW w:w="237" w:type="pct"/>
            <w:tcBorders>
              <w:top w:val="nil"/>
              <w:bottom w:val="nil"/>
            </w:tcBorders>
            <w:noWrap/>
            <w:vAlign w:val="center"/>
          </w:tcPr>
          <w:p w14:paraId="13F00CD3" w14:textId="67F4FDE1" w:rsidR="0055415E" w:rsidRPr="002017E5" w:rsidRDefault="0055415E" w:rsidP="0055415E">
            <w:pPr>
              <w:keepNext/>
              <w:jc w:val="center"/>
              <w:rPr>
                <w:sz w:val="20"/>
              </w:rPr>
            </w:pPr>
            <w:r w:rsidRPr="002017E5">
              <w:rPr>
                <w:color w:val="000000"/>
                <w:sz w:val="20"/>
                <w:szCs w:val="20"/>
              </w:rPr>
              <w:t>to</w:t>
            </w:r>
          </w:p>
        </w:tc>
        <w:tc>
          <w:tcPr>
            <w:tcW w:w="747" w:type="pct"/>
            <w:gridSpan w:val="2"/>
            <w:tcBorders>
              <w:top w:val="nil"/>
              <w:bottom w:val="nil"/>
            </w:tcBorders>
            <w:noWrap/>
            <w:vAlign w:val="center"/>
          </w:tcPr>
          <w:p w14:paraId="13F00CD4" w14:textId="3CBC939B" w:rsidR="0055415E" w:rsidRPr="002017E5" w:rsidRDefault="0055415E" w:rsidP="0055415E">
            <w:pPr>
              <w:keepNext/>
              <w:rPr>
                <w:sz w:val="20"/>
              </w:rPr>
            </w:pPr>
            <w:r w:rsidRPr="002017E5">
              <w:rPr>
                <w:color w:val="000000"/>
                <w:sz w:val="20"/>
                <w:szCs w:val="20"/>
              </w:rPr>
              <w:t>$34,000</w:t>
            </w:r>
          </w:p>
        </w:tc>
        <w:tc>
          <w:tcPr>
            <w:tcW w:w="747" w:type="pct"/>
            <w:tcBorders>
              <w:top w:val="nil"/>
              <w:bottom w:val="nil"/>
            </w:tcBorders>
            <w:noWrap/>
            <w:vAlign w:val="center"/>
          </w:tcPr>
          <w:p w14:paraId="13F00CD5" w14:textId="2977663F" w:rsidR="0055415E" w:rsidRPr="002017E5" w:rsidRDefault="0055415E" w:rsidP="0055415E">
            <w:pPr>
              <w:keepNext/>
              <w:jc w:val="right"/>
              <w:rPr>
                <w:sz w:val="20"/>
              </w:rPr>
            </w:pPr>
            <w:r w:rsidRPr="002017E5">
              <w:rPr>
                <w:color w:val="000000"/>
                <w:sz w:val="20"/>
                <w:szCs w:val="20"/>
              </w:rPr>
              <w:t>$14,000</w:t>
            </w:r>
          </w:p>
        </w:tc>
        <w:tc>
          <w:tcPr>
            <w:tcW w:w="237" w:type="pct"/>
            <w:tcBorders>
              <w:top w:val="nil"/>
              <w:bottom w:val="nil"/>
            </w:tcBorders>
            <w:noWrap/>
            <w:vAlign w:val="center"/>
          </w:tcPr>
          <w:p w14:paraId="13F00CD6" w14:textId="649A368E" w:rsidR="0055415E" w:rsidRPr="002017E5" w:rsidRDefault="0055415E" w:rsidP="0055415E">
            <w:pPr>
              <w:keepNext/>
              <w:jc w:val="center"/>
              <w:rPr>
                <w:sz w:val="20"/>
              </w:rPr>
            </w:pPr>
            <w:r w:rsidRPr="002017E5">
              <w:rPr>
                <w:color w:val="000000"/>
                <w:sz w:val="20"/>
                <w:szCs w:val="20"/>
              </w:rPr>
              <w:t>to</w:t>
            </w:r>
          </w:p>
        </w:tc>
        <w:tc>
          <w:tcPr>
            <w:tcW w:w="748" w:type="pct"/>
            <w:tcBorders>
              <w:top w:val="nil"/>
              <w:bottom w:val="nil"/>
            </w:tcBorders>
            <w:noWrap/>
            <w:vAlign w:val="center"/>
          </w:tcPr>
          <w:p w14:paraId="13F00CD7" w14:textId="0B2BE438" w:rsidR="0055415E" w:rsidRPr="002017E5" w:rsidRDefault="0055415E" w:rsidP="0055415E">
            <w:pPr>
              <w:keepNext/>
              <w:rPr>
                <w:sz w:val="20"/>
              </w:rPr>
            </w:pPr>
            <w:r w:rsidRPr="002017E5">
              <w:rPr>
                <w:color w:val="000000"/>
                <w:sz w:val="20"/>
                <w:szCs w:val="20"/>
              </w:rPr>
              <w:t>$31,000</w:t>
            </w:r>
          </w:p>
        </w:tc>
      </w:tr>
      <w:tr w:rsidR="0055415E" w:rsidRPr="002017E5" w14:paraId="13F00CF0" w14:textId="77777777" w:rsidTr="00144344">
        <w:trPr>
          <w:cantSplit/>
          <w:trHeight w:val="259"/>
          <w:jc w:val="center"/>
        </w:trPr>
        <w:tc>
          <w:tcPr>
            <w:tcW w:w="1598" w:type="pct"/>
            <w:tcBorders>
              <w:top w:val="nil"/>
              <w:bottom w:val="nil"/>
            </w:tcBorders>
            <w:noWrap/>
            <w:vAlign w:val="center"/>
          </w:tcPr>
          <w:p w14:paraId="13F00CE9" w14:textId="77777777" w:rsidR="0055415E" w:rsidRPr="002017E5" w:rsidRDefault="0055415E" w:rsidP="0055415E">
            <w:pPr>
              <w:keepNext/>
              <w:ind w:left="180"/>
              <w:rPr>
                <w:sz w:val="20"/>
              </w:rPr>
            </w:pPr>
            <w:r w:rsidRPr="002017E5">
              <w:rPr>
                <w:sz w:val="20"/>
              </w:rPr>
              <w:t>NOx (as PM</w:t>
            </w:r>
            <w:r w:rsidRPr="002017E5">
              <w:rPr>
                <w:sz w:val="20"/>
                <w:vertAlign w:val="subscript"/>
              </w:rPr>
              <w:t>2.5</w:t>
            </w:r>
            <w:r w:rsidRPr="002017E5">
              <w:rPr>
                <w:sz w:val="20"/>
              </w:rPr>
              <w:t>)</w:t>
            </w:r>
          </w:p>
        </w:tc>
        <w:tc>
          <w:tcPr>
            <w:tcW w:w="686" w:type="pct"/>
            <w:tcBorders>
              <w:top w:val="nil"/>
              <w:bottom w:val="nil"/>
            </w:tcBorders>
            <w:noWrap/>
            <w:vAlign w:val="center"/>
          </w:tcPr>
          <w:p w14:paraId="13F00CEA" w14:textId="64904CB6" w:rsidR="0055415E" w:rsidRPr="002017E5" w:rsidRDefault="0055415E" w:rsidP="0055415E">
            <w:pPr>
              <w:keepNext/>
              <w:jc w:val="right"/>
              <w:rPr>
                <w:sz w:val="20"/>
              </w:rPr>
            </w:pPr>
            <w:r w:rsidRPr="002017E5">
              <w:rPr>
                <w:color w:val="000000"/>
                <w:sz w:val="20"/>
                <w:szCs w:val="20"/>
              </w:rPr>
              <w:t>$1,800</w:t>
            </w:r>
          </w:p>
        </w:tc>
        <w:tc>
          <w:tcPr>
            <w:tcW w:w="237" w:type="pct"/>
            <w:tcBorders>
              <w:top w:val="nil"/>
              <w:bottom w:val="nil"/>
            </w:tcBorders>
            <w:noWrap/>
            <w:vAlign w:val="center"/>
          </w:tcPr>
          <w:p w14:paraId="13F00CEB" w14:textId="0EDBD702" w:rsidR="0055415E" w:rsidRPr="002017E5" w:rsidRDefault="0055415E" w:rsidP="0055415E">
            <w:pPr>
              <w:keepNext/>
              <w:jc w:val="center"/>
            </w:pPr>
            <w:r w:rsidRPr="002017E5">
              <w:rPr>
                <w:color w:val="000000"/>
                <w:sz w:val="20"/>
                <w:szCs w:val="20"/>
              </w:rPr>
              <w:t>to</w:t>
            </w:r>
          </w:p>
        </w:tc>
        <w:tc>
          <w:tcPr>
            <w:tcW w:w="747" w:type="pct"/>
            <w:gridSpan w:val="2"/>
            <w:tcBorders>
              <w:top w:val="nil"/>
              <w:bottom w:val="nil"/>
            </w:tcBorders>
            <w:noWrap/>
            <w:vAlign w:val="center"/>
          </w:tcPr>
          <w:p w14:paraId="13F00CEC" w14:textId="22D428FE" w:rsidR="0055415E" w:rsidRPr="002017E5" w:rsidRDefault="0055415E" w:rsidP="0055415E">
            <w:pPr>
              <w:keepNext/>
              <w:rPr>
                <w:sz w:val="20"/>
              </w:rPr>
            </w:pPr>
            <w:r w:rsidRPr="002017E5">
              <w:rPr>
                <w:color w:val="000000"/>
                <w:sz w:val="20"/>
                <w:szCs w:val="20"/>
              </w:rPr>
              <w:t>$4,100</w:t>
            </w:r>
          </w:p>
        </w:tc>
        <w:tc>
          <w:tcPr>
            <w:tcW w:w="747" w:type="pct"/>
            <w:tcBorders>
              <w:top w:val="nil"/>
              <w:bottom w:val="nil"/>
            </w:tcBorders>
            <w:noWrap/>
            <w:vAlign w:val="center"/>
          </w:tcPr>
          <w:p w14:paraId="13F00CED" w14:textId="403553C4" w:rsidR="0055415E" w:rsidRPr="002017E5" w:rsidRDefault="0055415E" w:rsidP="0055415E">
            <w:pPr>
              <w:keepNext/>
              <w:jc w:val="right"/>
              <w:rPr>
                <w:sz w:val="20"/>
              </w:rPr>
            </w:pPr>
            <w:r w:rsidRPr="002017E5">
              <w:rPr>
                <w:color w:val="000000"/>
                <w:sz w:val="20"/>
                <w:szCs w:val="20"/>
              </w:rPr>
              <w:t>$1,700</w:t>
            </w:r>
          </w:p>
        </w:tc>
        <w:tc>
          <w:tcPr>
            <w:tcW w:w="237" w:type="pct"/>
            <w:tcBorders>
              <w:top w:val="nil"/>
              <w:bottom w:val="nil"/>
            </w:tcBorders>
            <w:noWrap/>
            <w:vAlign w:val="center"/>
          </w:tcPr>
          <w:p w14:paraId="13F00CEE" w14:textId="58DB6895" w:rsidR="0055415E" w:rsidRPr="002017E5" w:rsidRDefault="0055415E" w:rsidP="0055415E">
            <w:pPr>
              <w:keepNext/>
              <w:jc w:val="center"/>
            </w:pPr>
            <w:r w:rsidRPr="002017E5">
              <w:rPr>
                <w:color w:val="000000"/>
                <w:sz w:val="20"/>
                <w:szCs w:val="20"/>
              </w:rPr>
              <w:t>to</w:t>
            </w:r>
          </w:p>
        </w:tc>
        <w:tc>
          <w:tcPr>
            <w:tcW w:w="748" w:type="pct"/>
            <w:tcBorders>
              <w:top w:val="nil"/>
              <w:bottom w:val="nil"/>
            </w:tcBorders>
            <w:noWrap/>
            <w:vAlign w:val="center"/>
          </w:tcPr>
          <w:p w14:paraId="13F00CEF" w14:textId="744808EC" w:rsidR="0055415E" w:rsidRPr="002017E5" w:rsidRDefault="0055415E" w:rsidP="0055415E">
            <w:pPr>
              <w:keepNext/>
              <w:rPr>
                <w:sz w:val="20"/>
              </w:rPr>
            </w:pPr>
            <w:r w:rsidRPr="002017E5">
              <w:rPr>
                <w:color w:val="000000"/>
                <w:sz w:val="20"/>
                <w:szCs w:val="20"/>
              </w:rPr>
              <w:t>$3,700</w:t>
            </w:r>
          </w:p>
        </w:tc>
      </w:tr>
      <w:tr w:rsidR="0055415E" w:rsidRPr="002017E5" w14:paraId="13F00CF8" w14:textId="77777777" w:rsidTr="00144344">
        <w:trPr>
          <w:cantSplit/>
          <w:trHeight w:val="259"/>
          <w:jc w:val="center"/>
        </w:trPr>
        <w:tc>
          <w:tcPr>
            <w:tcW w:w="1598" w:type="pct"/>
            <w:tcBorders>
              <w:top w:val="nil"/>
            </w:tcBorders>
            <w:noWrap/>
            <w:vAlign w:val="center"/>
          </w:tcPr>
          <w:p w14:paraId="13F00CF1" w14:textId="77777777" w:rsidR="0055415E" w:rsidRPr="002017E5" w:rsidRDefault="0055415E" w:rsidP="0055415E">
            <w:pPr>
              <w:keepNext/>
              <w:ind w:left="180"/>
              <w:rPr>
                <w:sz w:val="20"/>
              </w:rPr>
            </w:pPr>
            <w:r w:rsidRPr="002017E5">
              <w:rPr>
                <w:sz w:val="20"/>
              </w:rPr>
              <w:t>NOx (as Ozone)</w:t>
            </w:r>
          </w:p>
        </w:tc>
        <w:tc>
          <w:tcPr>
            <w:tcW w:w="686" w:type="pct"/>
            <w:tcBorders>
              <w:top w:val="nil"/>
            </w:tcBorders>
            <w:noWrap/>
            <w:vAlign w:val="center"/>
          </w:tcPr>
          <w:p w14:paraId="13F00CF2" w14:textId="0A8B3C0D" w:rsidR="0055415E" w:rsidRPr="002017E5" w:rsidRDefault="0055415E" w:rsidP="0055415E">
            <w:pPr>
              <w:keepNext/>
              <w:jc w:val="right"/>
              <w:rPr>
                <w:sz w:val="20"/>
              </w:rPr>
            </w:pPr>
            <w:r w:rsidRPr="002017E5">
              <w:rPr>
                <w:color w:val="000000"/>
                <w:sz w:val="20"/>
                <w:szCs w:val="20"/>
              </w:rPr>
              <w:t>$600</w:t>
            </w:r>
          </w:p>
        </w:tc>
        <w:tc>
          <w:tcPr>
            <w:tcW w:w="237" w:type="pct"/>
            <w:tcBorders>
              <w:top w:val="nil"/>
            </w:tcBorders>
            <w:noWrap/>
            <w:vAlign w:val="center"/>
          </w:tcPr>
          <w:p w14:paraId="13F00CF3" w14:textId="1A8B6B02" w:rsidR="0055415E" w:rsidRPr="002017E5" w:rsidRDefault="0055415E" w:rsidP="0055415E">
            <w:pPr>
              <w:keepNext/>
              <w:jc w:val="center"/>
            </w:pPr>
            <w:r w:rsidRPr="002017E5">
              <w:rPr>
                <w:color w:val="000000"/>
                <w:sz w:val="20"/>
                <w:szCs w:val="20"/>
              </w:rPr>
              <w:t>to</w:t>
            </w:r>
          </w:p>
        </w:tc>
        <w:tc>
          <w:tcPr>
            <w:tcW w:w="747" w:type="pct"/>
            <w:gridSpan w:val="2"/>
            <w:tcBorders>
              <w:top w:val="nil"/>
            </w:tcBorders>
            <w:noWrap/>
            <w:vAlign w:val="center"/>
          </w:tcPr>
          <w:p w14:paraId="13F00CF4" w14:textId="7194EC9D" w:rsidR="0055415E" w:rsidRPr="002017E5" w:rsidRDefault="0055415E" w:rsidP="0055415E">
            <w:pPr>
              <w:keepNext/>
              <w:rPr>
                <w:sz w:val="20"/>
              </w:rPr>
            </w:pPr>
            <w:r w:rsidRPr="002017E5">
              <w:rPr>
                <w:color w:val="000000"/>
                <w:sz w:val="20"/>
                <w:szCs w:val="20"/>
              </w:rPr>
              <w:t>$2,600</w:t>
            </w:r>
          </w:p>
        </w:tc>
        <w:tc>
          <w:tcPr>
            <w:tcW w:w="747" w:type="pct"/>
            <w:tcBorders>
              <w:top w:val="nil"/>
            </w:tcBorders>
            <w:noWrap/>
            <w:vAlign w:val="center"/>
          </w:tcPr>
          <w:p w14:paraId="13F00CF5" w14:textId="79462869" w:rsidR="0055415E" w:rsidRPr="002017E5" w:rsidRDefault="0055415E" w:rsidP="0055415E">
            <w:pPr>
              <w:keepNext/>
              <w:jc w:val="right"/>
              <w:rPr>
                <w:sz w:val="20"/>
              </w:rPr>
            </w:pPr>
            <w:r w:rsidRPr="002017E5">
              <w:rPr>
                <w:color w:val="000000"/>
                <w:sz w:val="20"/>
                <w:szCs w:val="20"/>
              </w:rPr>
              <w:t>$600</w:t>
            </w:r>
          </w:p>
        </w:tc>
        <w:tc>
          <w:tcPr>
            <w:tcW w:w="237" w:type="pct"/>
            <w:tcBorders>
              <w:top w:val="nil"/>
            </w:tcBorders>
            <w:noWrap/>
            <w:vAlign w:val="center"/>
          </w:tcPr>
          <w:p w14:paraId="13F00CF6" w14:textId="13893B35" w:rsidR="0055415E" w:rsidRPr="002017E5" w:rsidRDefault="0055415E" w:rsidP="0055415E">
            <w:pPr>
              <w:keepNext/>
              <w:jc w:val="center"/>
            </w:pPr>
            <w:r w:rsidRPr="002017E5">
              <w:rPr>
                <w:color w:val="000000"/>
                <w:sz w:val="20"/>
                <w:szCs w:val="20"/>
              </w:rPr>
              <w:t>to</w:t>
            </w:r>
          </w:p>
        </w:tc>
        <w:tc>
          <w:tcPr>
            <w:tcW w:w="748" w:type="pct"/>
            <w:tcBorders>
              <w:top w:val="nil"/>
            </w:tcBorders>
            <w:noWrap/>
            <w:vAlign w:val="center"/>
          </w:tcPr>
          <w:p w14:paraId="13F00CF7" w14:textId="12B12BDC" w:rsidR="0055415E" w:rsidRPr="002017E5" w:rsidRDefault="0055415E" w:rsidP="0055415E">
            <w:pPr>
              <w:keepNext/>
              <w:rPr>
                <w:sz w:val="20"/>
              </w:rPr>
            </w:pPr>
            <w:r w:rsidRPr="002017E5">
              <w:rPr>
                <w:color w:val="000000"/>
                <w:sz w:val="20"/>
                <w:szCs w:val="20"/>
              </w:rPr>
              <w:t>$2,600</w:t>
            </w:r>
          </w:p>
        </w:tc>
      </w:tr>
      <w:tr w:rsidR="0055415E" w:rsidRPr="002017E5" w14:paraId="13F00D00" w14:textId="77777777" w:rsidTr="00144344">
        <w:trPr>
          <w:cantSplit/>
          <w:trHeight w:val="259"/>
          <w:jc w:val="center"/>
        </w:trPr>
        <w:tc>
          <w:tcPr>
            <w:tcW w:w="1598" w:type="pct"/>
            <w:noWrap/>
            <w:vAlign w:val="center"/>
          </w:tcPr>
          <w:p w14:paraId="13F00CF9" w14:textId="77777777" w:rsidR="0055415E" w:rsidRPr="002017E5" w:rsidRDefault="0055415E" w:rsidP="0055415E">
            <w:pPr>
              <w:keepNext/>
              <w:jc w:val="center"/>
              <w:rPr>
                <w:sz w:val="20"/>
              </w:rPr>
            </w:pPr>
            <w:r w:rsidRPr="002017E5">
              <w:rPr>
                <w:sz w:val="20"/>
              </w:rPr>
              <w:t>Total</w:t>
            </w:r>
          </w:p>
        </w:tc>
        <w:tc>
          <w:tcPr>
            <w:tcW w:w="686" w:type="pct"/>
            <w:noWrap/>
            <w:vAlign w:val="center"/>
          </w:tcPr>
          <w:p w14:paraId="13F00CFA" w14:textId="31EC54F7" w:rsidR="0055415E" w:rsidRPr="002017E5" w:rsidRDefault="0055415E" w:rsidP="0055415E">
            <w:pPr>
              <w:keepNext/>
              <w:jc w:val="right"/>
              <w:rPr>
                <w:sz w:val="20"/>
              </w:rPr>
            </w:pPr>
            <w:r w:rsidRPr="002017E5">
              <w:rPr>
                <w:bCs/>
                <w:color w:val="000000"/>
                <w:sz w:val="20"/>
                <w:szCs w:val="20"/>
              </w:rPr>
              <w:t>$18,000</w:t>
            </w:r>
          </w:p>
        </w:tc>
        <w:tc>
          <w:tcPr>
            <w:tcW w:w="237" w:type="pct"/>
            <w:noWrap/>
            <w:vAlign w:val="center"/>
          </w:tcPr>
          <w:p w14:paraId="13F00CFB" w14:textId="52844A7E" w:rsidR="0055415E" w:rsidRPr="002017E5" w:rsidRDefault="0055415E" w:rsidP="0055415E">
            <w:pPr>
              <w:keepNext/>
              <w:tabs>
                <w:tab w:val="left" w:pos="242"/>
                <w:tab w:val="center" w:pos="337"/>
              </w:tabs>
              <w:jc w:val="center"/>
            </w:pPr>
            <w:r w:rsidRPr="002017E5">
              <w:rPr>
                <w:bCs/>
                <w:color w:val="000000"/>
                <w:sz w:val="20"/>
                <w:szCs w:val="20"/>
              </w:rPr>
              <w:t>to</w:t>
            </w:r>
          </w:p>
        </w:tc>
        <w:tc>
          <w:tcPr>
            <w:tcW w:w="747" w:type="pct"/>
            <w:gridSpan w:val="2"/>
            <w:noWrap/>
            <w:vAlign w:val="center"/>
          </w:tcPr>
          <w:p w14:paraId="13F00CFC" w14:textId="382A978B" w:rsidR="0055415E" w:rsidRPr="002017E5" w:rsidRDefault="0055415E" w:rsidP="0055415E">
            <w:pPr>
              <w:keepNext/>
              <w:rPr>
                <w:sz w:val="20"/>
              </w:rPr>
            </w:pPr>
            <w:r w:rsidRPr="002017E5">
              <w:rPr>
                <w:bCs/>
                <w:color w:val="000000"/>
                <w:sz w:val="20"/>
                <w:szCs w:val="20"/>
              </w:rPr>
              <w:t>$41,000</w:t>
            </w:r>
          </w:p>
        </w:tc>
        <w:tc>
          <w:tcPr>
            <w:tcW w:w="747" w:type="pct"/>
            <w:noWrap/>
            <w:vAlign w:val="center"/>
          </w:tcPr>
          <w:p w14:paraId="13F00CFD" w14:textId="55048C2E" w:rsidR="0055415E" w:rsidRPr="002017E5" w:rsidRDefault="0055415E" w:rsidP="0055415E">
            <w:pPr>
              <w:keepNext/>
              <w:jc w:val="right"/>
              <w:rPr>
                <w:sz w:val="20"/>
              </w:rPr>
            </w:pPr>
            <w:r w:rsidRPr="002017E5">
              <w:rPr>
                <w:bCs/>
                <w:color w:val="000000"/>
                <w:sz w:val="20"/>
                <w:szCs w:val="20"/>
              </w:rPr>
              <w:t>$16,000</w:t>
            </w:r>
          </w:p>
        </w:tc>
        <w:tc>
          <w:tcPr>
            <w:tcW w:w="237" w:type="pct"/>
            <w:noWrap/>
            <w:vAlign w:val="center"/>
          </w:tcPr>
          <w:p w14:paraId="13F00CFE" w14:textId="2A82B500" w:rsidR="0055415E" w:rsidRPr="002017E5" w:rsidRDefault="0055415E" w:rsidP="0055415E">
            <w:pPr>
              <w:keepNext/>
              <w:tabs>
                <w:tab w:val="left" w:pos="242"/>
                <w:tab w:val="center" w:pos="337"/>
              </w:tabs>
              <w:jc w:val="center"/>
            </w:pPr>
            <w:r w:rsidRPr="002017E5">
              <w:rPr>
                <w:bCs/>
                <w:color w:val="000000"/>
                <w:sz w:val="20"/>
                <w:szCs w:val="20"/>
              </w:rPr>
              <w:t>to</w:t>
            </w:r>
          </w:p>
        </w:tc>
        <w:tc>
          <w:tcPr>
            <w:tcW w:w="748" w:type="pct"/>
            <w:noWrap/>
            <w:vAlign w:val="center"/>
          </w:tcPr>
          <w:p w14:paraId="13F00CFF" w14:textId="7366973D" w:rsidR="0055415E" w:rsidRPr="002017E5" w:rsidRDefault="0055415E" w:rsidP="0055415E">
            <w:pPr>
              <w:keepNext/>
              <w:rPr>
                <w:sz w:val="20"/>
              </w:rPr>
            </w:pPr>
            <w:r w:rsidRPr="002017E5">
              <w:rPr>
                <w:bCs/>
                <w:color w:val="000000"/>
                <w:sz w:val="20"/>
                <w:szCs w:val="20"/>
              </w:rPr>
              <w:t>$37,000</w:t>
            </w:r>
          </w:p>
        </w:tc>
      </w:tr>
    </w:tbl>
    <w:p w14:paraId="13F00D71" w14:textId="73CDA2A6" w:rsidR="00441B66" w:rsidRPr="002017E5" w:rsidRDefault="00441B66" w:rsidP="00441B66">
      <w:pPr>
        <w:keepLines/>
        <w:spacing w:after="240"/>
        <w:ind w:left="86" w:hanging="86"/>
        <w:rPr>
          <w:sz w:val="20"/>
        </w:rPr>
      </w:pPr>
      <w:r w:rsidRPr="002017E5">
        <w:rPr>
          <w:sz w:val="20"/>
        </w:rPr>
        <w:t xml:space="preserve">* All estimates are rounded to two significant figures so numbers may not sum </w:t>
      </w:r>
      <w:r w:rsidR="00D001E7" w:rsidRPr="002017E5">
        <w:rPr>
          <w:sz w:val="20"/>
        </w:rPr>
        <w:t>down</w:t>
      </w:r>
      <w:r w:rsidRPr="002017E5">
        <w:rPr>
          <w:sz w:val="20"/>
        </w:rPr>
        <w:t xml:space="preserve"> columns. The </w:t>
      </w:r>
      <w:r w:rsidR="00E92371" w:rsidRPr="002017E5">
        <w:rPr>
          <w:sz w:val="20"/>
        </w:rPr>
        <w:t xml:space="preserve">estimated </w:t>
      </w:r>
      <w:r w:rsidRPr="002017E5">
        <w:rPr>
          <w:sz w:val="20"/>
        </w:rPr>
        <w:t>monetized co-benefits do not include climate benefits or reduced health effects from direct exposure to NO</w:t>
      </w:r>
      <w:r w:rsidRPr="002017E5">
        <w:rPr>
          <w:sz w:val="20"/>
          <w:vertAlign w:val="subscript"/>
        </w:rPr>
        <w:t>2</w:t>
      </w:r>
      <w:r w:rsidRPr="002017E5">
        <w:rPr>
          <w:sz w:val="20"/>
        </w:rPr>
        <w:t>, SO</w:t>
      </w:r>
      <w:r w:rsidRPr="002017E5">
        <w:rPr>
          <w:sz w:val="20"/>
          <w:vertAlign w:val="subscript"/>
        </w:rPr>
        <w:t>2</w:t>
      </w:r>
      <w:r w:rsidRPr="002017E5">
        <w:rPr>
          <w:sz w:val="20"/>
        </w:rPr>
        <w:t>, ecosystem effects, or visibility impairment. All fine particles are assumed to have equivalent health effects, but the benefit</w:t>
      </w:r>
      <w:r w:rsidR="00724F99" w:rsidRPr="002017E5">
        <w:rPr>
          <w:sz w:val="20"/>
        </w:rPr>
        <w:t>-</w:t>
      </w:r>
      <w:r w:rsidRPr="002017E5">
        <w:rPr>
          <w:sz w:val="20"/>
        </w:rPr>
        <w:t>per</w:t>
      </w:r>
      <w:r w:rsidR="00724F99" w:rsidRPr="002017E5">
        <w:rPr>
          <w:sz w:val="20"/>
        </w:rPr>
        <w:t>-</w:t>
      </w:r>
      <w:r w:rsidRPr="002017E5">
        <w:rPr>
          <w:sz w:val="20"/>
        </w:rPr>
        <w:t>ton estimates vary depending on the location and magnitude of their impact on PM</w:t>
      </w:r>
      <w:r w:rsidRPr="002017E5">
        <w:rPr>
          <w:sz w:val="20"/>
          <w:vertAlign w:val="subscript"/>
        </w:rPr>
        <w:t xml:space="preserve">2.5 </w:t>
      </w:r>
      <w:r w:rsidRPr="002017E5">
        <w:rPr>
          <w:sz w:val="20"/>
        </w:rPr>
        <w:t>levels, which drive population exposure. The monetized co-benefits incorporate the conversion from precursor emissions to ambient fine particles and ozone. Co-benefits for PM</w:t>
      </w:r>
      <w:r w:rsidRPr="002017E5">
        <w:rPr>
          <w:sz w:val="20"/>
          <w:vertAlign w:val="subscript"/>
        </w:rPr>
        <w:t xml:space="preserve">2.5 </w:t>
      </w:r>
      <w:r w:rsidRPr="002017E5">
        <w:rPr>
          <w:sz w:val="20"/>
        </w:rPr>
        <w:t xml:space="preserve">precursors are based on regional benefit-per-ton estimates. Co-benefits for ozone are based on ozone season NOx emissions. Ozone co-benefits occur in analysis year, so they are the same for all discount rates. Confidence intervals are unavailable for this analysis because of the benefit-per-ton methodology. </w:t>
      </w:r>
      <w:r w:rsidR="005D186A" w:rsidRPr="002017E5">
        <w:rPr>
          <w:sz w:val="20"/>
          <w:szCs w:val="20"/>
        </w:rPr>
        <w:t>In general, the 95</w:t>
      </w:r>
      <w:r w:rsidR="005D186A" w:rsidRPr="002017E5">
        <w:rPr>
          <w:sz w:val="20"/>
          <w:szCs w:val="20"/>
          <w:vertAlign w:val="superscript"/>
        </w:rPr>
        <w:t>th</w:t>
      </w:r>
      <w:r w:rsidR="005D186A" w:rsidRPr="002017E5">
        <w:rPr>
          <w:sz w:val="20"/>
          <w:szCs w:val="20"/>
        </w:rPr>
        <w:t xml:space="preserve"> percentile confidence interval for monetized PM</w:t>
      </w:r>
      <w:r w:rsidR="005D186A" w:rsidRPr="002017E5">
        <w:rPr>
          <w:sz w:val="20"/>
          <w:szCs w:val="20"/>
          <w:vertAlign w:val="subscript"/>
        </w:rPr>
        <w:t>2.5</w:t>
      </w:r>
      <w:r w:rsidR="005D186A" w:rsidRPr="002017E5">
        <w:rPr>
          <w:sz w:val="20"/>
          <w:szCs w:val="20"/>
        </w:rPr>
        <w:t xml:space="preserve"> benefits ranges from approximately -90 percent to +180 percent of the central estimates based on </w:t>
      </w:r>
      <w:proofErr w:type="spellStart"/>
      <w:r w:rsidR="005D186A" w:rsidRPr="002017E5">
        <w:rPr>
          <w:sz w:val="20"/>
          <w:szCs w:val="20"/>
        </w:rPr>
        <w:t>Krewski</w:t>
      </w:r>
      <w:proofErr w:type="spellEnd"/>
      <w:r w:rsidR="005D186A" w:rsidRPr="002017E5">
        <w:rPr>
          <w:sz w:val="20"/>
          <w:szCs w:val="20"/>
        </w:rPr>
        <w:t xml:space="preserve"> et al. (2009) and </w:t>
      </w:r>
      <w:proofErr w:type="spellStart"/>
      <w:r w:rsidR="005D186A" w:rsidRPr="002017E5">
        <w:rPr>
          <w:sz w:val="20"/>
          <w:szCs w:val="20"/>
        </w:rPr>
        <w:t>Lepeule</w:t>
      </w:r>
      <w:proofErr w:type="spellEnd"/>
      <w:r w:rsidR="005D186A" w:rsidRPr="002017E5">
        <w:rPr>
          <w:sz w:val="20"/>
          <w:szCs w:val="20"/>
        </w:rPr>
        <w:t xml:space="preserve"> et al. (2012).</w:t>
      </w:r>
      <w:r w:rsidR="00B47CBD" w:rsidRPr="002017E5">
        <w:rPr>
          <w:sz w:val="20"/>
          <w:szCs w:val="20"/>
        </w:rPr>
        <w:t xml:space="preserve"> </w:t>
      </w:r>
    </w:p>
    <w:p w14:paraId="3CB29A90" w14:textId="1B3940F6" w:rsidR="00C1614E" w:rsidRPr="002017E5" w:rsidRDefault="0058181A" w:rsidP="00C1614E">
      <w:pPr>
        <w:pStyle w:val="02First-LevelSubheadingBOLD"/>
      </w:pPr>
      <w:r w:rsidRPr="002017E5">
        <w:t>6</w:t>
      </w:r>
      <w:r w:rsidR="00C1614E" w:rsidRPr="002017E5">
        <w:tab/>
        <w:t>Combined Climate Benefits and Health Co-benefits</w:t>
      </w:r>
    </w:p>
    <w:p w14:paraId="13F00FA3" w14:textId="4323DA56" w:rsidR="009C0AAC" w:rsidRPr="002017E5" w:rsidRDefault="009C0AAC" w:rsidP="00CF1BAA">
      <w:pPr>
        <w:pStyle w:val="05BodyText"/>
        <w:ind w:firstLine="720"/>
      </w:pPr>
      <w:r w:rsidRPr="002017E5">
        <w:t>Table</w:t>
      </w:r>
      <w:r w:rsidR="00AC2B99" w:rsidRPr="002017E5">
        <w:t>s</w:t>
      </w:r>
      <w:r w:rsidR="003275F4" w:rsidRPr="002017E5">
        <w:t xml:space="preserve"> </w:t>
      </w:r>
      <w:r w:rsidR="002031EB">
        <w:t>28</w:t>
      </w:r>
      <w:r w:rsidR="003F602A" w:rsidRPr="002017E5">
        <w:t xml:space="preserve"> </w:t>
      </w:r>
      <w:r w:rsidR="00890305" w:rsidRPr="002017E5">
        <w:t>through</w:t>
      </w:r>
      <w:r w:rsidR="003275F4" w:rsidRPr="002017E5">
        <w:t xml:space="preserve"> </w:t>
      </w:r>
      <w:r w:rsidR="002031EB">
        <w:t>30</w:t>
      </w:r>
      <w:r w:rsidR="003F602A" w:rsidRPr="002017E5">
        <w:t xml:space="preserve"> </w:t>
      </w:r>
      <w:r w:rsidRPr="002017E5">
        <w:t>provide the combined climate and health benefits</w:t>
      </w:r>
      <w:r w:rsidR="00890305" w:rsidRPr="002017E5">
        <w:t xml:space="preserve"> for </w:t>
      </w:r>
      <w:r w:rsidR="00B30D19" w:rsidRPr="002017E5">
        <w:t xml:space="preserve">each </w:t>
      </w:r>
      <w:r w:rsidR="00AF7B43" w:rsidRPr="002017E5">
        <w:t>compliance scenario</w:t>
      </w:r>
      <w:r w:rsidR="002031EB">
        <w:t>s</w:t>
      </w:r>
      <w:r w:rsidR="00B30D19" w:rsidRPr="002017E5">
        <w:t xml:space="preserve"> evaluated for </w:t>
      </w:r>
      <w:r w:rsidR="00890305" w:rsidRPr="002017E5">
        <w:t>2020, 2025, and 2030</w:t>
      </w:r>
      <w:r w:rsidRPr="002017E5">
        <w:t xml:space="preserve">. </w:t>
      </w:r>
    </w:p>
    <w:p w14:paraId="13F00FA4" w14:textId="24D3C836" w:rsidR="000541A7" w:rsidRPr="002017E5" w:rsidRDefault="000541A7" w:rsidP="00913934">
      <w:pPr>
        <w:pStyle w:val="11CaptionTable"/>
      </w:pPr>
      <w:r w:rsidRPr="002017E5">
        <w:t>Table</w:t>
      </w:r>
      <w:r w:rsidR="003275F4" w:rsidRPr="002017E5">
        <w:t xml:space="preserve"> </w:t>
      </w:r>
      <w:r w:rsidR="00E63FC9" w:rsidRPr="002017E5">
        <w:t>2</w:t>
      </w:r>
      <w:r w:rsidR="00E45052">
        <w:t>8</w:t>
      </w:r>
      <w:r w:rsidR="005A0438">
        <w:t>.</w:t>
      </w:r>
      <w:r w:rsidRPr="002017E5">
        <w:tab/>
        <w:t xml:space="preserve">Combined Climate </w:t>
      </w:r>
      <w:r w:rsidR="003329CC" w:rsidRPr="002017E5">
        <w:t xml:space="preserve">Benefits </w:t>
      </w:r>
      <w:r w:rsidRPr="002017E5">
        <w:t xml:space="preserve">and Health </w:t>
      </w:r>
      <w:r w:rsidR="003329CC" w:rsidRPr="002017E5">
        <w:t>Co-</w:t>
      </w:r>
      <w:r w:rsidRPr="002017E5">
        <w:t>Benefits in 2020 (</w:t>
      </w:r>
      <w:r w:rsidR="000D6B8B" w:rsidRPr="002017E5">
        <w:t xml:space="preserve">billions of </w:t>
      </w:r>
      <w:r w:rsidRPr="002017E5">
        <w:t>2011$)*</w:t>
      </w:r>
    </w:p>
    <w:tbl>
      <w:tblPr>
        <w:tblW w:w="5000" w:type="pct"/>
        <w:tblLayout w:type="fixed"/>
        <w:tblLook w:val="04A0" w:firstRow="1" w:lastRow="0" w:firstColumn="1" w:lastColumn="0" w:noHBand="0" w:noVBand="1"/>
      </w:tblPr>
      <w:tblGrid>
        <w:gridCol w:w="2128"/>
        <w:gridCol w:w="1320"/>
        <w:gridCol w:w="1273"/>
        <w:gridCol w:w="584"/>
        <w:gridCol w:w="1060"/>
        <w:gridCol w:w="1207"/>
        <w:gridCol w:w="556"/>
        <w:gridCol w:w="1232"/>
      </w:tblGrid>
      <w:tr w:rsidR="00843B05" w:rsidRPr="002017E5" w14:paraId="13F00FA9" w14:textId="77777777" w:rsidTr="00CF1BAA">
        <w:trPr>
          <w:cantSplit/>
          <w:trHeight w:val="259"/>
        </w:trPr>
        <w:tc>
          <w:tcPr>
            <w:tcW w:w="1137" w:type="pct"/>
            <w:vMerge w:val="restart"/>
            <w:tcBorders>
              <w:top w:val="double" w:sz="4" w:space="0" w:color="auto"/>
              <w:left w:val="nil"/>
              <w:bottom w:val="single" w:sz="4" w:space="0" w:color="000000" w:themeColor="text1"/>
              <w:right w:val="nil"/>
            </w:tcBorders>
            <w:shd w:val="clear" w:color="auto" w:fill="auto"/>
            <w:noWrap/>
            <w:vAlign w:val="center"/>
            <w:hideMark/>
          </w:tcPr>
          <w:p w14:paraId="13F00FA5" w14:textId="77777777" w:rsidR="00843B05" w:rsidRPr="00714B85" w:rsidRDefault="00843B05" w:rsidP="00ED6EF3">
            <w:pPr>
              <w:keepNext/>
              <w:jc w:val="center"/>
              <w:rPr>
                <w:b/>
                <w:bCs/>
                <w:sz w:val="20"/>
                <w:szCs w:val="20"/>
              </w:rPr>
            </w:pPr>
            <w:r w:rsidRPr="00714B85">
              <w:rPr>
                <w:b/>
                <w:bCs/>
                <w:sz w:val="20"/>
                <w:szCs w:val="20"/>
              </w:rPr>
              <w:t>SCC Discount Rate</w:t>
            </w:r>
          </w:p>
        </w:tc>
        <w:tc>
          <w:tcPr>
            <w:tcW w:w="705" w:type="pct"/>
            <w:vMerge w:val="restart"/>
            <w:tcBorders>
              <w:top w:val="double" w:sz="4" w:space="0" w:color="auto"/>
              <w:left w:val="nil"/>
              <w:bottom w:val="single" w:sz="4" w:space="0" w:color="000000" w:themeColor="text1"/>
              <w:right w:val="nil"/>
            </w:tcBorders>
            <w:shd w:val="clear" w:color="auto" w:fill="auto"/>
            <w:vAlign w:val="center"/>
            <w:hideMark/>
          </w:tcPr>
          <w:p w14:paraId="13F00FA6" w14:textId="77777777" w:rsidR="00843B05" w:rsidRPr="00714B85" w:rsidRDefault="00843B05" w:rsidP="00ED6EF3">
            <w:pPr>
              <w:keepNext/>
              <w:jc w:val="center"/>
              <w:rPr>
                <w:b/>
                <w:bCs/>
                <w:sz w:val="20"/>
                <w:szCs w:val="20"/>
              </w:rPr>
            </w:pPr>
            <w:r w:rsidRPr="00714B85">
              <w:rPr>
                <w:b/>
                <w:bCs/>
                <w:sz w:val="20"/>
                <w:szCs w:val="20"/>
              </w:rPr>
              <w:t>Climate Benefits Only</w:t>
            </w:r>
          </w:p>
        </w:tc>
        <w:tc>
          <w:tcPr>
            <w:tcW w:w="3158" w:type="pct"/>
            <w:gridSpan w:val="6"/>
            <w:tcBorders>
              <w:top w:val="double" w:sz="4" w:space="0" w:color="auto"/>
              <w:left w:val="nil"/>
              <w:bottom w:val="single" w:sz="4" w:space="0" w:color="auto"/>
              <w:right w:val="nil"/>
            </w:tcBorders>
            <w:shd w:val="clear" w:color="auto" w:fill="auto"/>
            <w:vAlign w:val="center"/>
            <w:hideMark/>
          </w:tcPr>
          <w:p w14:paraId="13F00FA7" w14:textId="77777777" w:rsidR="00750972" w:rsidRPr="00714B85" w:rsidRDefault="00843B05" w:rsidP="00ED6EF3">
            <w:pPr>
              <w:keepNext/>
              <w:jc w:val="center"/>
              <w:rPr>
                <w:b/>
                <w:bCs/>
                <w:sz w:val="20"/>
                <w:szCs w:val="20"/>
              </w:rPr>
            </w:pPr>
            <w:r w:rsidRPr="00714B85">
              <w:rPr>
                <w:b/>
                <w:bCs/>
                <w:sz w:val="20"/>
                <w:szCs w:val="20"/>
              </w:rPr>
              <w:t xml:space="preserve">Climate </w:t>
            </w:r>
            <w:r w:rsidR="003329CC" w:rsidRPr="00714B85">
              <w:rPr>
                <w:b/>
                <w:bCs/>
                <w:sz w:val="20"/>
                <w:szCs w:val="20"/>
              </w:rPr>
              <w:t xml:space="preserve">Benefits </w:t>
            </w:r>
            <w:r w:rsidRPr="00714B85">
              <w:rPr>
                <w:b/>
                <w:bCs/>
                <w:sz w:val="20"/>
                <w:szCs w:val="20"/>
              </w:rPr>
              <w:t xml:space="preserve">and Health </w:t>
            </w:r>
            <w:r w:rsidR="003329CC" w:rsidRPr="00714B85">
              <w:rPr>
                <w:b/>
                <w:bCs/>
                <w:sz w:val="20"/>
                <w:szCs w:val="20"/>
              </w:rPr>
              <w:t>Co-</w:t>
            </w:r>
            <w:r w:rsidRPr="00714B85">
              <w:rPr>
                <w:b/>
                <w:bCs/>
                <w:sz w:val="20"/>
                <w:szCs w:val="20"/>
              </w:rPr>
              <w:t xml:space="preserve">Benefits </w:t>
            </w:r>
          </w:p>
          <w:p w14:paraId="13F00FA8" w14:textId="77777777" w:rsidR="00843B05" w:rsidRPr="00714B85" w:rsidRDefault="00843B05" w:rsidP="00ED6EF3">
            <w:pPr>
              <w:keepNext/>
              <w:jc w:val="center"/>
              <w:rPr>
                <w:b/>
                <w:bCs/>
                <w:sz w:val="20"/>
                <w:szCs w:val="20"/>
              </w:rPr>
            </w:pPr>
            <w:r w:rsidRPr="00714B85">
              <w:rPr>
                <w:b/>
                <w:bCs/>
                <w:sz w:val="20"/>
                <w:szCs w:val="20"/>
              </w:rPr>
              <w:t>(Discount Rate Applied to Health Co-Benefits)</w:t>
            </w:r>
          </w:p>
        </w:tc>
      </w:tr>
      <w:tr w:rsidR="00843B05" w:rsidRPr="002017E5" w14:paraId="13F00FAE" w14:textId="77777777" w:rsidTr="00CF1BAA">
        <w:trPr>
          <w:cantSplit/>
          <w:trHeight w:val="259"/>
        </w:trPr>
        <w:tc>
          <w:tcPr>
            <w:tcW w:w="1137" w:type="pct"/>
            <w:vMerge/>
            <w:tcBorders>
              <w:top w:val="single" w:sz="4" w:space="0" w:color="auto"/>
              <w:left w:val="nil"/>
              <w:bottom w:val="single" w:sz="4" w:space="0" w:color="auto"/>
              <w:right w:val="nil"/>
            </w:tcBorders>
            <w:vAlign w:val="center"/>
            <w:hideMark/>
          </w:tcPr>
          <w:p w14:paraId="13F00FAA" w14:textId="77777777" w:rsidR="00843B05" w:rsidRPr="00714B85" w:rsidRDefault="00843B05" w:rsidP="00ED6EF3">
            <w:pPr>
              <w:keepNext/>
              <w:jc w:val="center"/>
              <w:rPr>
                <w:b/>
                <w:bCs/>
                <w:sz w:val="20"/>
                <w:szCs w:val="20"/>
              </w:rPr>
            </w:pPr>
          </w:p>
        </w:tc>
        <w:tc>
          <w:tcPr>
            <w:tcW w:w="705" w:type="pct"/>
            <w:vMerge/>
            <w:tcBorders>
              <w:top w:val="single" w:sz="4" w:space="0" w:color="auto"/>
              <w:left w:val="nil"/>
              <w:bottom w:val="single" w:sz="4" w:space="0" w:color="auto"/>
              <w:right w:val="nil"/>
            </w:tcBorders>
            <w:vAlign w:val="center"/>
            <w:hideMark/>
          </w:tcPr>
          <w:p w14:paraId="13F00FAB" w14:textId="77777777" w:rsidR="00843B05" w:rsidRPr="00714B85" w:rsidRDefault="00843B05" w:rsidP="00ED6EF3">
            <w:pPr>
              <w:keepNext/>
              <w:jc w:val="center"/>
              <w:rPr>
                <w:b/>
                <w:bCs/>
                <w:sz w:val="20"/>
                <w:szCs w:val="20"/>
              </w:rPr>
            </w:pPr>
          </w:p>
        </w:tc>
        <w:tc>
          <w:tcPr>
            <w:tcW w:w="1558" w:type="pct"/>
            <w:gridSpan w:val="3"/>
            <w:tcBorders>
              <w:top w:val="nil"/>
              <w:left w:val="nil"/>
              <w:bottom w:val="single" w:sz="4" w:space="0" w:color="auto"/>
              <w:right w:val="nil"/>
            </w:tcBorders>
            <w:shd w:val="clear" w:color="auto" w:fill="auto"/>
            <w:noWrap/>
            <w:vAlign w:val="center"/>
            <w:hideMark/>
          </w:tcPr>
          <w:p w14:paraId="13F00FAC" w14:textId="77777777" w:rsidR="00843B05" w:rsidRPr="00714B85" w:rsidRDefault="00843B05" w:rsidP="00ED6EF3">
            <w:pPr>
              <w:keepNext/>
              <w:jc w:val="center"/>
              <w:rPr>
                <w:b/>
                <w:bCs/>
                <w:sz w:val="20"/>
                <w:szCs w:val="20"/>
              </w:rPr>
            </w:pPr>
            <w:r w:rsidRPr="00714B85">
              <w:rPr>
                <w:b/>
                <w:bCs/>
                <w:sz w:val="20"/>
                <w:szCs w:val="20"/>
              </w:rPr>
              <w:t>3%</w:t>
            </w:r>
          </w:p>
        </w:tc>
        <w:tc>
          <w:tcPr>
            <w:tcW w:w="1600" w:type="pct"/>
            <w:gridSpan w:val="3"/>
            <w:tcBorders>
              <w:top w:val="nil"/>
              <w:left w:val="nil"/>
              <w:bottom w:val="single" w:sz="4" w:space="0" w:color="auto"/>
              <w:right w:val="nil"/>
            </w:tcBorders>
            <w:shd w:val="clear" w:color="auto" w:fill="auto"/>
            <w:noWrap/>
            <w:vAlign w:val="center"/>
            <w:hideMark/>
          </w:tcPr>
          <w:p w14:paraId="13F00FAD" w14:textId="77777777" w:rsidR="00843B05" w:rsidRPr="00714B85" w:rsidRDefault="00843B05" w:rsidP="00ED6EF3">
            <w:pPr>
              <w:keepNext/>
              <w:jc w:val="center"/>
              <w:rPr>
                <w:b/>
                <w:bCs/>
                <w:sz w:val="20"/>
                <w:szCs w:val="20"/>
              </w:rPr>
            </w:pPr>
            <w:r w:rsidRPr="00714B85">
              <w:rPr>
                <w:b/>
                <w:bCs/>
                <w:sz w:val="20"/>
                <w:szCs w:val="20"/>
              </w:rPr>
              <w:t>7%</w:t>
            </w:r>
          </w:p>
        </w:tc>
      </w:tr>
      <w:tr w:rsidR="00843B05" w:rsidRPr="002017E5" w14:paraId="13F00FB3" w14:textId="77777777" w:rsidTr="00914840">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0FAF" w14:textId="5676E99B" w:rsidR="00843B05" w:rsidRPr="002017E5" w:rsidRDefault="00AF7B43" w:rsidP="00ED6EF3">
            <w:pPr>
              <w:keepNext/>
              <w:jc w:val="center"/>
              <w:rPr>
                <w:bCs/>
                <w:sz w:val="20"/>
                <w:szCs w:val="20"/>
              </w:rPr>
            </w:pPr>
            <w:r w:rsidRPr="002017E5">
              <w:rPr>
                <w:sz w:val="20"/>
              </w:rPr>
              <w:t>State</w:t>
            </w:r>
          </w:p>
        </w:tc>
        <w:tc>
          <w:tcPr>
            <w:tcW w:w="705" w:type="pct"/>
            <w:tcBorders>
              <w:top w:val="single" w:sz="4" w:space="0" w:color="auto"/>
              <w:left w:val="nil"/>
              <w:bottom w:val="single" w:sz="4" w:space="0" w:color="auto"/>
              <w:right w:val="nil"/>
            </w:tcBorders>
            <w:shd w:val="clear" w:color="auto" w:fill="auto"/>
            <w:noWrap/>
            <w:vAlign w:val="center"/>
          </w:tcPr>
          <w:p w14:paraId="13F00FB0" w14:textId="1E576720" w:rsidR="00843B05" w:rsidRPr="002017E5" w:rsidRDefault="0055415E" w:rsidP="00ED6EF3">
            <w:pPr>
              <w:keepNext/>
              <w:jc w:val="center"/>
              <w:rPr>
                <w:bCs/>
                <w:sz w:val="20"/>
                <w:szCs w:val="20"/>
              </w:rPr>
            </w:pPr>
            <w:r w:rsidRPr="002017E5">
              <w:rPr>
                <w:bCs/>
                <w:sz w:val="20"/>
                <w:szCs w:val="20"/>
              </w:rPr>
              <w:t>252</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0FB1" w14:textId="77777777" w:rsidR="00843B05" w:rsidRPr="002017E5" w:rsidRDefault="000D6B8B" w:rsidP="00ED6EF3">
            <w:pPr>
              <w:keepNext/>
              <w:rPr>
                <w:bCs/>
                <w:sz w:val="20"/>
                <w:szCs w:val="20"/>
              </w:rPr>
            </w:pPr>
            <w:r w:rsidRPr="002017E5">
              <w:rPr>
                <w:sz w:val="20"/>
                <w:szCs w:val="20"/>
              </w:rPr>
              <w:t xml:space="preserve">million </w:t>
            </w:r>
            <w:r w:rsidR="00D93FFD" w:rsidRPr="002017E5">
              <w:rPr>
                <w:sz w:val="20"/>
                <w:szCs w:val="20"/>
              </w:rPr>
              <w:t>metric ton</w:t>
            </w:r>
            <w:r w:rsidR="37975752" w:rsidRPr="002017E5">
              <w:rPr>
                <w:sz w:val="20"/>
                <w:szCs w:val="20"/>
              </w:rPr>
              <w:t>ne</w:t>
            </w:r>
            <w:r w:rsidR="00D93FFD" w:rsidRPr="002017E5">
              <w:rPr>
                <w:sz w:val="20"/>
                <w:szCs w:val="20"/>
              </w:rPr>
              <w:t>s CO</w:t>
            </w:r>
            <w:r w:rsidR="00D93FFD"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0FB2" w14:textId="77777777" w:rsidR="00843B05" w:rsidRPr="002017E5" w:rsidRDefault="00843B05" w:rsidP="00ED6EF3">
            <w:pPr>
              <w:keepNext/>
              <w:jc w:val="center"/>
              <w:rPr>
                <w:bCs/>
                <w:sz w:val="20"/>
                <w:szCs w:val="20"/>
              </w:rPr>
            </w:pPr>
          </w:p>
        </w:tc>
      </w:tr>
      <w:tr w:rsidR="0055415E" w:rsidRPr="002017E5" w14:paraId="13F00FBC"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0FB4"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0FB5" w14:textId="067DF2EF" w:rsidR="0055415E" w:rsidRPr="002017E5" w:rsidRDefault="0055415E" w:rsidP="0055415E">
            <w:pPr>
              <w:keepNext/>
              <w:jc w:val="center"/>
              <w:rPr>
                <w:sz w:val="20"/>
                <w:szCs w:val="20"/>
              </w:rPr>
            </w:pPr>
            <w:r w:rsidRPr="002017E5">
              <w:rPr>
                <w:sz w:val="20"/>
                <w:szCs w:val="20"/>
              </w:rPr>
              <w:t>$3.2</w:t>
            </w:r>
          </w:p>
        </w:tc>
        <w:tc>
          <w:tcPr>
            <w:tcW w:w="680" w:type="pct"/>
            <w:tcBorders>
              <w:top w:val="single" w:sz="4" w:space="0" w:color="auto"/>
              <w:left w:val="nil"/>
              <w:bottom w:val="nil"/>
              <w:right w:val="nil"/>
            </w:tcBorders>
            <w:shd w:val="clear" w:color="auto" w:fill="auto"/>
            <w:noWrap/>
            <w:vAlign w:val="center"/>
          </w:tcPr>
          <w:p w14:paraId="13F00FB6" w14:textId="28DD6CE1" w:rsidR="0055415E" w:rsidRPr="002017E5" w:rsidRDefault="0055415E" w:rsidP="0055415E">
            <w:pPr>
              <w:keepNext/>
              <w:ind w:firstLineChars="100" w:firstLine="200"/>
              <w:jc w:val="right"/>
              <w:rPr>
                <w:sz w:val="20"/>
                <w:szCs w:val="20"/>
              </w:rPr>
            </w:pPr>
            <w:r w:rsidRPr="002017E5">
              <w:rPr>
                <w:sz w:val="20"/>
                <w:szCs w:val="20"/>
              </w:rPr>
              <w:t>$16</w:t>
            </w:r>
          </w:p>
        </w:tc>
        <w:tc>
          <w:tcPr>
            <w:tcW w:w="312" w:type="pct"/>
            <w:tcBorders>
              <w:top w:val="single" w:sz="4" w:space="0" w:color="auto"/>
              <w:left w:val="nil"/>
              <w:bottom w:val="nil"/>
              <w:right w:val="nil"/>
            </w:tcBorders>
            <w:shd w:val="clear" w:color="auto" w:fill="auto"/>
            <w:noWrap/>
            <w:vAlign w:val="center"/>
          </w:tcPr>
          <w:p w14:paraId="13F00FB7" w14:textId="51A6B41A"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0FB8" w14:textId="0358246A" w:rsidR="0055415E" w:rsidRPr="002017E5" w:rsidRDefault="0055415E" w:rsidP="0055415E">
            <w:pPr>
              <w:keepNext/>
              <w:rPr>
                <w:sz w:val="20"/>
                <w:szCs w:val="20"/>
              </w:rPr>
            </w:pPr>
            <w:r w:rsidRPr="002017E5">
              <w:rPr>
                <w:sz w:val="20"/>
                <w:szCs w:val="20"/>
              </w:rPr>
              <w:t>$32</w:t>
            </w:r>
          </w:p>
        </w:tc>
        <w:tc>
          <w:tcPr>
            <w:tcW w:w="645" w:type="pct"/>
            <w:tcBorders>
              <w:top w:val="single" w:sz="4" w:space="0" w:color="auto"/>
              <w:left w:val="nil"/>
              <w:bottom w:val="nil"/>
              <w:right w:val="nil"/>
            </w:tcBorders>
            <w:shd w:val="clear" w:color="auto" w:fill="auto"/>
            <w:noWrap/>
            <w:vAlign w:val="center"/>
          </w:tcPr>
          <w:p w14:paraId="13F00FB9" w14:textId="67799740" w:rsidR="0055415E" w:rsidRPr="002017E5" w:rsidRDefault="0055415E" w:rsidP="0055415E">
            <w:pPr>
              <w:keepNext/>
              <w:ind w:firstLineChars="100" w:firstLine="200"/>
              <w:jc w:val="right"/>
              <w:rPr>
                <w:sz w:val="20"/>
                <w:szCs w:val="20"/>
              </w:rPr>
            </w:pPr>
            <w:r w:rsidRPr="002017E5">
              <w:rPr>
                <w:sz w:val="20"/>
                <w:szCs w:val="20"/>
              </w:rPr>
              <w:t>$14</w:t>
            </w:r>
          </w:p>
        </w:tc>
        <w:tc>
          <w:tcPr>
            <w:tcW w:w="297" w:type="pct"/>
            <w:tcBorders>
              <w:top w:val="single" w:sz="4" w:space="0" w:color="auto"/>
              <w:left w:val="nil"/>
              <w:bottom w:val="nil"/>
              <w:right w:val="nil"/>
            </w:tcBorders>
            <w:shd w:val="clear" w:color="auto" w:fill="auto"/>
            <w:noWrap/>
            <w:vAlign w:val="center"/>
          </w:tcPr>
          <w:p w14:paraId="13F00FBA" w14:textId="3EAC5A8D"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0FBB" w14:textId="751AA711" w:rsidR="0055415E" w:rsidRPr="002017E5" w:rsidRDefault="0055415E" w:rsidP="0055415E">
            <w:pPr>
              <w:keepNext/>
              <w:ind w:firstLineChars="100" w:firstLine="200"/>
              <w:rPr>
                <w:sz w:val="20"/>
                <w:szCs w:val="20"/>
              </w:rPr>
            </w:pPr>
            <w:r w:rsidRPr="002017E5">
              <w:rPr>
                <w:sz w:val="20"/>
                <w:szCs w:val="20"/>
              </w:rPr>
              <w:t>$29</w:t>
            </w:r>
          </w:p>
        </w:tc>
      </w:tr>
      <w:tr w:rsidR="0055415E" w:rsidRPr="002017E5" w14:paraId="13F00FC5"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0FBD"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bottom w:val="nil"/>
              <w:right w:val="nil"/>
            </w:tcBorders>
            <w:shd w:val="clear" w:color="auto" w:fill="auto"/>
            <w:noWrap/>
            <w:vAlign w:val="center"/>
          </w:tcPr>
          <w:p w14:paraId="13F00FBE" w14:textId="1A881AD5" w:rsidR="0055415E" w:rsidRPr="002017E5" w:rsidRDefault="0055415E" w:rsidP="0055415E">
            <w:pPr>
              <w:keepNext/>
              <w:jc w:val="center"/>
              <w:rPr>
                <w:sz w:val="20"/>
                <w:szCs w:val="20"/>
              </w:rPr>
            </w:pPr>
            <w:r w:rsidRPr="002017E5">
              <w:rPr>
                <w:sz w:val="20"/>
                <w:szCs w:val="20"/>
              </w:rPr>
              <w:t>$12</w:t>
            </w:r>
          </w:p>
        </w:tc>
        <w:tc>
          <w:tcPr>
            <w:tcW w:w="680" w:type="pct"/>
            <w:tcBorders>
              <w:top w:val="nil"/>
              <w:left w:val="nil"/>
              <w:bottom w:val="nil"/>
              <w:right w:val="nil"/>
            </w:tcBorders>
            <w:shd w:val="clear" w:color="auto" w:fill="auto"/>
            <w:noWrap/>
            <w:vAlign w:val="center"/>
          </w:tcPr>
          <w:p w14:paraId="13F00FBF" w14:textId="727A2755" w:rsidR="0055415E" w:rsidRPr="002017E5" w:rsidRDefault="0055415E" w:rsidP="0055415E">
            <w:pPr>
              <w:keepNext/>
              <w:ind w:firstLineChars="100" w:firstLine="200"/>
              <w:jc w:val="right"/>
              <w:rPr>
                <w:sz w:val="20"/>
                <w:szCs w:val="20"/>
              </w:rPr>
            </w:pPr>
            <w:r w:rsidRPr="002017E5">
              <w:rPr>
                <w:sz w:val="20"/>
                <w:szCs w:val="20"/>
              </w:rPr>
              <w:t>$24</w:t>
            </w:r>
          </w:p>
        </w:tc>
        <w:tc>
          <w:tcPr>
            <w:tcW w:w="312" w:type="pct"/>
            <w:tcBorders>
              <w:top w:val="nil"/>
              <w:left w:val="nil"/>
              <w:bottom w:val="nil"/>
              <w:right w:val="nil"/>
            </w:tcBorders>
            <w:shd w:val="clear" w:color="auto" w:fill="auto"/>
            <w:noWrap/>
            <w:vAlign w:val="center"/>
          </w:tcPr>
          <w:p w14:paraId="13F00FC0" w14:textId="5343CC6F"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0FC1" w14:textId="6B068F2B" w:rsidR="0055415E" w:rsidRPr="002017E5" w:rsidRDefault="0055415E" w:rsidP="0055415E">
            <w:pPr>
              <w:keepNext/>
              <w:rPr>
                <w:sz w:val="20"/>
                <w:szCs w:val="20"/>
              </w:rPr>
            </w:pPr>
            <w:r w:rsidRPr="002017E5">
              <w:rPr>
                <w:sz w:val="20"/>
                <w:szCs w:val="20"/>
              </w:rPr>
              <w:t>$40</w:t>
            </w:r>
          </w:p>
        </w:tc>
        <w:tc>
          <w:tcPr>
            <w:tcW w:w="645" w:type="pct"/>
            <w:tcBorders>
              <w:top w:val="nil"/>
              <w:left w:val="nil"/>
              <w:bottom w:val="nil"/>
              <w:right w:val="nil"/>
            </w:tcBorders>
            <w:shd w:val="clear" w:color="auto" w:fill="auto"/>
            <w:noWrap/>
            <w:vAlign w:val="center"/>
          </w:tcPr>
          <w:p w14:paraId="13F00FC2" w14:textId="75AF6472" w:rsidR="0055415E" w:rsidRPr="002017E5" w:rsidRDefault="0055415E" w:rsidP="0055415E">
            <w:pPr>
              <w:keepNext/>
              <w:ind w:firstLineChars="100" w:firstLine="200"/>
              <w:jc w:val="right"/>
              <w:rPr>
                <w:sz w:val="20"/>
                <w:szCs w:val="20"/>
              </w:rPr>
            </w:pPr>
            <w:r w:rsidRPr="002017E5">
              <w:rPr>
                <w:sz w:val="20"/>
                <w:szCs w:val="20"/>
              </w:rPr>
              <w:t>$23</w:t>
            </w:r>
          </w:p>
        </w:tc>
        <w:tc>
          <w:tcPr>
            <w:tcW w:w="297" w:type="pct"/>
            <w:tcBorders>
              <w:top w:val="nil"/>
              <w:left w:val="nil"/>
              <w:bottom w:val="nil"/>
              <w:right w:val="nil"/>
            </w:tcBorders>
            <w:shd w:val="clear" w:color="auto" w:fill="auto"/>
            <w:noWrap/>
            <w:vAlign w:val="center"/>
          </w:tcPr>
          <w:p w14:paraId="13F00FC3" w14:textId="64AD651E"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0FC4" w14:textId="6B0D2BE7" w:rsidR="0055415E" w:rsidRPr="002017E5" w:rsidRDefault="0055415E" w:rsidP="0055415E">
            <w:pPr>
              <w:keepNext/>
              <w:ind w:firstLineChars="100" w:firstLine="200"/>
              <w:rPr>
                <w:sz w:val="20"/>
                <w:szCs w:val="20"/>
              </w:rPr>
            </w:pPr>
            <w:r w:rsidRPr="002017E5">
              <w:rPr>
                <w:sz w:val="20"/>
                <w:szCs w:val="20"/>
              </w:rPr>
              <w:t>$38</w:t>
            </w:r>
          </w:p>
        </w:tc>
      </w:tr>
      <w:tr w:rsidR="0055415E" w:rsidRPr="002017E5" w14:paraId="13F00FCE"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0FC6"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bottom w:val="nil"/>
              <w:right w:val="nil"/>
            </w:tcBorders>
            <w:shd w:val="clear" w:color="auto" w:fill="auto"/>
            <w:noWrap/>
            <w:vAlign w:val="center"/>
          </w:tcPr>
          <w:p w14:paraId="13F00FC7" w14:textId="735A2E5B" w:rsidR="0055415E" w:rsidRPr="002017E5" w:rsidRDefault="0055415E" w:rsidP="0055415E">
            <w:pPr>
              <w:keepNext/>
              <w:jc w:val="center"/>
              <w:rPr>
                <w:sz w:val="20"/>
                <w:szCs w:val="20"/>
              </w:rPr>
            </w:pPr>
            <w:r w:rsidRPr="002017E5">
              <w:rPr>
                <w:sz w:val="20"/>
                <w:szCs w:val="20"/>
              </w:rPr>
              <w:t>$17</w:t>
            </w:r>
          </w:p>
        </w:tc>
        <w:tc>
          <w:tcPr>
            <w:tcW w:w="680" w:type="pct"/>
            <w:tcBorders>
              <w:top w:val="nil"/>
              <w:left w:val="nil"/>
              <w:bottom w:val="nil"/>
              <w:right w:val="nil"/>
            </w:tcBorders>
            <w:shd w:val="clear" w:color="auto" w:fill="auto"/>
            <w:noWrap/>
            <w:vAlign w:val="center"/>
          </w:tcPr>
          <w:p w14:paraId="13F00FC8" w14:textId="65B1598F" w:rsidR="0055415E" w:rsidRPr="002017E5" w:rsidRDefault="0055415E" w:rsidP="0055415E">
            <w:pPr>
              <w:keepNext/>
              <w:ind w:firstLineChars="100" w:firstLine="200"/>
              <w:jc w:val="right"/>
              <w:rPr>
                <w:sz w:val="20"/>
                <w:szCs w:val="20"/>
              </w:rPr>
            </w:pPr>
            <w:r w:rsidRPr="002017E5">
              <w:rPr>
                <w:sz w:val="20"/>
                <w:szCs w:val="20"/>
              </w:rPr>
              <w:t>$30</w:t>
            </w:r>
          </w:p>
        </w:tc>
        <w:tc>
          <w:tcPr>
            <w:tcW w:w="312" w:type="pct"/>
            <w:tcBorders>
              <w:top w:val="nil"/>
              <w:left w:val="nil"/>
              <w:bottom w:val="nil"/>
              <w:right w:val="nil"/>
            </w:tcBorders>
            <w:shd w:val="clear" w:color="auto" w:fill="auto"/>
            <w:noWrap/>
            <w:vAlign w:val="center"/>
          </w:tcPr>
          <w:p w14:paraId="13F00FC9" w14:textId="5FC5B091"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0FCA" w14:textId="3E13A0EA" w:rsidR="0055415E" w:rsidRPr="002017E5" w:rsidRDefault="0055415E" w:rsidP="0055415E">
            <w:pPr>
              <w:keepNext/>
              <w:rPr>
                <w:sz w:val="20"/>
                <w:szCs w:val="20"/>
              </w:rPr>
            </w:pPr>
            <w:r w:rsidRPr="002017E5">
              <w:rPr>
                <w:sz w:val="20"/>
                <w:szCs w:val="20"/>
              </w:rPr>
              <w:t>$46</w:t>
            </w:r>
          </w:p>
        </w:tc>
        <w:tc>
          <w:tcPr>
            <w:tcW w:w="645" w:type="pct"/>
            <w:tcBorders>
              <w:top w:val="nil"/>
              <w:left w:val="nil"/>
              <w:bottom w:val="nil"/>
              <w:right w:val="nil"/>
            </w:tcBorders>
            <w:shd w:val="clear" w:color="auto" w:fill="auto"/>
            <w:noWrap/>
            <w:vAlign w:val="center"/>
          </w:tcPr>
          <w:p w14:paraId="13F00FCB" w14:textId="1210FC9D" w:rsidR="0055415E" w:rsidRPr="002017E5" w:rsidRDefault="0055415E" w:rsidP="0055415E">
            <w:pPr>
              <w:keepNext/>
              <w:ind w:firstLineChars="100" w:firstLine="200"/>
              <w:jc w:val="right"/>
              <w:rPr>
                <w:sz w:val="20"/>
                <w:szCs w:val="20"/>
              </w:rPr>
            </w:pPr>
            <w:r w:rsidRPr="002017E5">
              <w:rPr>
                <w:sz w:val="20"/>
                <w:szCs w:val="20"/>
              </w:rPr>
              <w:t>$28</w:t>
            </w:r>
          </w:p>
        </w:tc>
        <w:tc>
          <w:tcPr>
            <w:tcW w:w="297" w:type="pct"/>
            <w:tcBorders>
              <w:top w:val="nil"/>
              <w:left w:val="nil"/>
              <w:bottom w:val="nil"/>
              <w:right w:val="nil"/>
            </w:tcBorders>
            <w:shd w:val="clear" w:color="auto" w:fill="auto"/>
            <w:noWrap/>
            <w:vAlign w:val="center"/>
          </w:tcPr>
          <w:p w14:paraId="13F00FCC" w14:textId="30B7D114"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0FCD" w14:textId="16DCAF08" w:rsidR="0055415E" w:rsidRPr="002017E5" w:rsidRDefault="0055415E" w:rsidP="0055415E">
            <w:pPr>
              <w:keepNext/>
              <w:ind w:firstLineChars="100" w:firstLine="200"/>
              <w:rPr>
                <w:sz w:val="20"/>
                <w:szCs w:val="20"/>
              </w:rPr>
            </w:pPr>
            <w:r w:rsidRPr="002017E5">
              <w:rPr>
                <w:sz w:val="20"/>
                <w:szCs w:val="20"/>
              </w:rPr>
              <w:t>$43</w:t>
            </w:r>
          </w:p>
        </w:tc>
      </w:tr>
      <w:tr w:rsidR="0055415E" w:rsidRPr="002017E5" w14:paraId="13F00FD7" w14:textId="77777777" w:rsidTr="00914840">
        <w:trPr>
          <w:cantSplit/>
          <w:trHeight w:val="259"/>
        </w:trPr>
        <w:tc>
          <w:tcPr>
            <w:tcW w:w="1137" w:type="pct"/>
            <w:tcBorders>
              <w:top w:val="nil"/>
              <w:left w:val="nil"/>
              <w:bottom w:val="single" w:sz="4" w:space="0" w:color="auto"/>
              <w:right w:val="nil"/>
            </w:tcBorders>
            <w:shd w:val="clear" w:color="auto" w:fill="auto"/>
            <w:noWrap/>
            <w:vAlign w:val="center"/>
            <w:hideMark/>
          </w:tcPr>
          <w:p w14:paraId="13F00FCF"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single" w:sz="4" w:space="0" w:color="auto"/>
              <w:right w:val="nil"/>
            </w:tcBorders>
            <w:shd w:val="clear" w:color="auto" w:fill="auto"/>
            <w:noWrap/>
            <w:vAlign w:val="center"/>
          </w:tcPr>
          <w:p w14:paraId="13F00FD0" w14:textId="2B337350" w:rsidR="0055415E" w:rsidRPr="002017E5" w:rsidRDefault="0055415E" w:rsidP="0055415E">
            <w:pPr>
              <w:keepNext/>
              <w:jc w:val="center"/>
              <w:rPr>
                <w:sz w:val="20"/>
                <w:szCs w:val="20"/>
              </w:rPr>
            </w:pPr>
            <w:r w:rsidRPr="002017E5">
              <w:rPr>
                <w:sz w:val="20"/>
                <w:szCs w:val="20"/>
              </w:rPr>
              <w:t>$34</w:t>
            </w:r>
          </w:p>
        </w:tc>
        <w:tc>
          <w:tcPr>
            <w:tcW w:w="680" w:type="pct"/>
            <w:tcBorders>
              <w:top w:val="nil"/>
              <w:left w:val="nil"/>
              <w:bottom w:val="single" w:sz="4" w:space="0" w:color="auto"/>
              <w:right w:val="nil"/>
            </w:tcBorders>
            <w:shd w:val="clear" w:color="auto" w:fill="auto"/>
            <w:noWrap/>
            <w:vAlign w:val="center"/>
          </w:tcPr>
          <w:p w14:paraId="13F00FD1" w14:textId="6FDBA0BF" w:rsidR="0055415E" w:rsidRPr="002017E5" w:rsidRDefault="0055415E" w:rsidP="0055415E">
            <w:pPr>
              <w:keepNext/>
              <w:ind w:firstLineChars="100" w:firstLine="200"/>
              <w:jc w:val="right"/>
              <w:rPr>
                <w:sz w:val="20"/>
                <w:szCs w:val="20"/>
              </w:rPr>
            </w:pPr>
            <w:r w:rsidRPr="002017E5">
              <w:rPr>
                <w:sz w:val="20"/>
                <w:szCs w:val="20"/>
              </w:rPr>
              <w:t>$47</w:t>
            </w:r>
          </w:p>
        </w:tc>
        <w:tc>
          <w:tcPr>
            <w:tcW w:w="312" w:type="pct"/>
            <w:tcBorders>
              <w:top w:val="nil"/>
              <w:left w:val="nil"/>
              <w:bottom w:val="single" w:sz="4" w:space="0" w:color="auto"/>
              <w:right w:val="nil"/>
            </w:tcBorders>
            <w:shd w:val="clear" w:color="auto" w:fill="auto"/>
            <w:noWrap/>
            <w:vAlign w:val="center"/>
          </w:tcPr>
          <w:p w14:paraId="13F00FD2" w14:textId="57B2B3AD"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single" w:sz="4" w:space="0" w:color="auto"/>
              <w:right w:val="nil"/>
            </w:tcBorders>
            <w:shd w:val="clear" w:color="auto" w:fill="auto"/>
            <w:noWrap/>
            <w:vAlign w:val="center"/>
          </w:tcPr>
          <w:p w14:paraId="13F00FD3" w14:textId="7DA3CA16" w:rsidR="0055415E" w:rsidRPr="002017E5" w:rsidRDefault="0055415E" w:rsidP="0055415E">
            <w:pPr>
              <w:keepNext/>
              <w:rPr>
                <w:sz w:val="20"/>
                <w:szCs w:val="20"/>
              </w:rPr>
            </w:pPr>
            <w:r w:rsidRPr="002017E5">
              <w:rPr>
                <w:sz w:val="20"/>
                <w:szCs w:val="20"/>
              </w:rPr>
              <w:t>$63</w:t>
            </w:r>
          </w:p>
        </w:tc>
        <w:tc>
          <w:tcPr>
            <w:tcW w:w="645" w:type="pct"/>
            <w:tcBorders>
              <w:top w:val="nil"/>
              <w:left w:val="nil"/>
              <w:bottom w:val="single" w:sz="4" w:space="0" w:color="auto"/>
              <w:right w:val="nil"/>
            </w:tcBorders>
            <w:shd w:val="clear" w:color="auto" w:fill="auto"/>
            <w:noWrap/>
            <w:vAlign w:val="center"/>
          </w:tcPr>
          <w:p w14:paraId="13F00FD4" w14:textId="0F8CB0D2" w:rsidR="0055415E" w:rsidRPr="002017E5" w:rsidRDefault="0055415E" w:rsidP="0055415E">
            <w:pPr>
              <w:keepNext/>
              <w:ind w:firstLineChars="100" w:firstLine="200"/>
              <w:jc w:val="right"/>
              <w:rPr>
                <w:sz w:val="20"/>
                <w:szCs w:val="20"/>
              </w:rPr>
            </w:pPr>
            <w:r w:rsidRPr="002017E5">
              <w:rPr>
                <w:sz w:val="20"/>
                <w:szCs w:val="20"/>
              </w:rPr>
              <w:t>$46</w:t>
            </w:r>
          </w:p>
        </w:tc>
        <w:tc>
          <w:tcPr>
            <w:tcW w:w="297" w:type="pct"/>
            <w:tcBorders>
              <w:top w:val="nil"/>
              <w:left w:val="nil"/>
              <w:bottom w:val="single" w:sz="4" w:space="0" w:color="auto"/>
              <w:right w:val="nil"/>
            </w:tcBorders>
            <w:shd w:val="clear" w:color="auto" w:fill="auto"/>
            <w:noWrap/>
            <w:vAlign w:val="center"/>
          </w:tcPr>
          <w:p w14:paraId="13F00FD5" w14:textId="23682176"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single" w:sz="4" w:space="0" w:color="auto"/>
              <w:right w:val="nil"/>
            </w:tcBorders>
            <w:shd w:val="clear" w:color="auto" w:fill="auto"/>
            <w:noWrap/>
            <w:vAlign w:val="center"/>
          </w:tcPr>
          <w:p w14:paraId="13F00FD6" w14:textId="6CD8760B" w:rsidR="0055415E" w:rsidRPr="002017E5" w:rsidRDefault="0055415E" w:rsidP="0055415E">
            <w:pPr>
              <w:keepNext/>
              <w:ind w:firstLineChars="100" w:firstLine="200"/>
              <w:rPr>
                <w:sz w:val="20"/>
                <w:szCs w:val="20"/>
              </w:rPr>
            </w:pPr>
            <w:r w:rsidRPr="002017E5">
              <w:rPr>
                <w:sz w:val="20"/>
                <w:szCs w:val="20"/>
              </w:rPr>
              <w:t>$61</w:t>
            </w:r>
          </w:p>
        </w:tc>
      </w:tr>
      <w:tr w:rsidR="00843B05" w:rsidRPr="002017E5" w14:paraId="13F00FDC" w14:textId="77777777" w:rsidTr="00914840">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0FD8" w14:textId="7C57FE56" w:rsidR="00843B05" w:rsidRPr="002017E5" w:rsidRDefault="00AF7B43" w:rsidP="003F602A">
            <w:pPr>
              <w:keepNext/>
              <w:jc w:val="center"/>
              <w:rPr>
                <w:bCs/>
                <w:sz w:val="20"/>
                <w:szCs w:val="20"/>
              </w:rPr>
            </w:pPr>
            <w:r w:rsidRPr="002017E5">
              <w:rPr>
                <w:sz w:val="20"/>
              </w:rPr>
              <w:t>Regional</w:t>
            </w:r>
          </w:p>
        </w:tc>
        <w:tc>
          <w:tcPr>
            <w:tcW w:w="705" w:type="pct"/>
            <w:tcBorders>
              <w:top w:val="single" w:sz="4" w:space="0" w:color="auto"/>
              <w:left w:val="nil"/>
              <w:bottom w:val="single" w:sz="4" w:space="0" w:color="auto"/>
              <w:right w:val="nil"/>
            </w:tcBorders>
            <w:shd w:val="clear" w:color="auto" w:fill="auto"/>
            <w:noWrap/>
            <w:vAlign w:val="center"/>
          </w:tcPr>
          <w:p w14:paraId="13F00FD9" w14:textId="1A1BE7B5" w:rsidR="00843B05" w:rsidRPr="002017E5" w:rsidRDefault="0055415E" w:rsidP="00ED6EF3">
            <w:pPr>
              <w:keepNext/>
              <w:jc w:val="center"/>
              <w:rPr>
                <w:bCs/>
                <w:sz w:val="20"/>
                <w:szCs w:val="20"/>
              </w:rPr>
            </w:pPr>
            <w:r w:rsidRPr="002017E5">
              <w:rPr>
                <w:bCs/>
                <w:sz w:val="20"/>
                <w:szCs w:val="20"/>
              </w:rPr>
              <w:t>231</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0FDA" w14:textId="77777777" w:rsidR="00843B05" w:rsidRPr="002017E5" w:rsidRDefault="000D6B8B" w:rsidP="00ED6EF3">
            <w:pPr>
              <w:keepNext/>
              <w:rPr>
                <w:bCs/>
                <w:sz w:val="20"/>
                <w:szCs w:val="20"/>
              </w:rPr>
            </w:pPr>
            <w:r w:rsidRPr="002017E5">
              <w:rPr>
                <w:sz w:val="20"/>
                <w:szCs w:val="20"/>
              </w:rPr>
              <w:t xml:space="preserve">million </w:t>
            </w:r>
            <w:r w:rsidR="00843B05" w:rsidRPr="002017E5">
              <w:rPr>
                <w:sz w:val="20"/>
                <w:szCs w:val="20"/>
              </w:rPr>
              <w:t>metric ton</w:t>
            </w:r>
            <w:r w:rsidR="37975752" w:rsidRPr="002017E5">
              <w:rPr>
                <w:sz w:val="20"/>
                <w:szCs w:val="20"/>
              </w:rPr>
              <w:t>ne</w:t>
            </w:r>
            <w:r w:rsidR="00843B05" w:rsidRPr="002017E5">
              <w:rPr>
                <w:sz w:val="20"/>
                <w:szCs w:val="20"/>
              </w:rPr>
              <w:t>s CO</w:t>
            </w:r>
            <w:r w:rsidR="00843B05"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0FDB" w14:textId="77777777" w:rsidR="00843B05" w:rsidRPr="002017E5" w:rsidRDefault="00843B05" w:rsidP="00ED6EF3">
            <w:pPr>
              <w:keepNext/>
              <w:jc w:val="center"/>
              <w:rPr>
                <w:bCs/>
                <w:sz w:val="20"/>
                <w:szCs w:val="20"/>
              </w:rPr>
            </w:pPr>
          </w:p>
        </w:tc>
      </w:tr>
      <w:tr w:rsidR="0055415E" w:rsidRPr="002017E5" w14:paraId="13F00FE5"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0FDD"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0FDE" w14:textId="339C3BED" w:rsidR="0055415E" w:rsidRPr="002017E5" w:rsidRDefault="0055415E" w:rsidP="0055415E">
            <w:pPr>
              <w:keepNext/>
              <w:jc w:val="center"/>
              <w:rPr>
                <w:sz w:val="20"/>
                <w:szCs w:val="20"/>
              </w:rPr>
            </w:pPr>
            <w:r w:rsidRPr="002017E5">
              <w:rPr>
                <w:sz w:val="20"/>
                <w:szCs w:val="20"/>
              </w:rPr>
              <w:t>$3.0</w:t>
            </w:r>
          </w:p>
        </w:tc>
        <w:tc>
          <w:tcPr>
            <w:tcW w:w="680" w:type="pct"/>
            <w:tcBorders>
              <w:top w:val="single" w:sz="4" w:space="0" w:color="auto"/>
              <w:left w:val="nil"/>
              <w:bottom w:val="nil"/>
              <w:right w:val="nil"/>
            </w:tcBorders>
            <w:shd w:val="clear" w:color="auto" w:fill="auto"/>
            <w:noWrap/>
            <w:vAlign w:val="center"/>
          </w:tcPr>
          <w:p w14:paraId="13F00FDF" w14:textId="0BB3D1D9" w:rsidR="0055415E" w:rsidRPr="002017E5" w:rsidRDefault="0055415E" w:rsidP="0055415E">
            <w:pPr>
              <w:keepNext/>
              <w:ind w:firstLineChars="100" w:firstLine="200"/>
              <w:jc w:val="right"/>
              <w:rPr>
                <w:sz w:val="20"/>
                <w:szCs w:val="20"/>
              </w:rPr>
            </w:pPr>
            <w:r w:rsidRPr="002017E5">
              <w:rPr>
                <w:sz w:val="20"/>
                <w:szCs w:val="20"/>
              </w:rPr>
              <w:t>$14</w:t>
            </w:r>
          </w:p>
        </w:tc>
        <w:tc>
          <w:tcPr>
            <w:tcW w:w="312" w:type="pct"/>
            <w:tcBorders>
              <w:top w:val="single" w:sz="4" w:space="0" w:color="auto"/>
              <w:left w:val="nil"/>
              <w:bottom w:val="nil"/>
              <w:right w:val="nil"/>
            </w:tcBorders>
            <w:shd w:val="clear" w:color="auto" w:fill="auto"/>
            <w:noWrap/>
            <w:vAlign w:val="center"/>
          </w:tcPr>
          <w:p w14:paraId="13F00FE0" w14:textId="0C862C64"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0FE1" w14:textId="1261BD27" w:rsidR="0055415E" w:rsidRPr="002017E5" w:rsidRDefault="0055415E" w:rsidP="0055415E">
            <w:pPr>
              <w:keepNext/>
              <w:rPr>
                <w:sz w:val="20"/>
                <w:szCs w:val="20"/>
              </w:rPr>
            </w:pPr>
            <w:r w:rsidRPr="002017E5">
              <w:rPr>
                <w:sz w:val="20"/>
                <w:szCs w:val="20"/>
              </w:rPr>
              <w:t>$28</w:t>
            </w:r>
          </w:p>
        </w:tc>
        <w:tc>
          <w:tcPr>
            <w:tcW w:w="645" w:type="pct"/>
            <w:tcBorders>
              <w:top w:val="single" w:sz="4" w:space="0" w:color="auto"/>
              <w:left w:val="nil"/>
              <w:bottom w:val="nil"/>
              <w:right w:val="nil"/>
            </w:tcBorders>
            <w:shd w:val="clear" w:color="auto" w:fill="auto"/>
            <w:noWrap/>
            <w:vAlign w:val="center"/>
          </w:tcPr>
          <w:p w14:paraId="13F00FE2" w14:textId="4AA24192" w:rsidR="0055415E" w:rsidRPr="002017E5" w:rsidRDefault="0055415E" w:rsidP="0055415E">
            <w:pPr>
              <w:keepNext/>
              <w:ind w:firstLineChars="100" w:firstLine="200"/>
              <w:jc w:val="right"/>
              <w:rPr>
                <w:sz w:val="20"/>
                <w:szCs w:val="20"/>
              </w:rPr>
            </w:pPr>
            <w:r w:rsidRPr="002017E5">
              <w:rPr>
                <w:sz w:val="20"/>
                <w:szCs w:val="20"/>
              </w:rPr>
              <w:t>$13</w:t>
            </w:r>
          </w:p>
        </w:tc>
        <w:tc>
          <w:tcPr>
            <w:tcW w:w="297" w:type="pct"/>
            <w:tcBorders>
              <w:top w:val="single" w:sz="4" w:space="0" w:color="auto"/>
              <w:left w:val="nil"/>
              <w:bottom w:val="nil"/>
              <w:right w:val="nil"/>
            </w:tcBorders>
            <w:shd w:val="clear" w:color="auto" w:fill="auto"/>
            <w:noWrap/>
            <w:vAlign w:val="center"/>
          </w:tcPr>
          <w:p w14:paraId="13F00FE3" w14:textId="4DBA494E"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0FE4" w14:textId="7E9B0D99" w:rsidR="0055415E" w:rsidRPr="002017E5" w:rsidRDefault="0055415E" w:rsidP="0055415E">
            <w:pPr>
              <w:keepNext/>
              <w:ind w:firstLineChars="100" w:firstLine="200"/>
              <w:rPr>
                <w:sz w:val="20"/>
                <w:szCs w:val="20"/>
              </w:rPr>
            </w:pPr>
            <w:r w:rsidRPr="002017E5">
              <w:rPr>
                <w:sz w:val="20"/>
                <w:szCs w:val="20"/>
              </w:rPr>
              <w:t>$26</w:t>
            </w:r>
          </w:p>
        </w:tc>
      </w:tr>
      <w:tr w:rsidR="0055415E" w:rsidRPr="002017E5" w14:paraId="13F00FEE" w14:textId="77777777" w:rsidTr="00914840">
        <w:trPr>
          <w:cantSplit/>
          <w:trHeight w:val="259"/>
        </w:trPr>
        <w:tc>
          <w:tcPr>
            <w:tcW w:w="1137" w:type="pct"/>
            <w:tcBorders>
              <w:top w:val="nil"/>
              <w:left w:val="nil"/>
              <w:right w:val="nil"/>
            </w:tcBorders>
            <w:shd w:val="clear" w:color="auto" w:fill="auto"/>
            <w:noWrap/>
            <w:vAlign w:val="center"/>
            <w:hideMark/>
          </w:tcPr>
          <w:p w14:paraId="13F00FE6"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right w:val="nil"/>
            </w:tcBorders>
            <w:shd w:val="clear" w:color="auto" w:fill="auto"/>
            <w:noWrap/>
            <w:vAlign w:val="center"/>
          </w:tcPr>
          <w:p w14:paraId="13F00FE7" w14:textId="1D65A5BD" w:rsidR="0055415E" w:rsidRPr="002017E5" w:rsidRDefault="0055415E" w:rsidP="0055415E">
            <w:pPr>
              <w:keepNext/>
              <w:jc w:val="center"/>
              <w:rPr>
                <w:sz w:val="20"/>
                <w:szCs w:val="20"/>
              </w:rPr>
            </w:pPr>
            <w:r w:rsidRPr="002017E5">
              <w:rPr>
                <w:sz w:val="20"/>
                <w:szCs w:val="20"/>
              </w:rPr>
              <w:t>$11</w:t>
            </w:r>
          </w:p>
        </w:tc>
        <w:tc>
          <w:tcPr>
            <w:tcW w:w="680" w:type="pct"/>
            <w:tcBorders>
              <w:top w:val="nil"/>
              <w:left w:val="nil"/>
              <w:right w:val="nil"/>
            </w:tcBorders>
            <w:shd w:val="clear" w:color="auto" w:fill="auto"/>
            <w:noWrap/>
            <w:vAlign w:val="center"/>
          </w:tcPr>
          <w:p w14:paraId="13F00FE8" w14:textId="5F940093" w:rsidR="0055415E" w:rsidRPr="002017E5" w:rsidRDefault="0055415E" w:rsidP="0055415E">
            <w:pPr>
              <w:keepNext/>
              <w:ind w:firstLineChars="100" w:firstLine="200"/>
              <w:jc w:val="right"/>
              <w:rPr>
                <w:sz w:val="20"/>
                <w:szCs w:val="20"/>
              </w:rPr>
            </w:pPr>
            <w:r w:rsidRPr="002017E5">
              <w:rPr>
                <w:sz w:val="20"/>
                <w:szCs w:val="20"/>
              </w:rPr>
              <w:t>$21</w:t>
            </w:r>
          </w:p>
        </w:tc>
        <w:tc>
          <w:tcPr>
            <w:tcW w:w="312" w:type="pct"/>
            <w:tcBorders>
              <w:top w:val="nil"/>
              <w:left w:val="nil"/>
              <w:right w:val="nil"/>
            </w:tcBorders>
            <w:shd w:val="clear" w:color="auto" w:fill="auto"/>
            <w:noWrap/>
            <w:vAlign w:val="center"/>
          </w:tcPr>
          <w:p w14:paraId="13F00FE9" w14:textId="4BE6FB17"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0FEA" w14:textId="773B8C93" w:rsidR="0055415E" w:rsidRPr="002017E5" w:rsidRDefault="0055415E" w:rsidP="0055415E">
            <w:pPr>
              <w:keepNext/>
              <w:rPr>
                <w:sz w:val="20"/>
                <w:szCs w:val="20"/>
              </w:rPr>
            </w:pPr>
            <w:r w:rsidRPr="002017E5">
              <w:rPr>
                <w:sz w:val="20"/>
                <w:szCs w:val="20"/>
              </w:rPr>
              <w:t>$36</w:t>
            </w:r>
          </w:p>
        </w:tc>
        <w:tc>
          <w:tcPr>
            <w:tcW w:w="645" w:type="pct"/>
            <w:tcBorders>
              <w:top w:val="nil"/>
              <w:left w:val="nil"/>
              <w:right w:val="nil"/>
            </w:tcBorders>
            <w:shd w:val="clear" w:color="auto" w:fill="auto"/>
            <w:noWrap/>
            <w:vAlign w:val="center"/>
          </w:tcPr>
          <w:p w14:paraId="13F00FEB" w14:textId="428CE0D5" w:rsidR="0055415E" w:rsidRPr="002017E5" w:rsidRDefault="0055415E" w:rsidP="0055415E">
            <w:pPr>
              <w:keepNext/>
              <w:ind w:firstLineChars="100" w:firstLine="200"/>
              <w:jc w:val="right"/>
              <w:rPr>
                <w:sz w:val="20"/>
                <w:szCs w:val="20"/>
              </w:rPr>
            </w:pPr>
            <w:r w:rsidRPr="002017E5">
              <w:rPr>
                <w:sz w:val="20"/>
                <w:szCs w:val="20"/>
              </w:rPr>
              <w:t>$20</w:t>
            </w:r>
          </w:p>
        </w:tc>
        <w:tc>
          <w:tcPr>
            <w:tcW w:w="297" w:type="pct"/>
            <w:tcBorders>
              <w:top w:val="nil"/>
              <w:left w:val="nil"/>
              <w:right w:val="nil"/>
            </w:tcBorders>
            <w:shd w:val="clear" w:color="auto" w:fill="auto"/>
            <w:noWrap/>
            <w:vAlign w:val="center"/>
          </w:tcPr>
          <w:p w14:paraId="13F00FEC" w14:textId="319A27EB"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0FED" w14:textId="01FA225D" w:rsidR="0055415E" w:rsidRPr="002017E5" w:rsidRDefault="0055415E" w:rsidP="0055415E">
            <w:pPr>
              <w:keepNext/>
              <w:ind w:firstLineChars="100" w:firstLine="200"/>
              <w:rPr>
                <w:sz w:val="20"/>
                <w:szCs w:val="20"/>
              </w:rPr>
            </w:pPr>
            <w:r w:rsidRPr="002017E5">
              <w:rPr>
                <w:sz w:val="20"/>
                <w:szCs w:val="20"/>
              </w:rPr>
              <w:t>$33</w:t>
            </w:r>
          </w:p>
        </w:tc>
      </w:tr>
      <w:tr w:rsidR="0055415E" w:rsidRPr="002017E5" w14:paraId="13F00FF7" w14:textId="77777777" w:rsidTr="00AF7B43">
        <w:trPr>
          <w:cantSplit/>
          <w:trHeight w:val="259"/>
        </w:trPr>
        <w:tc>
          <w:tcPr>
            <w:tcW w:w="1137" w:type="pct"/>
            <w:tcBorders>
              <w:top w:val="nil"/>
              <w:left w:val="nil"/>
              <w:right w:val="nil"/>
            </w:tcBorders>
            <w:shd w:val="clear" w:color="auto" w:fill="auto"/>
            <w:noWrap/>
            <w:vAlign w:val="center"/>
            <w:hideMark/>
          </w:tcPr>
          <w:p w14:paraId="13F00FEF"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right w:val="nil"/>
            </w:tcBorders>
            <w:shd w:val="clear" w:color="auto" w:fill="auto"/>
            <w:noWrap/>
            <w:vAlign w:val="center"/>
          </w:tcPr>
          <w:p w14:paraId="13F00FF0" w14:textId="740501E7" w:rsidR="0055415E" w:rsidRPr="002017E5" w:rsidRDefault="0055415E" w:rsidP="0055415E">
            <w:pPr>
              <w:keepNext/>
              <w:jc w:val="center"/>
              <w:rPr>
                <w:sz w:val="20"/>
                <w:szCs w:val="20"/>
              </w:rPr>
            </w:pPr>
            <w:r w:rsidRPr="002017E5">
              <w:rPr>
                <w:sz w:val="20"/>
                <w:szCs w:val="20"/>
              </w:rPr>
              <w:t>$16</w:t>
            </w:r>
          </w:p>
        </w:tc>
        <w:tc>
          <w:tcPr>
            <w:tcW w:w="680" w:type="pct"/>
            <w:tcBorders>
              <w:top w:val="nil"/>
              <w:left w:val="nil"/>
              <w:right w:val="nil"/>
            </w:tcBorders>
            <w:shd w:val="clear" w:color="auto" w:fill="auto"/>
            <w:noWrap/>
            <w:vAlign w:val="center"/>
          </w:tcPr>
          <w:p w14:paraId="13F00FF1" w14:textId="7F26FCFE" w:rsidR="0055415E" w:rsidRPr="002017E5" w:rsidRDefault="0055415E" w:rsidP="0055415E">
            <w:pPr>
              <w:keepNext/>
              <w:ind w:firstLineChars="100" w:firstLine="200"/>
              <w:jc w:val="right"/>
              <w:rPr>
                <w:sz w:val="20"/>
                <w:szCs w:val="20"/>
              </w:rPr>
            </w:pPr>
            <w:r w:rsidRPr="002017E5">
              <w:rPr>
                <w:sz w:val="20"/>
                <w:szCs w:val="20"/>
              </w:rPr>
              <w:t>$27</w:t>
            </w:r>
          </w:p>
        </w:tc>
        <w:tc>
          <w:tcPr>
            <w:tcW w:w="312" w:type="pct"/>
            <w:tcBorders>
              <w:top w:val="nil"/>
              <w:left w:val="nil"/>
              <w:right w:val="nil"/>
            </w:tcBorders>
            <w:shd w:val="clear" w:color="auto" w:fill="auto"/>
            <w:noWrap/>
            <w:vAlign w:val="center"/>
          </w:tcPr>
          <w:p w14:paraId="13F00FF2" w14:textId="15C499C8"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0FF3" w14:textId="324C4AB9" w:rsidR="0055415E" w:rsidRPr="002017E5" w:rsidRDefault="0055415E" w:rsidP="0055415E">
            <w:pPr>
              <w:keepNext/>
              <w:rPr>
                <w:sz w:val="20"/>
                <w:szCs w:val="20"/>
              </w:rPr>
            </w:pPr>
            <w:r w:rsidRPr="002017E5">
              <w:rPr>
                <w:sz w:val="20"/>
                <w:szCs w:val="20"/>
              </w:rPr>
              <w:t>$41</w:t>
            </w:r>
          </w:p>
        </w:tc>
        <w:tc>
          <w:tcPr>
            <w:tcW w:w="645" w:type="pct"/>
            <w:tcBorders>
              <w:top w:val="nil"/>
              <w:left w:val="nil"/>
              <w:right w:val="nil"/>
            </w:tcBorders>
            <w:shd w:val="clear" w:color="auto" w:fill="auto"/>
            <w:noWrap/>
            <w:vAlign w:val="center"/>
          </w:tcPr>
          <w:p w14:paraId="13F00FF4" w14:textId="33DB7679" w:rsidR="0055415E" w:rsidRPr="002017E5" w:rsidRDefault="0055415E" w:rsidP="0055415E">
            <w:pPr>
              <w:keepNext/>
              <w:ind w:firstLineChars="100" w:firstLine="200"/>
              <w:jc w:val="right"/>
              <w:rPr>
                <w:sz w:val="20"/>
                <w:szCs w:val="20"/>
              </w:rPr>
            </w:pPr>
            <w:r w:rsidRPr="002017E5">
              <w:rPr>
                <w:sz w:val="20"/>
                <w:szCs w:val="20"/>
              </w:rPr>
              <w:t>$26</w:t>
            </w:r>
          </w:p>
        </w:tc>
        <w:tc>
          <w:tcPr>
            <w:tcW w:w="297" w:type="pct"/>
            <w:tcBorders>
              <w:top w:val="nil"/>
              <w:left w:val="nil"/>
              <w:right w:val="nil"/>
            </w:tcBorders>
            <w:shd w:val="clear" w:color="auto" w:fill="auto"/>
            <w:noWrap/>
            <w:vAlign w:val="center"/>
          </w:tcPr>
          <w:p w14:paraId="13F00FF5" w14:textId="055CBC94"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0FF6" w14:textId="51BB2B38" w:rsidR="0055415E" w:rsidRPr="002017E5" w:rsidRDefault="0055415E" w:rsidP="0055415E">
            <w:pPr>
              <w:keepNext/>
              <w:ind w:firstLineChars="100" w:firstLine="200"/>
              <w:rPr>
                <w:sz w:val="20"/>
                <w:szCs w:val="20"/>
              </w:rPr>
            </w:pPr>
            <w:r w:rsidRPr="002017E5">
              <w:rPr>
                <w:sz w:val="20"/>
                <w:szCs w:val="20"/>
              </w:rPr>
              <w:t>$39</w:t>
            </w:r>
          </w:p>
        </w:tc>
      </w:tr>
      <w:tr w:rsidR="0055415E" w:rsidRPr="002017E5" w14:paraId="13F01000" w14:textId="77777777" w:rsidTr="00AF7B43">
        <w:trPr>
          <w:cantSplit/>
          <w:trHeight w:val="259"/>
        </w:trPr>
        <w:tc>
          <w:tcPr>
            <w:tcW w:w="1137" w:type="pct"/>
            <w:tcBorders>
              <w:top w:val="nil"/>
              <w:left w:val="nil"/>
              <w:bottom w:val="double" w:sz="4" w:space="0" w:color="auto"/>
              <w:right w:val="nil"/>
            </w:tcBorders>
            <w:shd w:val="clear" w:color="auto" w:fill="auto"/>
            <w:noWrap/>
            <w:vAlign w:val="center"/>
            <w:hideMark/>
          </w:tcPr>
          <w:p w14:paraId="13F00FF8"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double" w:sz="4" w:space="0" w:color="auto"/>
              <w:right w:val="nil"/>
            </w:tcBorders>
            <w:shd w:val="clear" w:color="auto" w:fill="auto"/>
            <w:noWrap/>
            <w:vAlign w:val="center"/>
          </w:tcPr>
          <w:p w14:paraId="13F00FF9" w14:textId="1475D8B1" w:rsidR="0055415E" w:rsidRPr="002017E5" w:rsidRDefault="0055415E" w:rsidP="0055415E">
            <w:pPr>
              <w:keepNext/>
              <w:jc w:val="center"/>
              <w:rPr>
                <w:sz w:val="20"/>
                <w:szCs w:val="20"/>
              </w:rPr>
            </w:pPr>
            <w:r w:rsidRPr="002017E5">
              <w:rPr>
                <w:sz w:val="20"/>
                <w:szCs w:val="20"/>
              </w:rPr>
              <w:t>$31</w:t>
            </w:r>
          </w:p>
        </w:tc>
        <w:tc>
          <w:tcPr>
            <w:tcW w:w="680" w:type="pct"/>
            <w:tcBorders>
              <w:top w:val="nil"/>
              <w:left w:val="nil"/>
              <w:bottom w:val="double" w:sz="4" w:space="0" w:color="auto"/>
              <w:right w:val="nil"/>
            </w:tcBorders>
            <w:shd w:val="clear" w:color="auto" w:fill="auto"/>
            <w:noWrap/>
            <w:vAlign w:val="center"/>
          </w:tcPr>
          <w:p w14:paraId="13F00FFA" w14:textId="0806AD82" w:rsidR="0055415E" w:rsidRPr="002017E5" w:rsidRDefault="0055415E" w:rsidP="0055415E">
            <w:pPr>
              <w:keepNext/>
              <w:ind w:firstLineChars="100" w:firstLine="200"/>
              <w:jc w:val="right"/>
              <w:rPr>
                <w:sz w:val="20"/>
                <w:szCs w:val="20"/>
              </w:rPr>
            </w:pPr>
            <w:r w:rsidRPr="002017E5">
              <w:rPr>
                <w:sz w:val="20"/>
                <w:szCs w:val="20"/>
              </w:rPr>
              <w:t>$42</w:t>
            </w:r>
          </w:p>
        </w:tc>
        <w:tc>
          <w:tcPr>
            <w:tcW w:w="312" w:type="pct"/>
            <w:tcBorders>
              <w:top w:val="nil"/>
              <w:left w:val="nil"/>
              <w:bottom w:val="double" w:sz="4" w:space="0" w:color="auto"/>
              <w:right w:val="nil"/>
            </w:tcBorders>
            <w:shd w:val="clear" w:color="auto" w:fill="auto"/>
            <w:noWrap/>
            <w:vAlign w:val="center"/>
          </w:tcPr>
          <w:p w14:paraId="13F00FFB" w14:textId="033B1857"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double" w:sz="4" w:space="0" w:color="auto"/>
              <w:right w:val="nil"/>
            </w:tcBorders>
            <w:shd w:val="clear" w:color="auto" w:fill="auto"/>
            <w:noWrap/>
            <w:vAlign w:val="center"/>
          </w:tcPr>
          <w:p w14:paraId="13F00FFC" w14:textId="0D21795B" w:rsidR="0055415E" w:rsidRPr="002017E5" w:rsidRDefault="0055415E" w:rsidP="0055415E">
            <w:pPr>
              <w:keepNext/>
              <w:rPr>
                <w:sz w:val="20"/>
                <w:szCs w:val="20"/>
              </w:rPr>
            </w:pPr>
            <w:r w:rsidRPr="002017E5">
              <w:rPr>
                <w:sz w:val="20"/>
                <w:szCs w:val="20"/>
              </w:rPr>
              <w:t>$57</w:t>
            </w:r>
          </w:p>
        </w:tc>
        <w:tc>
          <w:tcPr>
            <w:tcW w:w="645" w:type="pct"/>
            <w:tcBorders>
              <w:top w:val="nil"/>
              <w:left w:val="nil"/>
              <w:bottom w:val="double" w:sz="4" w:space="0" w:color="auto"/>
              <w:right w:val="nil"/>
            </w:tcBorders>
            <w:shd w:val="clear" w:color="auto" w:fill="auto"/>
            <w:noWrap/>
            <w:vAlign w:val="center"/>
          </w:tcPr>
          <w:p w14:paraId="13F00FFD" w14:textId="583950EE" w:rsidR="0055415E" w:rsidRPr="002017E5" w:rsidRDefault="0055415E" w:rsidP="0055415E">
            <w:pPr>
              <w:keepNext/>
              <w:ind w:firstLineChars="100" w:firstLine="200"/>
              <w:jc w:val="right"/>
              <w:rPr>
                <w:sz w:val="20"/>
                <w:szCs w:val="20"/>
              </w:rPr>
            </w:pPr>
            <w:r w:rsidRPr="002017E5">
              <w:rPr>
                <w:sz w:val="20"/>
                <w:szCs w:val="20"/>
              </w:rPr>
              <w:t>$41</w:t>
            </w:r>
          </w:p>
        </w:tc>
        <w:tc>
          <w:tcPr>
            <w:tcW w:w="297" w:type="pct"/>
            <w:tcBorders>
              <w:top w:val="nil"/>
              <w:left w:val="nil"/>
              <w:bottom w:val="double" w:sz="4" w:space="0" w:color="auto"/>
              <w:right w:val="nil"/>
            </w:tcBorders>
            <w:shd w:val="clear" w:color="auto" w:fill="auto"/>
            <w:noWrap/>
            <w:vAlign w:val="center"/>
          </w:tcPr>
          <w:p w14:paraId="13F00FFE" w14:textId="29E2A620"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double" w:sz="4" w:space="0" w:color="auto"/>
              <w:right w:val="nil"/>
            </w:tcBorders>
            <w:shd w:val="clear" w:color="auto" w:fill="auto"/>
            <w:noWrap/>
            <w:vAlign w:val="center"/>
          </w:tcPr>
          <w:p w14:paraId="13F00FFF" w14:textId="770BE4DA" w:rsidR="0055415E" w:rsidRPr="002017E5" w:rsidRDefault="0055415E" w:rsidP="0055415E">
            <w:pPr>
              <w:keepNext/>
              <w:ind w:firstLineChars="100" w:firstLine="200"/>
              <w:rPr>
                <w:sz w:val="20"/>
                <w:szCs w:val="20"/>
              </w:rPr>
            </w:pPr>
            <w:r w:rsidRPr="002017E5">
              <w:rPr>
                <w:sz w:val="20"/>
                <w:szCs w:val="20"/>
              </w:rPr>
              <w:t>$54</w:t>
            </w:r>
          </w:p>
        </w:tc>
      </w:tr>
    </w:tbl>
    <w:p w14:paraId="13F01053" w14:textId="266433AE" w:rsidR="000541A7" w:rsidRPr="002017E5" w:rsidRDefault="000541A7" w:rsidP="00AD33E1">
      <w:pPr>
        <w:pStyle w:val="Default"/>
        <w:keepLines/>
        <w:rPr>
          <w:rFonts w:ascii="Times New Roman" w:hAnsi="Times New Roman" w:cs="Times New Roman"/>
        </w:rPr>
      </w:pPr>
      <w:r w:rsidRPr="002017E5">
        <w:rPr>
          <w:rFonts w:ascii="Times New Roman" w:hAnsi="Times New Roman" w:cs="Times New Roman"/>
        </w:rPr>
        <w:t xml:space="preserve">*All estimates are rounded to two significant figures. </w:t>
      </w:r>
      <w:r w:rsidR="00006B87" w:rsidRPr="002017E5">
        <w:rPr>
          <w:rFonts w:ascii="Times New Roman" w:hAnsi="Times New Roman" w:cs="Times New Roman"/>
        </w:rPr>
        <w:t>Climate benefits are based on reductions in CO</w:t>
      </w:r>
      <w:r w:rsidR="00006B87" w:rsidRPr="002017E5">
        <w:rPr>
          <w:rFonts w:ascii="Times New Roman" w:hAnsi="Times New Roman" w:cs="Times New Roman"/>
          <w:vertAlign w:val="subscript"/>
        </w:rPr>
        <w:t>2</w:t>
      </w:r>
      <w:r w:rsidR="00006B87" w:rsidRPr="002017E5">
        <w:rPr>
          <w:rFonts w:ascii="Times New Roman" w:hAnsi="Times New Roman" w:cs="Times New Roman"/>
        </w:rPr>
        <w:t xml:space="preserve"> emissions. </w:t>
      </w:r>
      <w:r w:rsidR="009C0AAC" w:rsidRPr="002017E5">
        <w:rPr>
          <w:rFonts w:ascii="Times New Roman" w:hAnsi="Times New Roman" w:cs="Times New Roman"/>
        </w:rPr>
        <w:t xml:space="preserve">Co-benefits are based on regional benefit-per-ton estimates. Co-benefits for ozone are based on ozone season NOx emissions. </w:t>
      </w:r>
      <w:r w:rsidR="0088783A" w:rsidRPr="002017E5">
        <w:rPr>
          <w:rFonts w:ascii="Times New Roman" w:hAnsi="Times New Roman" w:cs="Times New Roman"/>
        </w:rPr>
        <w:t xml:space="preserve">Ozone </w:t>
      </w:r>
      <w:r w:rsidR="003329CC" w:rsidRPr="002017E5">
        <w:rPr>
          <w:rFonts w:ascii="Times New Roman" w:hAnsi="Times New Roman" w:cs="Times New Roman"/>
        </w:rPr>
        <w:t>co-</w:t>
      </w:r>
      <w:r w:rsidR="0088783A" w:rsidRPr="002017E5">
        <w:rPr>
          <w:rFonts w:ascii="Times New Roman" w:hAnsi="Times New Roman" w:cs="Times New Roman"/>
        </w:rPr>
        <w:t xml:space="preserve">benefits occur in analysis year, so they are the same for all discount rates. </w:t>
      </w:r>
      <w:r w:rsidR="009C0AAC" w:rsidRPr="002017E5">
        <w:rPr>
          <w:rFonts w:ascii="Times New Roman" w:hAnsi="Times New Roman" w:cs="Times New Roman"/>
          <w:color w:val="000000"/>
        </w:rPr>
        <w:t>The health co-benefits reflect the sum of the PM</w:t>
      </w:r>
      <w:r w:rsidR="009C0AAC" w:rsidRPr="002017E5">
        <w:rPr>
          <w:rFonts w:ascii="Times New Roman" w:hAnsi="Times New Roman" w:cs="Times New Roman"/>
          <w:color w:val="000000"/>
          <w:vertAlign w:val="subscript"/>
        </w:rPr>
        <w:t xml:space="preserve">2.5 </w:t>
      </w:r>
      <w:r w:rsidR="009C0AAC" w:rsidRPr="002017E5">
        <w:rPr>
          <w:rFonts w:ascii="Times New Roman" w:hAnsi="Times New Roman" w:cs="Times New Roman"/>
          <w:color w:val="000000"/>
        </w:rPr>
        <w:t xml:space="preserve">and ozone co-benefits and reflect the range based on adult mortality functions (e.g., from </w:t>
      </w:r>
      <w:proofErr w:type="spellStart"/>
      <w:r w:rsidR="009C0AAC" w:rsidRPr="002017E5">
        <w:rPr>
          <w:rFonts w:ascii="Times New Roman" w:hAnsi="Times New Roman" w:cs="Times New Roman"/>
          <w:color w:val="000000"/>
        </w:rPr>
        <w:t>Krewski</w:t>
      </w:r>
      <w:proofErr w:type="spellEnd"/>
      <w:r w:rsidR="009C0AAC" w:rsidRPr="002017E5">
        <w:rPr>
          <w:rFonts w:ascii="Times New Roman" w:hAnsi="Times New Roman" w:cs="Times New Roman"/>
          <w:color w:val="000000"/>
        </w:rPr>
        <w:t xml:space="preserve"> et al. (2009) with Bell et al. (2004) to </w:t>
      </w:r>
      <w:proofErr w:type="spellStart"/>
      <w:r w:rsidR="009C0AAC" w:rsidRPr="002017E5">
        <w:rPr>
          <w:rFonts w:ascii="Times New Roman" w:hAnsi="Times New Roman" w:cs="Times New Roman"/>
          <w:color w:val="000000"/>
        </w:rPr>
        <w:t>Lepeule</w:t>
      </w:r>
      <w:proofErr w:type="spellEnd"/>
      <w:r w:rsidR="009C0AAC" w:rsidRPr="002017E5">
        <w:rPr>
          <w:rFonts w:ascii="Times New Roman" w:hAnsi="Times New Roman" w:cs="Times New Roman"/>
          <w:color w:val="000000"/>
        </w:rPr>
        <w:t xml:space="preserve"> et al. (2012) with Levy et al. (2005)). </w:t>
      </w:r>
      <w:r w:rsidR="004A5640" w:rsidRPr="002017E5">
        <w:rPr>
          <w:rFonts w:ascii="Times New Roman" w:hAnsi="Times New Roman" w:cs="Times New Roman"/>
          <w:color w:val="000000"/>
        </w:rPr>
        <w:t>T</w:t>
      </w:r>
      <w:r w:rsidRPr="002017E5">
        <w:rPr>
          <w:rFonts w:ascii="Times New Roman" w:hAnsi="Times New Roman" w:cs="Times New Roman"/>
        </w:rPr>
        <w:t xml:space="preserve">he monetized health </w:t>
      </w:r>
      <w:r w:rsidR="003329CC" w:rsidRPr="002017E5">
        <w:rPr>
          <w:rFonts w:ascii="Times New Roman" w:hAnsi="Times New Roman" w:cs="Times New Roman"/>
        </w:rPr>
        <w:t>co-</w:t>
      </w:r>
      <w:r w:rsidRPr="002017E5">
        <w:rPr>
          <w:rFonts w:ascii="Times New Roman" w:hAnsi="Times New Roman" w:cs="Times New Roman"/>
        </w:rPr>
        <w:t>benefits do not include reduced health effects from direct exposure to NO</w:t>
      </w:r>
      <w:r w:rsidRPr="002017E5">
        <w:rPr>
          <w:rFonts w:ascii="Times New Roman" w:hAnsi="Times New Roman" w:cs="Times New Roman"/>
          <w:vertAlign w:val="subscript"/>
        </w:rPr>
        <w:t>2</w:t>
      </w:r>
      <w:r w:rsidRPr="002017E5">
        <w:rPr>
          <w:rFonts w:ascii="Times New Roman" w:hAnsi="Times New Roman" w:cs="Times New Roman"/>
        </w:rPr>
        <w:t>, SO</w:t>
      </w:r>
      <w:r w:rsidRPr="002017E5">
        <w:rPr>
          <w:rFonts w:ascii="Times New Roman" w:hAnsi="Times New Roman" w:cs="Times New Roman"/>
          <w:vertAlign w:val="subscript"/>
        </w:rPr>
        <w:t>2</w:t>
      </w:r>
      <w:r w:rsidRPr="002017E5">
        <w:rPr>
          <w:rFonts w:ascii="Times New Roman" w:hAnsi="Times New Roman" w:cs="Times New Roman"/>
        </w:rPr>
        <w:t>, and HAP</w:t>
      </w:r>
      <w:r w:rsidR="003D3A28" w:rsidRPr="002017E5">
        <w:rPr>
          <w:rFonts w:ascii="Times New Roman" w:hAnsi="Times New Roman" w:cs="Times New Roman"/>
        </w:rPr>
        <w:t>;</w:t>
      </w:r>
      <w:r w:rsidRPr="002017E5">
        <w:rPr>
          <w:rFonts w:ascii="Times New Roman" w:hAnsi="Times New Roman" w:cs="Times New Roman"/>
        </w:rPr>
        <w:t xml:space="preserve"> ecosystem effects</w:t>
      </w:r>
      <w:r w:rsidR="003D3A28" w:rsidRPr="002017E5">
        <w:rPr>
          <w:rFonts w:ascii="Times New Roman" w:hAnsi="Times New Roman" w:cs="Times New Roman"/>
        </w:rPr>
        <w:t>;</w:t>
      </w:r>
      <w:r w:rsidRPr="002017E5">
        <w:rPr>
          <w:rFonts w:ascii="Times New Roman" w:hAnsi="Times New Roman" w:cs="Times New Roman"/>
        </w:rPr>
        <w:t xml:space="preserve"> or visibility impairment. </w:t>
      </w:r>
    </w:p>
    <w:p w14:paraId="13F01054" w14:textId="77777777" w:rsidR="00AD33E1" w:rsidRPr="002017E5" w:rsidRDefault="00AD33E1" w:rsidP="009C0AAC">
      <w:pPr>
        <w:pStyle w:val="Default"/>
        <w:rPr>
          <w:rFonts w:ascii="Times New Roman" w:hAnsi="Times New Roman" w:cs="Times New Roman"/>
        </w:rPr>
      </w:pPr>
    </w:p>
    <w:p w14:paraId="13F01055" w14:textId="6BB497F5" w:rsidR="00AD33E1" w:rsidRPr="002017E5" w:rsidRDefault="00AD33E1" w:rsidP="00913934">
      <w:pPr>
        <w:pStyle w:val="11CaptionTable"/>
      </w:pPr>
      <w:r w:rsidRPr="002017E5">
        <w:t>Table</w:t>
      </w:r>
      <w:r w:rsidR="003275F4" w:rsidRPr="002017E5">
        <w:t xml:space="preserve"> </w:t>
      </w:r>
      <w:r w:rsidR="00E63FC9" w:rsidRPr="002017E5">
        <w:t>2</w:t>
      </w:r>
      <w:r w:rsidR="00E45052">
        <w:t>9</w:t>
      </w:r>
      <w:r w:rsidR="005A0438">
        <w:t>.</w:t>
      </w:r>
      <w:r w:rsidR="00621822" w:rsidRPr="002017E5">
        <w:t xml:space="preserve"> </w:t>
      </w:r>
      <w:r w:rsidRPr="002017E5">
        <w:t>Combined Climate Benefits and Health Co-Benefits in 2025 (</w:t>
      </w:r>
      <w:r w:rsidR="000D6B8B" w:rsidRPr="002017E5">
        <w:t xml:space="preserve">billions of </w:t>
      </w:r>
      <w:r w:rsidRPr="002017E5">
        <w:t>2011$)*</w:t>
      </w:r>
    </w:p>
    <w:tbl>
      <w:tblPr>
        <w:tblW w:w="5000" w:type="pct"/>
        <w:tblLayout w:type="fixed"/>
        <w:tblLook w:val="04A0" w:firstRow="1" w:lastRow="0" w:firstColumn="1" w:lastColumn="0" w:noHBand="0" w:noVBand="1"/>
      </w:tblPr>
      <w:tblGrid>
        <w:gridCol w:w="2128"/>
        <w:gridCol w:w="1320"/>
        <w:gridCol w:w="1273"/>
        <w:gridCol w:w="584"/>
        <w:gridCol w:w="1060"/>
        <w:gridCol w:w="1207"/>
        <w:gridCol w:w="556"/>
        <w:gridCol w:w="1232"/>
      </w:tblGrid>
      <w:tr w:rsidR="00D851AF" w:rsidRPr="00714B85" w14:paraId="13F0105A" w14:textId="77777777" w:rsidTr="00CF1BAA">
        <w:trPr>
          <w:cantSplit/>
          <w:trHeight w:val="259"/>
        </w:trPr>
        <w:tc>
          <w:tcPr>
            <w:tcW w:w="1137" w:type="pct"/>
            <w:vMerge w:val="restart"/>
            <w:tcBorders>
              <w:top w:val="double" w:sz="4" w:space="0" w:color="auto"/>
              <w:left w:val="nil"/>
              <w:bottom w:val="single" w:sz="4" w:space="0" w:color="000000" w:themeColor="text1"/>
              <w:right w:val="nil"/>
            </w:tcBorders>
            <w:shd w:val="clear" w:color="auto" w:fill="auto"/>
            <w:noWrap/>
            <w:vAlign w:val="center"/>
            <w:hideMark/>
          </w:tcPr>
          <w:p w14:paraId="13F01056" w14:textId="77777777" w:rsidR="00D851AF" w:rsidRPr="00714B85" w:rsidRDefault="00D851AF" w:rsidP="00FF46B4">
            <w:pPr>
              <w:keepNext/>
              <w:jc w:val="center"/>
              <w:rPr>
                <w:b/>
                <w:bCs/>
                <w:sz w:val="20"/>
                <w:szCs w:val="20"/>
              </w:rPr>
            </w:pPr>
            <w:r w:rsidRPr="00714B85">
              <w:rPr>
                <w:b/>
                <w:bCs/>
                <w:sz w:val="20"/>
                <w:szCs w:val="20"/>
              </w:rPr>
              <w:t>SCC Discount Rate</w:t>
            </w:r>
          </w:p>
        </w:tc>
        <w:tc>
          <w:tcPr>
            <w:tcW w:w="705" w:type="pct"/>
            <w:vMerge w:val="restart"/>
            <w:tcBorders>
              <w:top w:val="double" w:sz="4" w:space="0" w:color="auto"/>
              <w:left w:val="nil"/>
              <w:bottom w:val="single" w:sz="4" w:space="0" w:color="000000" w:themeColor="text1"/>
              <w:right w:val="nil"/>
            </w:tcBorders>
            <w:shd w:val="clear" w:color="auto" w:fill="auto"/>
            <w:vAlign w:val="center"/>
            <w:hideMark/>
          </w:tcPr>
          <w:p w14:paraId="13F01057" w14:textId="77777777" w:rsidR="00D851AF" w:rsidRPr="00714B85" w:rsidRDefault="00D851AF" w:rsidP="00FF46B4">
            <w:pPr>
              <w:keepNext/>
              <w:jc w:val="center"/>
              <w:rPr>
                <w:b/>
                <w:bCs/>
                <w:sz w:val="20"/>
                <w:szCs w:val="20"/>
              </w:rPr>
            </w:pPr>
            <w:r w:rsidRPr="00714B85">
              <w:rPr>
                <w:b/>
                <w:bCs/>
                <w:sz w:val="20"/>
                <w:szCs w:val="20"/>
              </w:rPr>
              <w:t>Climate Benefits Only</w:t>
            </w:r>
          </w:p>
        </w:tc>
        <w:tc>
          <w:tcPr>
            <w:tcW w:w="3158" w:type="pct"/>
            <w:gridSpan w:val="6"/>
            <w:tcBorders>
              <w:top w:val="double" w:sz="4" w:space="0" w:color="auto"/>
              <w:left w:val="nil"/>
              <w:bottom w:val="single" w:sz="4" w:space="0" w:color="auto"/>
              <w:right w:val="nil"/>
            </w:tcBorders>
            <w:shd w:val="clear" w:color="auto" w:fill="auto"/>
            <w:vAlign w:val="center"/>
            <w:hideMark/>
          </w:tcPr>
          <w:p w14:paraId="13F01058" w14:textId="77777777" w:rsidR="00D851AF" w:rsidRPr="00714B85" w:rsidRDefault="00D851AF" w:rsidP="00FF46B4">
            <w:pPr>
              <w:keepNext/>
              <w:jc w:val="center"/>
              <w:rPr>
                <w:b/>
                <w:bCs/>
                <w:sz w:val="20"/>
                <w:szCs w:val="20"/>
              </w:rPr>
            </w:pPr>
            <w:r w:rsidRPr="00714B85">
              <w:rPr>
                <w:b/>
                <w:bCs/>
                <w:sz w:val="20"/>
                <w:szCs w:val="20"/>
              </w:rPr>
              <w:t xml:space="preserve">Climate Benefits and Health Co-Benefits </w:t>
            </w:r>
          </w:p>
          <w:p w14:paraId="13F01059" w14:textId="77777777" w:rsidR="00D851AF" w:rsidRPr="00714B85" w:rsidRDefault="00D851AF" w:rsidP="00FF46B4">
            <w:pPr>
              <w:keepNext/>
              <w:jc w:val="center"/>
              <w:rPr>
                <w:b/>
                <w:bCs/>
                <w:sz w:val="20"/>
                <w:szCs w:val="20"/>
              </w:rPr>
            </w:pPr>
            <w:r w:rsidRPr="00714B85">
              <w:rPr>
                <w:b/>
                <w:bCs/>
                <w:sz w:val="20"/>
                <w:szCs w:val="20"/>
              </w:rPr>
              <w:t>(Discount Rate Applied to Health Co-Benefits)</w:t>
            </w:r>
          </w:p>
        </w:tc>
      </w:tr>
      <w:tr w:rsidR="00D851AF" w:rsidRPr="00714B85" w14:paraId="13F0105F" w14:textId="77777777" w:rsidTr="00CF1BAA">
        <w:trPr>
          <w:cantSplit/>
          <w:trHeight w:val="259"/>
        </w:trPr>
        <w:tc>
          <w:tcPr>
            <w:tcW w:w="1137" w:type="pct"/>
            <w:vMerge/>
            <w:tcBorders>
              <w:top w:val="single" w:sz="4" w:space="0" w:color="auto"/>
              <w:left w:val="nil"/>
              <w:bottom w:val="single" w:sz="4" w:space="0" w:color="auto"/>
              <w:right w:val="nil"/>
            </w:tcBorders>
            <w:vAlign w:val="center"/>
            <w:hideMark/>
          </w:tcPr>
          <w:p w14:paraId="13F0105B" w14:textId="77777777" w:rsidR="00D851AF" w:rsidRPr="00714B85" w:rsidRDefault="00D851AF" w:rsidP="00FF46B4">
            <w:pPr>
              <w:keepNext/>
              <w:jc w:val="center"/>
              <w:rPr>
                <w:b/>
                <w:bCs/>
                <w:sz w:val="20"/>
                <w:szCs w:val="20"/>
              </w:rPr>
            </w:pPr>
          </w:p>
        </w:tc>
        <w:tc>
          <w:tcPr>
            <w:tcW w:w="705" w:type="pct"/>
            <w:vMerge/>
            <w:tcBorders>
              <w:top w:val="single" w:sz="4" w:space="0" w:color="auto"/>
              <w:left w:val="nil"/>
              <w:bottom w:val="single" w:sz="4" w:space="0" w:color="auto"/>
              <w:right w:val="nil"/>
            </w:tcBorders>
            <w:vAlign w:val="center"/>
            <w:hideMark/>
          </w:tcPr>
          <w:p w14:paraId="13F0105C" w14:textId="77777777" w:rsidR="00D851AF" w:rsidRPr="00714B85" w:rsidRDefault="00D851AF" w:rsidP="00FF46B4">
            <w:pPr>
              <w:keepNext/>
              <w:jc w:val="center"/>
              <w:rPr>
                <w:b/>
                <w:bCs/>
                <w:sz w:val="20"/>
                <w:szCs w:val="20"/>
              </w:rPr>
            </w:pPr>
          </w:p>
        </w:tc>
        <w:tc>
          <w:tcPr>
            <w:tcW w:w="1558" w:type="pct"/>
            <w:gridSpan w:val="3"/>
            <w:tcBorders>
              <w:top w:val="nil"/>
              <w:left w:val="nil"/>
              <w:bottom w:val="single" w:sz="4" w:space="0" w:color="auto"/>
              <w:right w:val="nil"/>
            </w:tcBorders>
            <w:shd w:val="clear" w:color="auto" w:fill="auto"/>
            <w:noWrap/>
            <w:vAlign w:val="center"/>
            <w:hideMark/>
          </w:tcPr>
          <w:p w14:paraId="13F0105D" w14:textId="77777777" w:rsidR="00D851AF" w:rsidRPr="00714B85" w:rsidRDefault="00D851AF" w:rsidP="00FF46B4">
            <w:pPr>
              <w:keepNext/>
              <w:jc w:val="center"/>
              <w:rPr>
                <w:b/>
                <w:bCs/>
                <w:sz w:val="20"/>
                <w:szCs w:val="20"/>
              </w:rPr>
            </w:pPr>
            <w:r w:rsidRPr="00714B85">
              <w:rPr>
                <w:b/>
                <w:bCs/>
                <w:sz w:val="20"/>
                <w:szCs w:val="20"/>
              </w:rPr>
              <w:t>3%</w:t>
            </w:r>
          </w:p>
        </w:tc>
        <w:tc>
          <w:tcPr>
            <w:tcW w:w="1600" w:type="pct"/>
            <w:gridSpan w:val="3"/>
            <w:tcBorders>
              <w:top w:val="nil"/>
              <w:left w:val="nil"/>
              <w:bottom w:val="single" w:sz="4" w:space="0" w:color="auto"/>
              <w:right w:val="nil"/>
            </w:tcBorders>
            <w:shd w:val="clear" w:color="auto" w:fill="auto"/>
            <w:noWrap/>
            <w:vAlign w:val="center"/>
            <w:hideMark/>
          </w:tcPr>
          <w:p w14:paraId="13F0105E" w14:textId="77777777" w:rsidR="00D851AF" w:rsidRPr="00714B85" w:rsidRDefault="00D851AF" w:rsidP="00FF46B4">
            <w:pPr>
              <w:keepNext/>
              <w:jc w:val="center"/>
              <w:rPr>
                <w:b/>
                <w:bCs/>
                <w:sz w:val="20"/>
                <w:szCs w:val="20"/>
              </w:rPr>
            </w:pPr>
            <w:r w:rsidRPr="00714B85">
              <w:rPr>
                <w:b/>
                <w:bCs/>
                <w:sz w:val="20"/>
                <w:szCs w:val="20"/>
              </w:rPr>
              <w:t>7%</w:t>
            </w:r>
          </w:p>
        </w:tc>
      </w:tr>
      <w:tr w:rsidR="00D851AF" w:rsidRPr="002017E5" w14:paraId="13F01064" w14:textId="77777777" w:rsidTr="00CF1BAA">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1060" w14:textId="2CEFD306" w:rsidR="00D851AF" w:rsidRPr="002017E5" w:rsidRDefault="00AF7B43" w:rsidP="00FF46B4">
            <w:pPr>
              <w:keepNext/>
              <w:jc w:val="center"/>
              <w:rPr>
                <w:bCs/>
                <w:sz w:val="20"/>
                <w:szCs w:val="20"/>
              </w:rPr>
            </w:pPr>
            <w:r w:rsidRPr="002017E5">
              <w:rPr>
                <w:bCs/>
                <w:sz w:val="20"/>
                <w:szCs w:val="20"/>
              </w:rPr>
              <w:t>S</w:t>
            </w:r>
            <w:r w:rsidR="00D851AF" w:rsidRPr="002017E5">
              <w:rPr>
                <w:bCs/>
                <w:sz w:val="20"/>
                <w:szCs w:val="20"/>
              </w:rPr>
              <w:t>tate</w:t>
            </w:r>
          </w:p>
        </w:tc>
        <w:tc>
          <w:tcPr>
            <w:tcW w:w="705" w:type="pct"/>
            <w:tcBorders>
              <w:top w:val="single" w:sz="4" w:space="0" w:color="auto"/>
              <w:left w:val="nil"/>
              <w:bottom w:val="single" w:sz="4" w:space="0" w:color="auto"/>
              <w:right w:val="nil"/>
            </w:tcBorders>
            <w:shd w:val="clear" w:color="auto" w:fill="auto"/>
            <w:noWrap/>
            <w:vAlign w:val="center"/>
          </w:tcPr>
          <w:p w14:paraId="13F01061" w14:textId="176D0A7D" w:rsidR="00D851AF" w:rsidRPr="002017E5" w:rsidRDefault="0055415E" w:rsidP="00FF46B4">
            <w:pPr>
              <w:keepNext/>
              <w:jc w:val="center"/>
              <w:rPr>
                <w:bCs/>
                <w:sz w:val="20"/>
                <w:szCs w:val="20"/>
              </w:rPr>
            </w:pPr>
            <w:r w:rsidRPr="002017E5">
              <w:rPr>
                <w:bCs/>
                <w:sz w:val="20"/>
                <w:szCs w:val="20"/>
              </w:rPr>
              <w:t>284</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1062" w14:textId="77777777" w:rsidR="00D851AF" w:rsidRPr="002017E5" w:rsidRDefault="00D851AF" w:rsidP="00FF46B4">
            <w:pPr>
              <w:keepNext/>
              <w:rPr>
                <w:bCs/>
                <w:sz w:val="20"/>
                <w:szCs w:val="20"/>
              </w:rPr>
            </w:pPr>
            <w:r w:rsidRPr="002017E5">
              <w:rPr>
                <w:sz w:val="20"/>
                <w:szCs w:val="20"/>
              </w:rPr>
              <w:t>million metric tonnes CO</w:t>
            </w:r>
            <w:r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1063" w14:textId="77777777" w:rsidR="00D851AF" w:rsidRPr="002017E5" w:rsidRDefault="00D851AF" w:rsidP="00FF46B4">
            <w:pPr>
              <w:keepNext/>
              <w:jc w:val="center"/>
              <w:rPr>
                <w:bCs/>
                <w:sz w:val="20"/>
                <w:szCs w:val="20"/>
              </w:rPr>
            </w:pPr>
          </w:p>
        </w:tc>
      </w:tr>
      <w:tr w:rsidR="0055415E" w:rsidRPr="002017E5" w14:paraId="13F0106D"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1065"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1066" w14:textId="0678C3EC" w:rsidR="0055415E" w:rsidRPr="002017E5" w:rsidRDefault="0055415E" w:rsidP="0055415E">
            <w:pPr>
              <w:keepNext/>
              <w:jc w:val="center"/>
              <w:rPr>
                <w:sz w:val="20"/>
                <w:szCs w:val="20"/>
              </w:rPr>
            </w:pPr>
            <w:r w:rsidRPr="002017E5">
              <w:rPr>
                <w:sz w:val="20"/>
                <w:szCs w:val="20"/>
              </w:rPr>
              <w:t>$4.2</w:t>
            </w:r>
          </w:p>
        </w:tc>
        <w:tc>
          <w:tcPr>
            <w:tcW w:w="680" w:type="pct"/>
            <w:tcBorders>
              <w:top w:val="single" w:sz="4" w:space="0" w:color="auto"/>
              <w:left w:val="nil"/>
              <w:bottom w:val="nil"/>
              <w:right w:val="nil"/>
            </w:tcBorders>
            <w:shd w:val="clear" w:color="auto" w:fill="auto"/>
            <w:noWrap/>
            <w:vAlign w:val="center"/>
          </w:tcPr>
          <w:p w14:paraId="13F01067" w14:textId="6200F0FA" w:rsidR="0055415E" w:rsidRPr="002017E5" w:rsidRDefault="0055415E" w:rsidP="0055415E">
            <w:pPr>
              <w:keepNext/>
              <w:ind w:firstLineChars="100" w:firstLine="200"/>
              <w:jc w:val="right"/>
              <w:rPr>
                <w:sz w:val="20"/>
                <w:szCs w:val="20"/>
              </w:rPr>
            </w:pPr>
            <w:r w:rsidRPr="002017E5">
              <w:rPr>
                <w:sz w:val="20"/>
                <w:szCs w:val="20"/>
              </w:rPr>
              <w:t>$21</w:t>
            </w:r>
          </w:p>
        </w:tc>
        <w:tc>
          <w:tcPr>
            <w:tcW w:w="312" w:type="pct"/>
            <w:tcBorders>
              <w:top w:val="single" w:sz="4" w:space="0" w:color="auto"/>
              <w:left w:val="nil"/>
              <w:bottom w:val="nil"/>
              <w:right w:val="nil"/>
            </w:tcBorders>
            <w:shd w:val="clear" w:color="auto" w:fill="auto"/>
            <w:noWrap/>
            <w:vAlign w:val="center"/>
          </w:tcPr>
          <w:p w14:paraId="13F01068" w14:textId="59298228"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1069" w14:textId="2873227B" w:rsidR="0055415E" w:rsidRPr="002017E5" w:rsidRDefault="0055415E" w:rsidP="0055415E">
            <w:pPr>
              <w:keepNext/>
              <w:rPr>
                <w:sz w:val="20"/>
                <w:szCs w:val="20"/>
              </w:rPr>
            </w:pPr>
            <w:r w:rsidRPr="002017E5">
              <w:rPr>
                <w:sz w:val="20"/>
                <w:szCs w:val="20"/>
              </w:rPr>
              <w:t>$44</w:t>
            </w:r>
          </w:p>
        </w:tc>
        <w:tc>
          <w:tcPr>
            <w:tcW w:w="645" w:type="pct"/>
            <w:tcBorders>
              <w:top w:val="single" w:sz="4" w:space="0" w:color="auto"/>
              <w:left w:val="nil"/>
              <w:bottom w:val="nil"/>
              <w:right w:val="nil"/>
            </w:tcBorders>
            <w:shd w:val="clear" w:color="auto" w:fill="auto"/>
            <w:noWrap/>
            <w:vAlign w:val="center"/>
          </w:tcPr>
          <w:p w14:paraId="13F0106A" w14:textId="63FE9C60" w:rsidR="0055415E" w:rsidRPr="002017E5" w:rsidRDefault="0055415E" w:rsidP="0055415E">
            <w:pPr>
              <w:keepNext/>
              <w:ind w:firstLineChars="100" w:firstLine="200"/>
              <w:jc w:val="right"/>
              <w:rPr>
                <w:sz w:val="20"/>
                <w:szCs w:val="20"/>
              </w:rPr>
            </w:pPr>
            <w:r w:rsidRPr="002017E5">
              <w:rPr>
                <w:sz w:val="20"/>
                <w:szCs w:val="20"/>
              </w:rPr>
              <w:t>$20</w:t>
            </w:r>
          </w:p>
        </w:tc>
        <w:tc>
          <w:tcPr>
            <w:tcW w:w="297" w:type="pct"/>
            <w:tcBorders>
              <w:top w:val="single" w:sz="4" w:space="0" w:color="auto"/>
              <w:left w:val="nil"/>
              <w:bottom w:val="nil"/>
              <w:right w:val="nil"/>
            </w:tcBorders>
            <w:shd w:val="clear" w:color="auto" w:fill="auto"/>
            <w:noWrap/>
            <w:vAlign w:val="center"/>
          </w:tcPr>
          <w:p w14:paraId="13F0106B" w14:textId="39C20AF5"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106C" w14:textId="642B2B0C" w:rsidR="0055415E" w:rsidRPr="002017E5" w:rsidRDefault="0055415E" w:rsidP="0055415E">
            <w:pPr>
              <w:keepNext/>
              <w:ind w:firstLineChars="100" w:firstLine="200"/>
              <w:rPr>
                <w:sz w:val="20"/>
                <w:szCs w:val="20"/>
              </w:rPr>
            </w:pPr>
            <w:r w:rsidRPr="002017E5">
              <w:rPr>
                <w:sz w:val="20"/>
                <w:szCs w:val="20"/>
              </w:rPr>
              <w:t>$40</w:t>
            </w:r>
          </w:p>
        </w:tc>
      </w:tr>
      <w:tr w:rsidR="0055415E" w:rsidRPr="002017E5" w14:paraId="13F01076"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106E"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bottom w:val="nil"/>
              <w:right w:val="nil"/>
            </w:tcBorders>
            <w:shd w:val="clear" w:color="auto" w:fill="auto"/>
            <w:noWrap/>
            <w:vAlign w:val="center"/>
          </w:tcPr>
          <w:p w14:paraId="13F0106F" w14:textId="671F6797" w:rsidR="0055415E" w:rsidRPr="002017E5" w:rsidRDefault="0055415E" w:rsidP="0055415E">
            <w:pPr>
              <w:keepNext/>
              <w:jc w:val="center"/>
              <w:rPr>
                <w:sz w:val="20"/>
                <w:szCs w:val="20"/>
              </w:rPr>
            </w:pPr>
            <w:r w:rsidRPr="002017E5">
              <w:rPr>
                <w:sz w:val="20"/>
                <w:szCs w:val="20"/>
              </w:rPr>
              <w:t>$14</w:t>
            </w:r>
          </w:p>
        </w:tc>
        <w:tc>
          <w:tcPr>
            <w:tcW w:w="680" w:type="pct"/>
            <w:tcBorders>
              <w:top w:val="nil"/>
              <w:left w:val="nil"/>
              <w:bottom w:val="nil"/>
              <w:right w:val="nil"/>
            </w:tcBorders>
            <w:shd w:val="clear" w:color="auto" w:fill="auto"/>
            <w:noWrap/>
            <w:vAlign w:val="center"/>
          </w:tcPr>
          <w:p w14:paraId="13F01070" w14:textId="3AD5EBD7" w:rsidR="0055415E" w:rsidRPr="002017E5" w:rsidRDefault="0055415E" w:rsidP="0055415E">
            <w:pPr>
              <w:keepNext/>
              <w:ind w:firstLineChars="100" w:firstLine="200"/>
              <w:jc w:val="right"/>
              <w:rPr>
                <w:sz w:val="20"/>
                <w:szCs w:val="20"/>
              </w:rPr>
            </w:pPr>
            <w:r w:rsidRPr="002017E5">
              <w:rPr>
                <w:sz w:val="20"/>
                <w:szCs w:val="20"/>
              </w:rPr>
              <w:t>$31</w:t>
            </w:r>
          </w:p>
        </w:tc>
        <w:tc>
          <w:tcPr>
            <w:tcW w:w="312" w:type="pct"/>
            <w:tcBorders>
              <w:top w:val="nil"/>
              <w:left w:val="nil"/>
              <w:bottom w:val="nil"/>
              <w:right w:val="nil"/>
            </w:tcBorders>
            <w:shd w:val="clear" w:color="auto" w:fill="auto"/>
            <w:noWrap/>
            <w:vAlign w:val="center"/>
          </w:tcPr>
          <w:p w14:paraId="13F01071" w14:textId="3BC564BB"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1072" w14:textId="1EB63AAB" w:rsidR="0055415E" w:rsidRPr="002017E5" w:rsidRDefault="0055415E" w:rsidP="0055415E">
            <w:pPr>
              <w:keepNext/>
              <w:rPr>
                <w:sz w:val="20"/>
                <w:szCs w:val="20"/>
              </w:rPr>
            </w:pPr>
            <w:r w:rsidRPr="002017E5">
              <w:rPr>
                <w:sz w:val="20"/>
                <w:szCs w:val="20"/>
              </w:rPr>
              <w:t>$54</w:t>
            </w:r>
          </w:p>
        </w:tc>
        <w:tc>
          <w:tcPr>
            <w:tcW w:w="645" w:type="pct"/>
            <w:tcBorders>
              <w:top w:val="nil"/>
              <w:left w:val="nil"/>
              <w:bottom w:val="nil"/>
              <w:right w:val="nil"/>
            </w:tcBorders>
            <w:shd w:val="clear" w:color="auto" w:fill="auto"/>
            <w:noWrap/>
            <w:vAlign w:val="center"/>
          </w:tcPr>
          <w:p w14:paraId="13F01073" w14:textId="4FF578B4" w:rsidR="0055415E" w:rsidRPr="002017E5" w:rsidRDefault="0055415E" w:rsidP="0055415E">
            <w:pPr>
              <w:keepNext/>
              <w:ind w:firstLineChars="100" w:firstLine="200"/>
              <w:jc w:val="right"/>
              <w:rPr>
                <w:sz w:val="20"/>
                <w:szCs w:val="20"/>
              </w:rPr>
            </w:pPr>
            <w:r w:rsidRPr="002017E5">
              <w:rPr>
                <w:sz w:val="20"/>
                <w:szCs w:val="20"/>
              </w:rPr>
              <w:t>$30</w:t>
            </w:r>
          </w:p>
        </w:tc>
        <w:tc>
          <w:tcPr>
            <w:tcW w:w="297" w:type="pct"/>
            <w:tcBorders>
              <w:top w:val="nil"/>
              <w:left w:val="nil"/>
              <w:bottom w:val="nil"/>
              <w:right w:val="nil"/>
            </w:tcBorders>
            <w:shd w:val="clear" w:color="auto" w:fill="auto"/>
            <w:noWrap/>
            <w:vAlign w:val="center"/>
          </w:tcPr>
          <w:p w14:paraId="13F01074" w14:textId="17246F47"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1075" w14:textId="6BCDC11F" w:rsidR="0055415E" w:rsidRPr="002017E5" w:rsidRDefault="0055415E" w:rsidP="0055415E">
            <w:pPr>
              <w:keepNext/>
              <w:ind w:firstLineChars="100" w:firstLine="200"/>
              <w:rPr>
                <w:sz w:val="20"/>
                <w:szCs w:val="20"/>
              </w:rPr>
            </w:pPr>
            <w:r w:rsidRPr="002017E5">
              <w:rPr>
                <w:sz w:val="20"/>
                <w:szCs w:val="20"/>
              </w:rPr>
              <w:t>$50</w:t>
            </w:r>
          </w:p>
        </w:tc>
      </w:tr>
      <w:tr w:rsidR="0055415E" w:rsidRPr="002017E5" w14:paraId="13F0107F"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1077"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bottom w:val="nil"/>
              <w:right w:val="nil"/>
            </w:tcBorders>
            <w:shd w:val="clear" w:color="auto" w:fill="auto"/>
            <w:noWrap/>
            <w:vAlign w:val="center"/>
          </w:tcPr>
          <w:p w14:paraId="13F01078" w14:textId="4F76A34B" w:rsidR="0055415E" w:rsidRPr="002017E5" w:rsidRDefault="0055415E" w:rsidP="0055415E">
            <w:pPr>
              <w:keepNext/>
              <w:jc w:val="center"/>
              <w:rPr>
                <w:sz w:val="20"/>
                <w:szCs w:val="20"/>
              </w:rPr>
            </w:pPr>
            <w:r w:rsidRPr="002017E5">
              <w:rPr>
                <w:sz w:val="20"/>
                <w:szCs w:val="20"/>
              </w:rPr>
              <w:t>$21</w:t>
            </w:r>
          </w:p>
        </w:tc>
        <w:tc>
          <w:tcPr>
            <w:tcW w:w="680" w:type="pct"/>
            <w:tcBorders>
              <w:top w:val="nil"/>
              <w:left w:val="nil"/>
              <w:bottom w:val="nil"/>
              <w:right w:val="nil"/>
            </w:tcBorders>
            <w:shd w:val="clear" w:color="auto" w:fill="auto"/>
            <w:noWrap/>
            <w:vAlign w:val="center"/>
          </w:tcPr>
          <w:p w14:paraId="13F01079" w14:textId="156356C8" w:rsidR="0055415E" w:rsidRPr="002017E5" w:rsidRDefault="0055415E" w:rsidP="0055415E">
            <w:pPr>
              <w:keepNext/>
              <w:ind w:firstLineChars="100" w:firstLine="200"/>
              <w:jc w:val="right"/>
              <w:rPr>
                <w:sz w:val="20"/>
                <w:szCs w:val="20"/>
              </w:rPr>
            </w:pPr>
            <w:r w:rsidRPr="002017E5">
              <w:rPr>
                <w:sz w:val="20"/>
                <w:szCs w:val="20"/>
              </w:rPr>
              <w:t>$38</w:t>
            </w:r>
          </w:p>
        </w:tc>
        <w:tc>
          <w:tcPr>
            <w:tcW w:w="312" w:type="pct"/>
            <w:tcBorders>
              <w:top w:val="nil"/>
              <w:left w:val="nil"/>
              <w:bottom w:val="nil"/>
              <w:right w:val="nil"/>
            </w:tcBorders>
            <w:shd w:val="clear" w:color="auto" w:fill="auto"/>
            <w:noWrap/>
            <w:vAlign w:val="center"/>
          </w:tcPr>
          <w:p w14:paraId="13F0107A" w14:textId="1F04E4AA"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107B" w14:textId="19C51578" w:rsidR="0055415E" w:rsidRPr="002017E5" w:rsidRDefault="0055415E" w:rsidP="0055415E">
            <w:pPr>
              <w:keepNext/>
              <w:rPr>
                <w:sz w:val="20"/>
                <w:szCs w:val="20"/>
              </w:rPr>
            </w:pPr>
            <w:r w:rsidRPr="002017E5">
              <w:rPr>
                <w:sz w:val="20"/>
                <w:szCs w:val="20"/>
              </w:rPr>
              <w:t>$61</w:t>
            </w:r>
          </w:p>
        </w:tc>
        <w:tc>
          <w:tcPr>
            <w:tcW w:w="645" w:type="pct"/>
            <w:tcBorders>
              <w:top w:val="nil"/>
              <w:left w:val="nil"/>
              <w:bottom w:val="nil"/>
              <w:right w:val="nil"/>
            </w:tcBorders>
            <w:shd w:val="clear" w:color="auto" w:fill="auto"/>
            <w:noWrap/>
            <w:vAlign w:val="center"/>
          </w:tcPr>
          <w:p w14:paraId="13F0107C" w14:textId="38D5498D" w:rsidR="0055415E" w:rsidRPr="002017E5" w:rsidRDefault="0055415E" w:rsidP="0055415E">
            <w:pPr>
              <w:keepNext/>
              <w:ind w:firstLineChars="100" w:firstLine="200"/>
              <w:jc w:val="right"/>
              <w:rPr>
                <w:sz w:val="20"/>
                <w:szCs w:val="20"/>
              </w:rPr>
            </w:pPr>
            <w:r w:rsidRPr="002017E5">
              <w:rPr>
                <w:sz w:val="20"/>
                <w:szCs w:val="20"/>
              </w:rPr>
              <w:t>$36</w:t>
            </w:r>
          </w:p>
        </w:tc>
        <w:tc>
          <w:tcPr>
            <w:tcW w:w="297" w:type="pct"/>
            <w:tcBorders>
              <w:top w:val="nil"/>
              <w:left w:val="nil"/>
              <w:bottom w:val="nil"/>
              <w:right w:val="nil"/>
            </w:tcBorders>
            <w:shd w:val="clear" w:color="auto" w:fill="auto"/>
            <w:noWrap/>
            <w:vAlign w:val="center"/>
          </w:tcPr>
          <w:p w14:paraId="13F0107D" w14:textId="69737F76"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107E" w14:textId="0EEDB886" w:rsidR="0055415E" w:rsidRPr="002017E5" w:rsidRDefault="0055415E" w:rsidP="0055415E">
            <w:pPr>
              <w:keepNext/>
              <w:ind w:firstLineChars="100" w:firstLine="200"/>
              <w:rPr>
                <w:sz w:val="20"/>
                <w:szCs w:val="20"/>
              </w:rPr>
            </w:pPr>
            <w:r w:rsidRPr="002017E5">
              <w:rPr>
                <w:sz w:val="20"/>
                <w:szCs w:val="20"/>
              </w:rPr>
              <w:t>$57</w:t>
            </w:r>
          </w:p>
        </w:tc>
      </w:tr>
      <w:tr w:rsidR="0055415E" w:rsidRPr="002017E5" w14:paraId="13F01088" w14:textId="77777777" w:rsidTr="00914840">
        <w:trPr>
          <w:cantSplit/>
          <w:trHeight w:val="259"/>
        </w:trPr>
        <w:tc>
          <w:tcPr>
            <w:tcW w:w="1137" w:type="pct"/>
            <w:tcBorders>
              <w:top w:val="nil"/>
              <w:left w:val="nil"/>
              <w:bottom w:val="single" w:sz="4" w:space="0" w:color="auto"/>
              <w:right w:val="nil"/>
            </w:tcBorders>
            <w:shd w:val="clear" w:color="auto" w:fill="auto"/>
            <w:noWrap/>
            <w:vAlign w:val="center"/>
            <w:hideMark/>
          </w:tcPr>
          <w:p w14:paraId="13F01080"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single" w:sz="4" w:space="0" w:color="auto"/>
              <w:right w:val="nil"/>
            </w:tcBorders>
            <w:shd w:val="clear" w:color="auto" w:fill="auto"/>
            <w:noWrap/>
            <w:vAlign w:val="center"/>
          </w:tcPr>
          <w:p w14:paraId="13F01081" w14:textId="50CC9A4F" w:rsidR="0055415E" w:rsidRPr="002017E5" w:rsidRDefault="0055415E" w:rsidP="0055415E">
            <w:pPr>
              <w:keepNext/>
              <w:jc w:val="center"/>
              <w:rPr>
                <w:sz w:val="20"/>
                <w:szCs w:val="20"/>
              </w:rPr>
            </w:pPr>
            <w:r w:rsidRPr="002017E5">
              <w:rPr>
                <w:sz w:val="20"/>
                <w:szCs w:val="20"/>
              </w:rPr>
              <w:t>$43</w:t>
            </w:r>
          </w:p>
        </w:tc>
        <w:tc>
          <w:tcPr>
            <w:tcW w:w="680" w:type="pct"/>
            <w:tcBorders>
              <w:top w:val="nil"/>
              <w:left w:val="nil"/>
              <w:bottom w:val="single" w:sz="4" w:space="0" w:color="auto"/>
              <w:right w:val="nil"/>
            </w:tcBorders>
            <w:shd w:val="clear" w:color="auto" w:fill="auto"/>
            <w:noWrap/>
            <w:vAlign w:val="center"/>
          </w:tcPr>
          <w:p w14:paraId="13F01082" w14:textId="5448BA4A" w:rsidR="0055415E" w:rsidRPr="002017E5" w:rsidRDefault="0055415E" w:rsidP="0055415E">
            <w:pPr>
              <w:keepNext/>
              <w:ind w:firstLineChars="100" w:firstLine="200"/>
              <w:jc w:val="right"/>
              <w:rPr>
                <w:sz w:val="20"/>
                <w:szCs w:val="20"/>
              </w:rPr>
            </w:pPr>
            <w:r w:rsidRPr="002017E5">
              <w:rPr>
                <w:sz w:val="20"/>
                <w:szCs w:val="20"/>
              </w:rPr>
              <w:t>$60</w:t>
            </w:r>
          </w:p>
        </w:tc>
        <w:tc>
          <w:tcPr>
            <w:tcW w:w="312" w:type="pct"/>
            <w:tcBorders>
              <w:top w:val="nil"/>
              <w:left w:val="nil"/>
              <w:bottom w:val="single" w:sz="4" w:space="0" w:color="auto"/>
              <w:right w:val="nil"/>
            </w:tcBorders>
            <w:shd w:val="clear" w:color="auto" w:fill="auto"/>
            <w:noWrap/>
            <w:vAlign w:val="center"/>
          </w:tcPr>
          <w:p w14:paraId="13F01083" w14:textId="051F90D0"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single" w:sz="4" w:space="0" w:color="auto"/>
              <w:right w:val="nil"/>
            </w:tcBorders>
            <w:shd w:val="clear" w:color="auto" w:fill="auto"/>
            <w:noWrap/>
            <w:vAlign w:val="center"/>
          </w:tcPr>
          <w:p w14:paraId="13F01084" w14:textId="27032C91" w:rsidR="0055415E" w:rsidRPr="002017E5" w:rsidRDefault="0055415E" w:rsidP="0055415E">
            <w:pPr>
              <w:keepNext/>
              <w:rPr>
                <w:sz w:val="20"/>
                <w:szCs w:val="20"/>
              </w:rPr>
            </w:pPr>
            <w:r w:rsidRPr="002017E5">
              <w:rPr>
                <w:sz w:val="20"/>
                <w:szCs w:val="20"/>
              </w:rPr>
              <w:t>$83</w:t>
            </w:r>
          </w:p>
        </w:tc>
        <w:tc>
          <w:tcPr>
            <w:tcW w:w="645" w:type="pct"/>
            <w:tcBorders>
              <w:top w:val="nil"/>
              <w:left w:val="nil"/>
              <w:bottom w:val="single" w:sz="4" w:space="0" w:color="auto"/>
              <w:right w:val="nil"/>
            </w:tcBorders>
            <w:shd w:val="clear" w:color="auto" w:fill="auto"/>
            <w:noWrap/>
            <w:vAlign w:val="center"/>
          </w:tcPr>
          <w:p w14:paraId="13F01085" w14:textId="3FD18893" w:rsidR="0055415E" w:rsidRPr="002017E5" w:rsidRDefault="0055415E" w:rsidP="0055415E">
            <w:pPr>
              <w:keepNext/>
              <w:ind w:firstLineChars="100" w:firstLine="200"/>
              <w:jc w:val="right"/>
              <w:rPr>
                <w:sz w:val="20"/>
                <w:szCs w:val="20"/>
              </w:rPr>
            </w:pPr>
            <w:r w:rsidRPr="002017E5">
              <w:rPr>
                <w:sz w:val="20"/>
                <w:szCs w:val="20"/>
              </w:rPr>
              <w:t>$59</w:t>
            </w:r>
          </w:p>
        </w:tc>
        <w:tc>
          <w:tcPr>
            <w:tcW w:w="297" w:type="pct"/>
            <w:tcBorders>
              <w:top w:val="nil"/>
              <w:left w:val="nil"/>
              <w:bottom w:val="single" w:sz="4" w:space="0" w:color="auto"/>
              <w:right w:val="nil"/>
            </w:tcBorders>
            <w:shd w:val="clear" w:color="auto" w:fill="auto"/>
            <w:noWrap/>
            <w:vAlign w:val="center"/>
          </w:tcPr>
          <w:p w14:paraId="13F01086" w14:textId="64713755"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single" w:sz="4" w:space="0" w:color="auto"/>
              <w:right w:val="nil"/>
            </w:tcBorders>
            <w:shd w:val="clear" w:color="auto" w:fill="auto"/>
            <w:noWrap/>
            <w:vAlign w:val="center"/>
          </w:tcPr>
          <w:p w14:paraId="13F01087" w14:textId="6664A01A" w:rsidR="0055415E" w:rsidRPr="002017E5" w:rsidRDefault="0055415E" w:rsidP="0055415E">
            <w:pPr>
              <w:keepNext/>
              <w:ind w:firstLineChars="100" w:firstLine="200"/>
              <w:rPr>
                <w:sz w:val="20"/>
                <w:szCs w:val="20"/>
              </w:rPr>
            </w:pPr>
            <w:r w:rsidRPr="002017E5">
              <w:rPr>
                <w:sz w:val="20"/>
                <w:szCs w:val="20"/>
              </w:rPr>
              <w:t>$79</w:t>
            </w:r>
          </w:p>
        </w:tc>
      </w:tr>
      <w:tr w:rsidR="00D851AF" w:rsidRPr="002017E5" w14:paraId="13F0108D" w14:textId="77777777" w:rsidTr="00CF1BAA">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1089" w14:textId="72F2003B" w:rsidR="00D851AF" w:rsidRPr="002017E5" w:rsidRDefault="00AF7B43" w:rsidP="00FF46B4">
            <w:pPr>
              <w:keepNext/>
              <w:jc w:val="center"/>
              <w:rPr>
                <w:bCs/>
                <w:sz w:val="20"/>
                <w:szCs w:val="20"/>
              </w:rPr>
            </w:pPr>
            <w:r w:rsidRPr="002017E5">
              <w:rPr>
                <w:bCs/>
                <w:sz w:val="20"/>
                <w:szCs w:val="20"/>
              </w:rPr>
              <w:t>R</w:t>
            </w:r>
            <w:r w:rsidR="00D851AF" w:rsidRPr="002017E5">
              <w:rPr>
                <w:bCs/>
                <w:sz w:val="20"/>
                <w:szCs w:val="20"/>
              </w:rPr>
              <w:t>egional</w:t>
            </w:r>
          </w:p>
        </w:tc>
        <w:tc>
          <w:tcPr>
            <w:tcW w:w="705" w:type="pct"/>
            <w:tcBorders>
              <w:top w:val="single" w:sz="4" w:space="0" w:color="auto"/>
              <w:left w:val="nil"/>
              <w:bottom w:val="single" w:sz="4" w:space="0" w:color="auto"/>
              <w:right w:val="nil"/>
            </w:tcBorders>
            <w:shd w:val="clear" w:color="auto" w:fill="auto"/>
            <w:noWrap/>
            <w:vAlign w:val="center"/>
          </w:tcPr>
          <w:p w14:paraId="13F0108A" w14:textId="4D38171B" w:rsidR="00D851AF" w:rsidRPr="002017E5" w:rsidRDefault="0055415E" w:rsidP="00FF46B4">
            <w:pPr>
              <w:keepNext/>
              <w:jc w:val="center"/>
              <w:rPr>
                <w:bCs/>
                <w:sz w:val="20"/>
                <w:szCs w:val="20"/>
              </w:rPr>
            </w:pPr>
            <w:r w:rsidRPr="002017E5">
              <w:rPr>
                <w:bCs/>
                <w:sz w:val="20"/>
                <w:szCs w:val="20"/>
              </w:rPr>
              <w:t>258</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108B" w14:textId="77777777" w:rsidR="00D851AF" w:rsidRPr="002017E5" w:rsidRDefault="00D851AF" w:rsidP="00FF46B4">
            <w:pPr>
              <w:keepNext/>
              <w:rPr>
                <w:bCs/>
                <w:sz w:val="20"/>
                <w:szCs w:val="20"/>
              </w:rPr>
            </w:pPr>
            <w:r w:rsidRPr="002017E5">
              <w:rPr>
                <w:sz w:val="20"/>
                <w:szCs w:val="20"/>
              </w:rPr>
              <w:t>million metric tonnes CO</w:t>
            </w:r>
            <w:r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108C" w14:textId="77777777" w:rsidR="00D851AF" w:rsidRPr="002017E5" w:rsidRDefault="00D851AF" w:rsidP="00FF46B4">
            <w:pPr>
              <w:keepNext/>
              <w:jc w:val="center"/>
              <w:rPr>
                <w:bCs/>
                <w:sz w:val="20"/>
                <w:szCs w:val="20"/>
              </w:rPr>
            </w:pPr>
          </w:p>
        </w:tc>
      </w:tr>
      <w:tr w:rsidR="0055415E" w:rsidRPr="002017E5" w14:paraId="13F01096"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108E"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108F" w14:textId="59EF576C" w:rsidR="0055415E" w:rsidRPr="002017E5" w:rsidRDefault="0055415E" w:rsidP="0055415E">
            <w:pPr>
              <w:keepNext/>
              <w:jc w:val="center"/>
              <w:rPr>
                <w:sz w:val="20"/>
                <w:szCs w:val="20"/>
              </w:rPr>
            </w:pPr>
            <w:r w:rsidRPr="002017E5">
              <w:rPr>
                <w:sz w:val="20"/>
                <w:szCs w:val="20"/>
              </w:rPr>
              <w:t>$3.9</w:t>
            </w:r>
          </w:p>
        </w:tc>
        <w:tc>
          <w:tcPr>
            <w:tcW w:w="680" w:type="pct"/>
            <w:tcBorders>
              <w:top w:val="single" w:sz="4" w:space="0" w:color="auto"/>
              <w:left w:val="nil"/>
              <w:bottom w:val="nil"/>
              <w:right w:val="nil"/>
            </w:tcBorders>
            <w:shd w:val="clear" w:color="auto" w:fill="auto"/>
            <w:noWrap/>
            <w:vAlign w:val="center"/>
          </w:tcPr>
          <w:p w14:paraId="13F01090" w14:textId="4DF99F21" w:rsidR="0055415E" w:rsidRPr="002017E5" w:rsidRDefault="0055415E" w:rsidP="0055415E">
            <w:pPr>
              <w:keepNext/>
              <w:ind w:firstLineChars="100" w:firstLine="200"/>
              <w:jc w:val="right"/>
              <w:rPr>
                <w:sz w:val="20"/>
                <w:szCs w:val="20"/>
              </w:rPr>
            </w:pPr>
            <w:r w:rsidRPr="002017E5">
              <w:rPr>
                <w:sz w:val="20"/>
                <w:szCs w:val="20"/>
              </w:rPr>
              <w:t>$18</w:t>
            </w:r>
          </w:p>
        </w:tc>
        <w:tc>
          <w:tcPr>
            <w:tcW w:w="312" w:type="pct"/>
            <w:tcBorders>
              <w:top w:val="single" w:sz="4" w:space="0" w:color="auto"/>
              <w:left w:val="nil"/>
              <w:bottom w:val="nil"/>
              <w:right w:val="nil"/>
            </w:tcBorders>
            <w:shd w:val="clear" w:color="auto" w:fill="auto"/>
            <w:noWrap/>
            <w:vAlign w:val="center"/>
          </w:tcPr>
          <w:p w14:paraId="13F01091" w14:textId="7C5A871B"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1092" w14:textId="37FE1A02" w:rsidR="0055415E" w:rsidRPr="002017E5" w:rsidRDefault="0055415E" w:rsidP="0055415E">
            <w:pPr>
              <w:keepNext/>
              <w:rPr>
                <w:sz w:val="20"/>
                <w:szCs w:val="20"/>
              </w:rPr>
            </w:pPr>
            <w:r w:rsidRPr="002017E5">
              <w:rPr>
                <w:sz w:val="20"/>
                <w:szCs w:val="20"/>
              </w:rPr>
              <w:t>$37</w:t>
            </w:r>
          </w:p>
        </w:tc>
        <w:tc>
          <w:tcPr>
            <w:tcW w:w="645" w:type="pct"/>
            <w:tcBorders>
              <w:top w:val="single" w:sz="4" w:space="0" w:color="auto"/>
              <w:left w:val="nil"/>
              <w:bottom w:val="nil"/>
              <w:right w:val="nil"/>
            </w:tcBorders>
            <w:shd w:val="clear" w:color="auto" w:fill="auto"/>
            <w:noWrap/>
            <w:vAlign w:val="center"/>
          </w:tcPr>
          <w:p w14:paraId="13F01093" w14:textId="2A389AAA" w:rsidR="0055415E" w:rsidRPr="002017E5" w:rsidRDefault="0055415E" w:rsidP="0055415E">
            <w:pPr>
              <w:keepNext/>
              <w:ind w:firstLineChars="100" w:firstLine="200"/>
              <w:jc w:val="right"/>
              <w:rPr>
                <w:sz w:val="20"/>
                <w:szCs w:val="20"/>
              </w:rPr>
            </w:pPr>
            <w:r w:rsidRPr="002017E5">
              <w:rPr>
                <w:sz w:val="20"/>
                <w:szCs w:val="20"/>
              </w:rPr>
              <w:t>$17</w:t>
            </w:r>
          </w:p>
        </w:tc>
        <w:tc>
          <w:tcPr>
            <w:tcW w:w="297" w:type="pct"/>
            <w:tcBorders>
              <w:top w:val="single" w:sz="4" w:space="0" w:color="auto"/>
              <w:left w:val="nil"/>
              <w:bottom w:val="nil"/>
              <w:right w:val="nil"/>
            </w:tcBorders>
            <w:shd w:val="clear" w:color="auto" w:fill="auto"/>
            <w:noWrap/>
            <w:vAlign w:val="center"/>
          </w:tcPr>
          <w:p w14:paraId="13F01094" w14:textId="589240BA"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1095" w14:textId="7DC9F8A8" w:rsidR="0055415E" w:rsidRPr="002017E5" w:rsidRDefault="0055415E" w:rsidP="0055415E">
            <w:pPr>
              <w:keepNext/>
              <w:ind w:firstLineChars="100" w:firstLine="200"/>
              <w:rPr>
                <w:sz w:val="20"/>
                <w:szCs w:val="20"/>
              </w:rPr>
            </w:pPr>
            <w:r w:rsidRPr="002017E5">
              <w:rPr>
                <w:sz w:val="20"/>
                <w:szCs w:val="20"/>
              </w:rPr>
              <w:t>$34</w:t>
            </w:r>
          </w:p>
        </w:tc>
      </w:tr>
      <w:tr w:rsidR="0055415E" w:rsidRPr="002017E5" w14:paraId="13F0109F" w14:textId="77777777" w:rsidTr="00914840">
        <w:trPr>
          <w:cantSplit/>
          <w:trHeight w:val="259"/>
        </w:trPr>
        <w:tc>
          <w:tcPr>
            <w:tcW w:w="1137" w:type="pct"/>
            <w:tcBorders>
              <w:top w:val="nil"/>
              <w:left w:val="nil"/>
              <w:right w:val="nil"/>
            </w:tcBorders>
            <w:shd w:val="clear" w:color="auto" w:fill="auto"/>
            <w:noWrap/>
            <w:vAlign w:val="center"/>
            <w:hideMark/>
          </w:tcPr>
          <w:p w14:paraId="13F01097"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right w:val="nil"/>
            </w:tcBorders>
            <w:shd w:val="clear" w:color="auto" w:fill="auto"/>
            <w:noWrap/>
            <w:vAlign w:val="center"/>
          </w:tcPr>
          <w:p w14:paraId="13F01098" w14:textId="4855441C" w:rsidR="0055415E" w:rsidRPr="002017E5" w:rsidRDefault="0055415E" w:rsidP="0055415E">
            <w:pPr>
              <w:keepNext/>
              <w:jc w:val="center"/>
              <w:rPr>
                <w:sz w:val="20"/>
                <w:szCs w:val="20"/>
              </w:rPr>
            </w:pPr>
            <w:r w:rsidRPr="002017E5">
              <w:rPr>
                <w:sz w:val="20"/>
                <w:szCs w:val="20"/>
              </w:rPr>
              <w:t>$13</w:t>
            </w:r>
          </w:p>
        </w:tc>
        <w:tc>
          <w:tcPr>
            <w:tcW w:w="680" w:type="pct"/>
            <w:tcBorders>
              <w:top w:val="nil"/>
              <w:left w:val="nil"/>
              <w:right w:val="nil"/>
            </w:tcBorders>
            <w:shd w:val="clear" w:color="auto" w:fill="auto"/>
            <w:noWrap/>
            <w:vAlign w:val="center"/>
          </w:tcPr>
          <w:p w14:paraId="13F01099" w14:textId="0A22C26A" w:rsidR="0055415E" w:rsidRPr="002017E5" w:rsidRDefault="0055415E" w:rsidP="0055415E">
            <w:pPr>
              <w:keepNext/>
              <w:ind w:firstLineChars="100" w:firstLine="200"/>
              <w:jc w:val="right"/>
              <w:rPr>
                <w:sz w:val="20"/>
                <w:szCs w:val="20"/>
              </w:rPr>
            </w:pPr>
            <w:r w:rsidRPr="002017E5">
              <w:rPr>
                <w:sz w:val="20"/>
                <w:szCs w:val="20"/>
              </w:rPr>
              <w:t>$27</w:t>
            </w:r>
          </w:p>
        </w:tc>
        <w:tc>
          <w:tcPr>
            <w:tcW w:w="312" w:type="pct"/>
            <w:tcBorders>
              <w:top w:val="nil"/>
              <w:left w:val="nil"/>
              <w:right w:val="nil"/>
            </w:tcBorders>
            <w:shd w:val="clear" w:color="auto" w:fill="auto"/>
            <w:noWrap/>
            <w:vAlign w:val="center"/>
          </w:tcPr>
          <w:p w14:paraId="13F0109A" w14:textId="7289009F"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109B" w14:textId="0CE9C2BC" w:rsidR="0055415E" w:rsidRPr="002017E5" w:rsidRDefault="0055415E" w:rsidP="0055415E">
            <w:pPr>
              <w:keepNext/>
              <w:rPr>
                <w:sz w:val="20"/>
                <w:szCs w:val="20"/>
              </w:rPr>
            </w:pPr>
            <w:r w:rsidRPr="002017E5">
              <w:rPr>
                <w:sz w:val="20"/>
                <w:szCs w:val="20"/>
              </w:rPr>
              <w:t>$46</w:t>
            </w:r>
          </w:p>
        </w:tc>
        <w:tc>
          <w:tcPr>
            <w:tcW w:w="645" w:type="pct"/>
            <w:tcBorders>
              <w:top w:val="nil"/>
              <w:left w:val="nil"/>
              <w:right w:val="nil"/>
            </w:tcBorders>
            <w:shd w:val="clear" w:color="auto" w:fill="auto"/>
            <w:noWrap/>
            <w:vAlign w:val="center"/>
          </w:tcPr>
          <w:p w14:paraId="13F0109C" w14:textId="7EE05A38" w:rsidR="0055415E" w:rsidRPr="002017E5" w:rsidRDefault="0055415E" w:rsidP="0055415E">
            <w:pPr>
              <w:keepNext/>
              <w:ind w:firstLineChars="100" w:firstLine="200"/>
              <w:jc w:val="right"/>
              <w:rPr>
                <w:sz w:val="20"/>
                <w:szCs w:val="20"/>
              </w:rPr>
            </w:pPr>
            <w:r w:rsidRPr="002017E5">
              <w:rPr>
                <w:sz w:val="20"/>
                <w:szCs w:val="20"/>
              </w:rPr>
              <w:t>$26</w:t>
            </w:r>
          </w:p>
        </w:tc>
        <w:tc>
          <w:tcPr>
            <w:tcW w:w="297" w:type="pct"/>
            <w:tcBorders>
              <w:top w:val="nil"/>
              <w:left w:val="nil"/>
              <w:right w:val="nil"/>
            </w:tcBorders>
            <w:shd w:val="clear" w:color="auto" w:fill="auto"/>
            <w:noWrap/>
            <w:vAlign w:val="center"/>
          </w:tcPr>
          <w:p w14:paraId="13F0109D" w14:textId="7FF211D2"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109E" w14:textId="04A2B2AF" w:rsidR="0055415E" w:rsidRPr="002017E5" w:rsidRDefault="0055415E" w:rsidP="0055415E">
            <w:pPr>
              <w:keepNext/>
              <w:ind w:firstLineChars="100" w:firstLine="200"/>
              <w:rPr>
                <w:sz w:val="20"/>
                <w:szCs w:val="20"/>
              </w:rPr>
            </w:pPr>
            <w:r w:rsidRPr="002017E5">
              <w:rPr>
                <w:sz w:val="20"/>
                <w:szCs w:val="20"/>
              </w:rPr>
              <w:t>$43</w:t>
            </w:r>
          </w:p>
        </w:tc>
      </w:tr>
      <w:tr w:rsidR="0055415E" w:rsidRPr="002017E5" w14:paraId="13F010A8" w14:textId="77777777" w:rsidTr="00AF7B43">
        <w:trPr>
          <w:cantSplit/>
          <w:trHeight w:val="259"/>
        </w:trPr>
        <w:tc>
          <w:tcPr>
            <w:tcW w:w="1137" w:type="pct"/>
            <w:tcBorders>
              <w:top w:val="nil"/>
              <w:left w:val="nil"/>
              <w:right w:val="nil"/>
            </w:tcBorders>
            <w:shd w:val="clear" w:color="auto" w:fill="auto"/>
            <w:noWrap/>
            <w:vAlign w:val="center"/>
            <w:hideMark/>
          </w:tcPr>
          <w:p w14:paraId="13F010A0"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right w:val="nil"/>
            </w:tcBorders>
            <w:shd w:val="clear" w:color="auto" w:fill="auto"/>
            <w:noWrap/>
            <w:vAlign w:val="center"/>
          </w:tcPr>
          <w:p w14:paraId="13F010A1" w14:textId="70AD8DC2" w:rsidR="0055415E" w:rsidRPr="002017E5" w:rsidRDefault="0055415E" w:rsidP="0055415E">
            <w:pPr>
              <w:keepNext/>
              <w:jc w:val="center"/>
              <w:rPr>
                <w:sz w:val="20"/>
                <w:szCs w:val="20"/>
              </w:rPr>
            </w:pPr>
            <w:r w:rsidRPr="002017E5">
              <w:rPr>
                <w:sz w:val="20"/>
                <w:szCs w:val="20"/>
              </w:rPr>
              <w:t>$19</w:t>
            </w:r>
          </w:p>
        </w:tc>
        <w:tc>
          <w:tcPr>
            <w:tcW w:w="680" w:type="pct"/>
            <w:tcBorders>
              <w:top w:val="nil"/>
              <w:left w:val="nil"/>
              <w:right w:val="nil"/>
            </w:tcBorders>
            <w:shd w:val="clear" w:color="auto" w:fill="auto"/>
            <w:noWrap/>
            <w:vAlign w:val="center"/>
          </w:tcPr>
          <w:p w14:paraId="13F010A2" w14:textId="4D242F6E" w:rsidR="0055415E" w:rsidRPr="002017E5" w:rsidRDefault="0055415E" w:rsidP="0055415E">
            <w:pPr>
              <w:keepNext/>
              <w:ind w:firstLineChars="100" w:firstLine="200"/>
              <w:jc w:val="right"/>
              <w:rPr>
                <w:sz w:val="20"/>
                <w:szCs w:val="20"/>
              </w:rPr>
            </w:pPr>
            <w:r w:rsidRPr="002017E5">
              <w:rPr>
                <w:sz w:val="20"/>
                <w:szCs w:val="20"/>
              </w:rPr>
              <w:t>$33</w:t>
            </w:r>
          </w:p>
        </w:tc>
        <w:tc>
          <w:tcPr>
            <w:tcW w:w="312" w:type="pct"/>
            <w:tcBorders>
              <w:top w:val="nil"/>
              <w:left w:val="nil"/>
              <w:right w:val="nil"/>
            </w:tcBorders>
            <w:shd w:val="clear" w:color="auto" w:fill="auto"/>
            <w:noWrap/>
            <w:vAlign w:val="center"/>
          </w:tcPr>
          <w:p w14:paraId="13F010A3" w14:textId="003C74CB"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10A4" w14:textId="2A593D74" w:rsidR="0055415E" w:rsidRPr="002017E5" w:rsidRDefault="0055415E" w:rsidP="0055415E">
            <w:pPr>
              <w:keepNext/>
              <w:rPr>
                <w:sz w:val="20"/>
                <w:szCs w:val="20"/>
              </w:rPr>
            </w:pPr>
            <w:r w:rsidRPr="002017E5">
              <w:rPr>
                <w:sz w:val="20"/>
                <w:szCs w:val="20"/>
              </w:rPr>
              <w:t>$52</w:t>
            </w:r>
          </w:p>
        </w:tc>
        <w:tc>
          <w:tcPr>
            <w:tcW w:w="645" w:type="pct"/>
            <w:tcBorders>
              <w:top w:val="nil"/>
              <w:left w:val="nil"/>
              <w:right w:val="nil"/>
            </w:tcBorders>
            <w:shd w:val="clear" w:color="auto" w:fill="auto"/>
            <w:noWrap/>
            <w:vAlign w:val="center"/>
          </w:tcPr>
          <w:p w14:paraId="13F010A5" w14:textId="3C975D57" w:rsidR="0055415E" w:rsidRPr="002017E5" w:rsidRDefault="0055415E" w:rsidP="0055415E">
            <w:pPr>
              <w:keepNext/>
              <w:ind w:firstLineChars="100" w:firstLine="200"/>
              <w:jc w:val="right"/>
              <w:rPr>
                <w:sz w:val="20"/>
                <w:szCs w:val="20"/>
              </w:rPr>
            </w:pPr>
            <w:r w:rsidRPr="002017E5">
              <w:rPr>
                <w:sz w:val="20"/>
                <w:szCs w:val="20"/>
              </w:rPr>
              <w:t>$32</w:t>
            </w:r>
          </w:p>
        </w:tc>
        <w:tc>
          <w:tcPr>
            <w:tcW w:w="297" w:type="pct"/>
            <w:tcBorders>
              <w:top w:val="nil"/>
              <w:left w:val="nil"/>
              <w:right w:val="nil"/>
            </w:tcBorders>
            <w:shd w:val="clear" w:color="auto" w:fill="auto"/>
            <w:noWrap/>
            <w:vAlign w:val="center"/>
          </w:tcPr>
          <w:p w14:paraId="13F010A6" w14:textId="15E49E70"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10A7" w14:textId="7E9EDB44" w:rsidR="0055415E" w:rsidRPr="002017E5" w:rsidRDefault="0055415E" w:rsidP="0055415E">
            <w:pPr>
              <w:keepNext/>
              <w:ind w:firstLineChars="100" w:firstLine="200"/>
              <w:rPr>
                <w:sz w:val="20"/>
                <w:szCs w:val="20"/>
              </w:rPr>
            </w:pPr>
            <w:r w:rsidRPr="002017E5">
              <w:rPr>
                <w:sz w:val="20"/>
                <w:szCs w:val="20"/>
              </w:rPr>
              <w:t>$49</w:t>
            </w:r>
          </w:p>
        </w:tc>
      </w:tr>
      <w:tr w:rsidR="0055415E" w:rsidRPr="002017E5" w14:paraId="13F010B1" w14:textId="77777777" w:rsidTr="00AF7B43">
        <w:trPr>
          <w:cantSplit/>
          <w:trHeight w:val="259"/>
        </w:trPr>
        <w:tc>
          <w:tcPr>
            <w:tcW w:w="1137" w:type="pct"/>
            <w:tcBorders>
              <w:top w:val="nil"/>
              <w:left w:val="nil"/>
              <w:bottom w:val="double" w:sz="4" w:space="0" w:color="auto"/>
              <w:right w:val="nil"/>
            </w:tcBorders>
            <w:shd w:val="clear" w:color="auto" w:fill="auto"/>
            <w:noWrap/>
            <w:vAlign w:val="center"/>
            <w:hideMark/>
          </w:tcPr>
          <w:p w14:paraId="13F010A9"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double" w:sz="4" w:space="0" w:color="auto"/>
              <w:right w:val="nil"/>
            </w:tcBorders>
            <w:shd w:val="clear" w:color="auto" w:fill="auto"/>
            <w:noWrap/>
            <w:vAlign w:val="center"/>
          </w:tcPr>
          <w:p w14:paraId="13F010AA" w14:textId="2F4EC2D4" w:rsidR="0055415E" w:rsidRPr="002017E5" w:rsidRDefault="0055415E" w:rsidP="0055415E">
            <w:pPr>
              <w:keepNext/>
              <w:jc w:val="center"/>
              <w:rPr>
                <w:sz w:val="20"/>
                <w:szCs w:val="20"/>
              </w:rPr>
            </w:pPr>
            <w:r w:rsidRPr="002017E5">
              <w:rPr>
                <w:sz w:val="20"/>
                <w:szCs w:val="20"/>
              </w:rPr>
              <w:t>$39</w:t>
            </w:r>
          </w:p>
        </w:tc>
        <w:tc>
          <w:tcPr>
            <w:tcW w:w="680" w:type="pct"/>
            <w:tcBorders>
              <w:top w:val="nil"/>
              <w:left w:val="nil"/>
              <w:bottom w:val="double" w:sz="4" w:space="0" w:color="auto"/>
              <w:right w:val="nil"/>
            </w:tcBorders>
            <w:shd w:val="clear" w:color="auto" w:fill="auto"/>
            <w:noWrap/>
            <w:vAlign w:val="center"/>
          </w:tcPr>
          <w:p w14:paraId="13F010AB" w14:textId="7B95140E" w:rsidR="0055415E" w:rsidRPr="002017E5" w:rsidRDefault="0055415E" w:rsidP="0055415E">
            <w:pPr>
              <w:keepNext/>
              <w:ind w:firstLineChars="100" w:firstLine="200"/>
              <w:jc w:val="right"/>
              <w:rPr>
                <w:sz w:val="20"/>
                <w:szCs w:val="20"/>
              </w:rPr>
            </w:pPr>
            <w:r w:rsidRPr="002017E5">
              <w:rPr>
                <w:sz w:val="20"/>
                <w:szCs w:val="20"/>
              </w:rPr>
              <w:t>$54</w:t>
            </w:r>
          </w:p>
        </w:tc>
        <w:tc>
          <w:tcPr>
            <w:tcW w:w="312" w:type="pct"/>
            <w:tcBorders>
              <w:top w:val="nil"/>
              <w:left w:val="nil"/>
              <w:bottom w:val="double" w:sz="4" w:space="0" w:color="auto"/>
              <w:right w:val="nil"/>
            </w:tcBorders>
            <w:shd w:val="clear" w:color="auto" w:fill="auto"/>
            <w:noWrap/>
            <w:vAlign w:val="center"/>
          </w:tcPr>
          <w:p w14:paraId="13F010AC" w14:textId="212F6382"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double" w:sz="4" w:space="0" w:color="auto"/>
              <w:right w:val="nil"/>
            </w:tcBorders>
            <w:shd w:val="clear" w:color="auto" w:fill="auto"/>
            <w:noWrap/>
            <w:vAlign w:val="center"/>
          </w:tcPr>
          <w:p w14:paraId="13F010AD" w14:textId="320946F9" w:rsidR="0055415E" w:rsidRPr="002017E5" w:rsidRDefault="0055415E" w:rsidP="0055415E">
            <w:pPr>
              <w:keepNext/>
              <w:rPr>
                <w:sz w:val="20"/>
                <w:szCs w:val="20"/>
              </w:rPr>
            </w:pPr>
            <w:r w:rsidRPr="002017E5">
              <w:rPr>
                <w:sz w:val="20"/>
                <w:szCs w:val="20"/>
              </w:rPr>
              <w:t>$73</w:t>
            </w:r>
          </w:p>
        </w:tc>
        <w:tc>
          <w:tcPr>
            <w:tcW w:w="645" w:type="pct"/>
            <w:tcBorders>
              <w:top w:val="nil"/>
              <w:left w:val="nil"/>
              <w:bottom w:val="double" w:sz="4" w:space="0" w:color="auto"/>
              <w:right w:val="nil"/>
            </w:tcBorders>
            <w:shd w:val="clear" w:color="auto" w:fill="auto"/>
            <w:noWrap/>
            <w:vAlign w:val="center"/>
          </w:tcPr>
          <w:p w14:paraId="13F010AE" w14:textId="28F482A5" w:rsidR="0055415E" w:rsidRPr="002017E5" w:rsidRDefault="0055415E" w:rsidP="0055415E">
            <w:pPr>
              <w:keepNext/>
              <w:ind w:firstLineChars="100" w:firstLine="200"/>
              <w:jc w:val="right"/>
              <w:rPr>
                <w:sz w:val="20"/>
                <w:szCs w:val="20"/>
              </w:rPr>
            </w:pPr>
            <w:r w:rsidRPr="002017E5">
              <w:rPr>
                <w:sz w:val="20"/>
                <w:szCs w:val="20"/>
              </w:rPr>
              <w:t>$52</w:t>
            </w:r>
          </w:p>
        </w:tc>
        <w:tc>
          <w:tcPr>
            <w:tcW w:w="297" w:type="pct"/>
            <w:tcBorders>
              <w:top w:val="nil"/>
              <w:left w:val="nil"/>
              <w:bottom w:val="double" w:sz="4" w:space="0" w:color="auto"/>
              <w:right w:val="nil"/>
            </w:tcBorders>
            <w:shd w:val="clear" w:color="auto" w:fill="auto"/>
            <w:noWrap/>
            <w:vAlign w:val="center"/>
          </w:tcPr>
          <w:p w14:paraId="13F010AF" w14:textId="4744B2A8"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double" w:sz="4" w:space="0" w:color="auto"/>
              <w:right w:val="nil"/>
            </w:tcBorders>
            <w:shd w:val="clear" w:color="auto" w:fill="auto"/>
            <w:noWrap/>
            <w:vAlign w:val="center"/>
          </w:tcPr>
          <w:p w14:paraId="13F010B0" w14:textId="3186B225" w:rsidR="0055415E" w:rsidRPr="002017E5" w:rsidRDefault="0055415E" w:rsidP="0055415E">
            <w:pPr>
              <w:keepNext/>
              <w:ind w:firstLineChars="100" w:firstLine="200"/>
              <w:rPr>
                <w:sz w:val="20"/>
                <w:szCs w:val="20"/>
              </w:rPr>
            </w:pPr>
            <w:r w:rsidRPr="002017E5">
              <w:rPr>
                <w:sz w:val="20"/>
                <w:szCs w:val="20"/>
              </w:rPr>
              <w:t>$70</w:t>
            </w:r>
          </w:p>
        </w:tc>
      </w:tr>
    </w:tbl>
    <w:p w14:paraId="13F01104" w14:textId="584A401E" w:rsidR="00AD33E1" w:rsidRPr="002017E5" w:rsidRDefault="00AD33E1" w:rsidP="00AD33E1">
      <w:pPr>
        <w:pStyle w:val="Default"/>
        <w:keepLines/>
        <w:rPr>
          <w:rFonts w:ascii="Times New Roman" w:hAnsi="Times New Roman" w:cs="Times New Roman"/>
        </w:rPr>
      </w:pPr>
      <w:r w:rsidRPr="002017E5">
        <w:rPr>
          <w:rFonts w:ascii="Times New Roman" w:hAnsi="Times New Roman" w:cs="Times New Roman"/>
        </w:rPr>
        <w:t xml:space="preserve">*All estimates are rounded to two significant figures. </w:t>
      </w:r>
      <w:r w:rsidR="00006B87" w:rsidRPr="002017E5">
        <w:rPr>
          <w:rFonts w:ascii="Times New Roman" w:hAnsi="Times New Roman" w:cs="Times New Roman"/>
        </w:rPr>
        <w:t>Climate benefits are based on reductions in CO</w:t>
      </w:r>
      <w:r w:rsidR="00006B87" w:rsidRPr="002017E5">
        <w:rPr>
          <w:rFonts w:ascii="Times New Roman" w:hAnsi="Times New Roman" w:cs="Times New Roman"/>
          <w:vertAlign w:val="subscript"/>
        </w:rPr>
        <w:t>2</w:t>
      </w:r>
      <w:r w:rsidR="00006B87" w:rsidRPr="002017E5">
        <w:rPr>
          <w:rFonts w:ascii="Times New Roman" w:hAnsi="Times New Roman" w:cs="Times New Roman"/>
        </w:rPr>
        <w:t xml:space="preserve"> emissions. </w:t>
      </w:r>
      <w:r w:rsidRPr="002017E5">
        <w:rPr>
          <w:rFonts w:ascii="Times New Roman" w:hAnsi="Times New Roman" w:cs="Times New Roman"/>
        </w:rPr>
        <w:t xml:space="preserve">Co-benefits are based on regional benefit-per-ton estimates. Co-benefits for ozone are based on ozone season NOx emissions. Ozone co-benefits occur in analysis year, so they are the same for all discount rates. </w:t>
      </w:r>
      <w:r w:rsidRPr="002017E5">
        <w:rPr>
          <w:rFonts w:ascii="Times New Roman" w:hAnsi="Times New Roman" w:cs="Times New Roman"/>
          <w:color w:val="000000"/>
        </w:rPr>
        <w:t>The health co-benefits reflect the sum of the PM</w:t>
      </w:r>
      <w:r w:rsidRPr="002017E5">
        <w:rPr>
          <w:rFonts w:ascii="Times New Roman" w:hAnsi="Times New Roman" w:cs="Times New Roman"/>
          <w:color w:val="000000"/>
          <w:vertAlign w:val="subscript"/>
        </w:rPr>
        <w:t xml:space="preserve">2.5 </w:t>
      </w:r>
      <w:r w:rsidRPr="002017E5">
        <w:rPr>
          <w:rFonts w:ascii="Times New Roman" w:hAnsi="Times New Roman" w:cs="Times New Roman"/>
          <w:color w:val="000000"/>
        </w:rPr>
        <w:t xml:space="preserve">and ozone co-benefits and reflect the range based on adult mortality functions (e.g., from </w:t>
      </w:r>
      <w:proofErr w:type="spellStart"/>
      <w:r w:rsidRPr="002017E5">
        <w:rPr>
          <w:rFonts w:ascii="Times New Roman" w:hAnsi="Times New Roman" w:cs="Times New Roman"/>
          <w:color w:val="000000"/>
        </w:rPr>
        <w:t>Krewski</w:t>
      </w:r>
      <w:proofErr w:type="spellEnd"/>
      <w:r w:rsidRPr="002017E5">
        <w:rPr>
          <w:rFonts w:ascii="Times New Roman" w:hAnsi="Times New Roman" w:cs="Times New Roman"/>
          <w:color w:val="000000"/>
        </w:rPr>
        <w:t xml:space="preserve"> et al. (2009) with Bell et al. (2004) to </w:t>
      </w:r>
      <w:proofErr w:type="spellStart"/>
      <w:r w:rsidRPr="002017E5">
        <w:rPr>
          <w:rFonts w:ascii="Times New Roman" w:hAnsi="Times New Roman" w:cs="Times New Roman"/>
          <w:color w:val="000000"/>
        </w:rPr>
        <w:t>Lepeule</w:t>
      </w:r>
      <w:proofErr w:type="spellEnd"/>
      <w:r w:rsidRPr="002017E5">
        <w:rPr>
          <w:rFonts w:ascii="Times New Roman" w:hAnsi="Times New Roman" w:cs="Times New Roman"/>
          <w:color w:val="000000"/>
        </w:rPr>
        <w:t xml:space="preserve"> et al. (2012) with Levy et al. (2005)). </w:t>
      </w:r>
      <w:r w:rsidRPr="002017E5">
        <w:rPr>
          <w:rFonts w:ascii="Times New Roman" w:hAnsi="Times New Roman" w:cs="Times New Roman"/>
        </w:rPr>
        <w:t>It is important to note that the monetized health co-benefits do not include reduced health effects from direct exposure to NO</w:t>
      </w:r>
      <w:r w:rsidRPr="002017E5">
        <w:rPr>
          <w:rFonts w:ascii="Times New Roman" w:hAnsi="Times New Roman" w:cs="Times New Roman"/>
          <w:vertAlign w:val="subscript"/>
        </w:rPr>
        <w:t>2</w:t>
      </w:r>
      <w:r w:rsidRPr="002017E5">
        <w:rPr>
          <w:rFonts w:ascii="Times New Roman" w:hAnsi="Times New Roman" w:cs="Times New Roman"/>
        </w:rPr>
        <w:t>, SO</w:t>
      </w:r>
      <w:r w:rsidRPr="002017E5">
        <w:rPr>
          <w:rFonts w:ascii="Times New Roman" w:hAnsi="Times New Roman" w:cs="Times New Roman"/>
          <w:vertAlign w:val="subscript"/>
        </w:rPr>
        <w:t>2</w:t>
      </w:r>
      <w:r w:rsidRPr="002017E5">
        <w:rPr>
          <w:rFonts w:ascii="Times New Roman" w:hAnsi="Times New Roman" w:cs="Times New Roman"/>
        </w:rPr>
        <w:t>, and HAP</w:t>
      </w:r>
      <w:r w:rsidR="003D3A28" w:rsidRPr="002017E5">
        <w:rPr>
          <w:rFonts w:ascii="Times New Roman" w:hAnsi="Times New Roman" w:cs="Times New Roman"/>
        </w:rPr>
        <w:t>;</w:t>
      </w:r>
      <w:r w:rsidRPr="002017E5">
        <w:rPr>
          <w:rFonts w:ascii="Times New Roman" w:hAnsi="Times New Roman" w:cs="Times New Roman"/>
        </w:rPr>
        <w:t xml:space="preserve"> ecosystem effects</w:t>
      </w:r>
      <w:r w:rsidR="003D3A28" w:rsidRPr="002017E5">
        <w:rPr>
          <w:rFonts w:ascii="Times New Roman" w:hAnsi="Times New Roman" w:cs="Times New Roman"/>
        </w:rPr>
        <w:t>;</w:t>
      </w:r>
      <w:r w:rsidRPr="002017E5">
        <w:rPr>
          <w:rFonts w:ascii="Times New Roman" w:hAnsi="Times New Roman" w:cs="Times New Roman"/>
        </w:rPr>
        <w:t xml:space="preserve"> or visibility impairment. </w:t>
      </w:r>
    </w:p>
    <w:p w14:paraId="13F01105" w14:textId="77777777" w:rsidR="00AD33E1" w:rsidRPr="002017E5" w:rsidRDefault="00AD33E1" w:rsidP="009C0AAC">
      <w:pPr>
        <w:pStyle w:val="Default"/>
        <w:rPr>
          <w:rFonts w:ascii="Times New Roman" w:hAnsi="Times New Roman" w:cs="Times New Roman"/>
        </w:rPr>
      </w:pPr>
    </w:p>
    <w:p w14:paraId="13F01106" w14:textId="0A3671C4" w:rsidR="00890305" w:rsidRPr="002017E5" w:rsidRDefault="00890305" w:rsidP="00890305">
      <w:pPr>
        <w:pStyle w:val="11CaptionTable"/>
      </w:pPr>
      <w:r w:rsidRPr="002017E5">
        <w:t>Table</w:t>
      </w:r>
      <w:r w:rsidR="003275F4" w:rsidRPr="002017E5">
        <w:t xml:space="preserve"> </w:t>
      </w:r>
      <w:r w:rsidR="00E45052">
        <w:t>30</w:t>
      </w:r>
      <w:r w:rsidR="005A0438">
        <w:t>.</w:t>
      </w:r>
      <w:r w:rsidR="00097023" w:rsidRPr="002017E5">
        <w:t xml:space="preserve"> </w:t>
      </w:r>
      <w:r w:rsidRPr="002017E5">
        <w:t>Combined Climate Benefits and Health Co-Benefits in 2030 (</w:t>
      </w:r>
      <w:r w:rsidR="000D6B8B" w:rsidRPr="002017E5">
        <w:t xml:space="preserve">billions of </w:t>
      </w:r>
      <w:r w:rsidRPr="002017E5">
        <w:t>2011$)*</w:t>
      </w:r>
    </w:p>
    <w:tbl>
      <w:tblPr>
        <w:tblW w:w="5000" w:type="pct"/>
        <w:tblLayout w:type="fixed"/>
        <w:tblLook w:val="04A0" w:firstRow="1" w:lastRow="0" w:firstColumn="1" w:lastColumn="0" w:noHBand="0" w:noVBand="1"/>
      </w:tblPr>
      <w:tblGrid>
        <w:gridCol w:w="2128"/>
        <w:gridCol w:w="1320"/>
        <w:gridCol w:w="1273"/>
        <w:gridCol w:w="584"/>
        <w:gridCol w:w="1060"/>
        <w:gridCol w:w="1207"/>
        <w:gridCol w:w="556"/>
        <w:gridCol w:w="1232"/>
      </w:tblGrid>
      <w:tr w:rsidR="00D851AF" w:rsidRPr="002017E5" w14:paraId="13F0110B" w14:textId="77777777" w:rsidTr="00CF1BAA">
        <w:trPr>
          <w:cantSplit/>
          <w:trHeight w:val="259"/>
        </w:trPr>
        <w:tc>
          <w:tcPr>
            <w:tcW w:w="1137" w:type="pct"/>
            <w:vMerge w:val="restart"/>
            <w:tcBorders>
              <w:top w:val="double" w:sz="4" w:space="0" w:color="auto"/>
              <w:left w:val="nil"/>
              <w:bottom w:val="single" w:sz="4" w:space="0" w:color="000000" w:themeColor="text1"/>
              <w:right w:val="nil"/>
            </w:tcBorders>
            <w:shd w:val="clear" w:color="auto" w:fill="auto"/>
            <w:noWrap/>
            <w:vAlign w:val="center"/>
            <w:hideMark/>
          </w:tcPr>
          <w:p w14:paraId="13F01107" w14:textId="77777777" w:rsidR="00D851AF" w:rsidRPr="00714B85" w:rsidRDefault="00D851AF" w:rsidP="00FF46B4">
            <w:pPr>
              <w:keepNext/>
              <w:jc w:val="center"/>
              <w:rPr>
                <w:b/>
                <w:bCs/>
                <w:sz w:val="20"/>
                <w:szCs w:val="20"/>
              </w:rPr>
            </w:pPr>
            <w:r w:rsidRPr="00714B85">
              <w:rPr>
                <w:b/>
                <w:bCs/>
                <w:sz w:val="20"/>
                <w:szCs w:val="20"/>
              </w:rPr>
              <w:t>SCC Discount Rate</w:t>
            </w:r>
          </w:p>
        </w:tc>
        <w:tc>
          <w:tcPr>
            <w:tcW w:w="705" w:type="pct"/>
            <w:vMerge w:val="restart"/>
            <w:tcBorders>
              <w:top w:val="double" w:sz="4" w:space="0" w:color="auto"/>
              <w:left w:val="nil"/>
              <w:bottom w:val="single" w:sz="4" w:space="0" w:color="000000" w:themeColor="text1"/>
              <w:right w:val="nil"/>
            </w:tcBorders>
            <w:shd w:val="clear" w:color="auto" w:fill="auto"/>
            <w:vAlign w:val="center"/>
            <w:hideMark/>
          </w:tcPr>
          <w:p w14:paraId="13F01108" w14:textId="77777777" w:rsidR="00D851AF" w:rsidRPr="00714B85" w:rsidRDefault="00D851AF" w:rsidP="00FF46B4">
            <w:pPr>
              <w:keepNext/>
              <w:jc w:val="center"/>
              <w:rPr>
                <w:b/>
                <w:bCs/>
                <w:sz w:val="20"/>
                <w:szCs w:val="20"/>
              </w:rPr>
            </w:pPr>
            <w:r w:rsidRPr="00714B85">
              <w:rPr>
                <w:b/>
                <w:bCs/>
                <w:sz w:val="20"/>
                <w:szCs w:val="20"/>
              </w:rPr>
              <w:t>Climate Benefits Only</w:t>
            </w:r>
          </w:p>
        </w:tc>
        <w:tc>
          <w:tcPr>
            <w:tcW w:w="3158" w:type="pct"/>
            <w:gridSpan w:val="6"/>
            <w:tcBorders>
              <w:top w:val="double" w:sz="4" w:space="0" w:color="auto"/>
              <w:left w:val="nil"/>
              <w:bottom w:val="single" w:sz="4" w:space="0" w:color="auto"/>
              <w:right w:val="nil"/>
            </w:tcBorders>
            <w:shd w:val="clear" w:color="auto" w:fill="auto"/>
            <w:vAlign w:val="center"/>
            <w:hideMark/>
          </w:tcPr>
          <w:p w14:paraId="13F01109" w14:textId="77777777" w:rsidR="00D851AF" w:rsidRPr="00714B85" w:rsidRDefault="00D851AF" w:rsidP="00FF46B4">
            <w:pPr>
              <w:keepNext/>
              <w:jc w:val="center"/>
              <w:rPr>
                <w:b/>
                <w:bCs/>
                <w:sz w:val="20"/>
                <w:szCs w:val="20"/>
              </w:rPr>
            </w:pPr>
            <w:r w:rsidRPr="00714B85">
              <w:rPr>
                <w:b/>
                <w:bCs/>
                <w:sz w:val="20"/>
                <w:szCs w:val="20"/>
              </w:rPr>
              <w:t xml:space="preserve">Climate Benefits and Health Co-Benefits </w:t>
            </w:r>
          </w:p>
          <w:p w14:paraId="13F0110A" w14:textId="77777777" w:rsidR="00D851AF" w:rsidRPr="00714B85" w:rsidRDefault="00D851AF" w:rsidP="00FF46B4">
            <w:pPr>
              <w:keepNext/>
              <w:jc w:val="center"/>
              <w:rPr>
                <w:b/>
                <w:bCs/>
                <w:sz w:val="20"/>
                <w:szCs w:val="20"/>
              </w:rPr>
            </w:pPr>
            <w:r w:rsidRPr="00714B85">
              <w:rPr>
                <w:b/>
                <w:bCs/>
                <w:sz w:val="20"/>
                <w:szCs w:val="20"/>
              </w:rPr>
              <w:t>(Discount Rate Applied to Health Co-Benefits)</w:t>
            </w:r>
          </w:p>
        </w:tc>
      </w:tr>
      <w:tr w:rsidR="00D851AF" w:rsidRPr="002017E5" w14:paraId="13F01110" w14:textId="77777777" w:rsidTr="00CF1BAA">
        <w:trPr>
          <w:cantSplit/>
          <w:trHeight w:val="259"/>
        </w:trPr>
        <w:tc>
          <w:tcPr>
            <w:tcW w:w="1137" w:type="pct"/>
            <w:vMerge/>
            <w:tcBorders>
              <w:top w:val="single" w:sz="4" w:space="0" w:color="auto"/>
              <w:left w:val="nil"/>
              <w:bottom w:val="single" w:sz="4" w:space="0" w:color="auto"/>
              <w:right w:val="nil"/>
            </w:tcBorders>
            <w:vAlign w:val="center"/>
            <w:hideMark/>
          </w:tcPr>
          <w:p w14:paraId="13F0110C" w14:textId="77777777" w:rsidR="00D851AF" w:rsidRPr="00714B85" w:rsidRDefault="00D851AF" w:rsidP="00FF46B4">
            <w:pPr>
              <w:keepNext/>
              <w:jc w:val="center"/>
              <w:rPr>
                <w:b/>
                <w:bCs/>
                <w:sz w:val="20"/>
                <w:szCs w:val="20"/>
              </w:rPr>
            </w:pPr>
          </w:p>
        </w:tc>
        <w:tc>
          <w:tcPr>
            <w:tcW w:w="705" w:type="pct"/>
            <w:vMerge/>
            <w:tcBorders>
              <w:top w:val="single" w:sz="4" w:space="0" w:color="auto"/>
              <w:left w:val="nil"/>
              <w:bottom w:val="single" w:sz="4" w:space="0" w:color="auto"/>
              <w:right w:val="nil"/>
            </w:tcBorders>
            <w:vAlign w:val="center"/>
            <w:hideMark/>
          </w:tcPr>
          <w:p w14:paraId="13F0110D" w14:textId="77777777" w:rsidR="00D851AF" w:rsidRPr="00714B85" w:rsidRDefault="00D851AF" w:rsidP="00FF46B4">
            <w:pPr>
              <w:keepNext/>
              <w:jc w:val="center"/>
              <w:rPr>
                <w:b/>
                <w:bCs/>
                <w:sz w:val="20"/>
                <w:szCs w:val="20"/>
              </w:rPr>
            </w:pPr>
          </w:p>
        </w:tc>
        <w:tc>
          <w:tcPr>
            <w:tcW w:w="1558" w:type="pct"/>
            <w:gridSpan w:val="3"/>
            <w:tcBorders>
              <w:top w:val="nil"/>
              <w:left w:val="nil"/>
              <w:bottom w:val="single" w:sz="4" w:space="0" w:color="auto"/>
              <w:right w:val="nil"/>
            </w:tcBorders>
            <w:shd w:val="clear" w:color="auto" w:fill="auto"/>
            <w:noWrap/>
            <w:vAlign w:val="center"/>
            <w:hideMark/>
          </w:tcPr>
          <w:p w14:paraId="13F0110E" w14:textId="77777777" w:rsidR="00D851AF" w:rsidRPr="00714B85" w:rsidRDefault="00D851AF" w:rsidP="00FF46B4">
            <w:pPr>
              <w:keepNext/>
              <w:jc w:val="center"/>
              <w:rPr>
                <w:b/>
                <w:bCs/>
                <w:sz w:val="20"/>
                <w:szCs w:val="20"/>
              </w:rPr>
            </w:pPr>
            <w:r w:rsidRPr="00714B85">
              <w:rPr>
                <w:b/>
                <w:bCs/>
                <w:sz w:val="20"/>
                <w:szCs w:val="20"/>
              </w:rPr>
              <w:t>3%</w:t>
            </w:r>
          </w:p>
        </w:tc>
        <w:tc>
          <w:tcPr>
            <w:tcW w:w="1600" w:type="pct"/>
            <w:gridSpan w:val="3"/>
            <w:tcBorders>
              <w:top w:val="nil"/>
              <w:left w:val="nil"/>
              <w:bottom w:val="single" w:sz="4" w:space="0" w:color="auto"/>
              <w:right w:val="nil"/>
            </w:tcBorders>
            <w:shd w:val="clear" w:color="auto" w:fill="auto"/>
            <w:noWrap/>
            <w:vAlign w:val="center"/>
            <w:hideMark/>
          </w:tcPr>
          <w:p w14:paraId="13F0110F" w14:textId="77777777" w:rsidR="00D851AF" w:rsidRPr="00714B85" w:rsidRDefault="00D851AF" w:rsidP="00FF46B4">
            <w:pPr>
              <w:keepNext/>
              <w:jc w:val="center"/>
              <w:rPr>
                <w:b/>
                <w:bCs/>
                <w:sz w:val="20"/>
                <w:szCs w:val="20"/>
              </w:rPr>
            </w:pPr>
            <w:r w:rsidRPr="00714B85">
              <w:rPr>
                <w:b/>
                <w:bCs/>
                <w:sz w:val="20"/>
                <w:szCs w:val="20"/>
              </w:rPr>
              <w:t>7%</w:t>
            </w:r>
          </w:p>
        </w:tc>
      </w:tr>
      <w:tr w:rsidR="00D851AF" w:rsidRPr="002017E5" w14:paraId="13F01115" w14:textId="77777777" w:rsidTr="00CF1BAA">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1111" w14:textId="27843D1F" w:rsidR="00D851AF" w:rsidRPr="002017E5" w:rsidRDefault="00AF7B43" w:rsidP="00FF46B4">
            <w:pPr>
              <w:keepNext/>
              <w:jc w:val="center"/>
              <w:rPr>
                <w:bCs/>
                <w:sz w:val="20"/>
                <w:szCs w:val="20"/>
              </w:rPr>
            </w:pPr>
            <w:r w:rsidRPr="002017E5">
              <w:rPr>
                <w:bCs/>
                <w:sz w:val="20"/>
                <w:szCs w:val="20"/>
              </w:rPr>
              <w:t>S</w:t>
            </w:r>
            <w:r w:rsidR="00D851AF" w:rsidRPr="002017E5">
              <w:rPr>
                <w:bCs/>
                <w:sz w:val="20"/>
                <w:szCs w:val="20"/>
              </w:rPr>
              <w:t>tate</w:t>
            </w:r>
          </w:p>
        </w:tc>
        <w:tc>
          <w:tcPr>
            <w:tcW w:w="705" w:type="pct"/>
            <w:tcBorders>
              <w:top w:val="single" w:sz="4" w:space="0" w:color="auto"/>
              <w:left w:val="nil"/>
              <w:bottom w:val="single" w:sz="4" w:space="0" w:color="auto"/>
              <w:right w:val="nil"/>
            </w:tcBorders>
            <w:shd w:val="clear" w:color="auto" w:fill="auto"/>
            <w:noWrap/>
            <w:vAlign w:val="center"/>
          </w:tcPr>
          <w:p w14:paraId="13F01112" w14:textId="18CA3F6B" w:rsidR="00D851AF" w:rsidRPr="002017E5" w:rsidRDefault="0055415E" w:rsidP="00FF46B4">
            <w:pPr>
              <w:keepNext/>
              <w:jc w:val="center"/>
              <w:rPr>
                <w:bCs/>
                <w:sz w:val="20"/>
                <w:szCs w:val="20"/>
              </w:rPr>
            </w:pPr>
            <w:r w:rsidRPr="002017E5">
              <w:rPr>
                <w:bCs/>
                <w:sz w:val="20"/>
                <w:szCs w:val="20"/>
              </w:rPr>
              <w:t>292</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1113" w14:textId="77777777" w:rsidR="00D851AF" w:rsidRPr="002017E5" w:rsidRDefault="00D851AF" w:rsidP="00FF46B4">
            <w:pPr>
              <w:keepNext/>
              <w:rPr>
                <w:bCs/>
                <w:sz w:val="20"/>
                <w:szCs w:val="20"/>
              </w:rPr>
            </w:pPr>
            <w:r w:rsidRPr="002017E5">
              <w:rPr>
                <w:sz w:val="20"/>
                <w:szCs w:val="20"/>
              </w:rPr>
              <w:t>million metric tonnes CO</w:t>
            </w:r>
            <w:r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1114" w14:textId="77777777" w:rsidR="00D851AF" w:rsidRPr="002017E5" w:rsidRDefault="00D851AF" w:rsidP="00FF46B4">
            <w:pPr>
              <w:keepNext/>
              <w:jc w:val="center"/>
              <w:rPr>
                <w:bCs/>
                <w:sz w:val="20"/>
                <w:szCs w:val="20"/>
              </w:rPr>
            </w:pPr>
          </w:p>
        </w:tc>
      </w:tr>
      <w:tr w:rsidR="0055415E" w:rsidRPr="002017E5" w14:paraId="13F0111E"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1116"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1117" w14:textId="433D4B66" w:rsidR="0055415E" w:rsidRPr="002017E5" w:rsidRDefault="0055415E" w:rsidP="0055415E">
            <w:pPr>
              <w:keepNext/>
              <w:jc w:val="center"/>
              <w:rPr>
                <w:sz w:val="20"/>
                <w:szCs w:val="20"/>
              </w:rPr>
            </w:pPr>
            <w:r w:rsidRPr="002017E5">
              <w:rPr>
                <w:sz w:val="20"/>
                <w:szCs w:val="20"/>
              </w:rPr>
              <w:t>$5.0</w:t>
            </w:r>
          </w:p>
        </w:tc>
        <w:tc>
          <w:tcPr>
            <w:tcW w:w="680" w:type="pct"/>
            <w:tcBorders>
              <w:top w:val="single" w:sz="4" w:space="0" w:color="auto"/>
              <w:left w:val="nil"/>
              <w:bottom w:val="nil"/>
              <w:right w:val="nil"/>
            </w:tcBorders>
            <w:shd w:val="clear" w:color="auto" w:fill="auto"/>
            <w:noWrap/>
            <w:vAlign w:val="center"/>
          </w:tcPr>
          <w:p w14:paraId="13F01118" w14:textId="21824D84" w:rsidR="0055415E" w:rsidRPr="002017E5" w:rsidRDefault="0055415E" w:rsidP="0055415E">
            <w:pPr>
              <w:keepNext/>
              <w:ind w:firstLineChars="100" w:firstLine="200"/>
              <w:jc w:val="right"/>
              <w:rPr>
                <w:sz w:val="20"/>
                <w:szCs w:val="20"/>
              </w:rPr>
            </w:pPr>
            <w:r w:rsidRPr="002017E5">
              <w:rPr>
                <w:sz w:val="20"/>
                <w:szCs w:val="20"/>
              </w:rPr>
              <w:t>$25</w:t>
            </w:r>
          </w:p>
        </w:tc>
        <w:tc>
          <w:tcPr>
            <w:tcW w:w="312" w:type="pct"/>
            <w:tcBorders>
              <w:top w:val="single" w:sz="4" w:space="0" w:color="auto"/>
              <w:left w:val="nil"/>
              <w:bottom w:val="nil"/>
              <w:right w:val="nil"/>
            </w:tcBorders>
            <w:shd w:val="clear" w:color="auto" w:fill="auto"/>
            <w:noWrap/>
            <w:vAlign w:val="center"/>
          </w:tcPr>
          <w:p w14:paraId="13F01119" w14:textId="1EE4830B"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111A" w14:textId="3F83F86A" w:rsidR="0055415E" w:rsidRPr="002017E5" w:rsidRDefault="0055415E" w:rsidP="0055415E">
            <w:pPr>
              <w:keepNext/>
              <w:rPr>
                <w:sz w:val="20"/>
                <w:szCs w:val="20"/>
              </w:rPr>
            </w:pPr>
            <w:r w:rsidRPr="002017E5">
              <w:rPr>
                <w:sz w:val="20"/>
                <w:szCs w:val="20"/>
              </w:rPr>
              <w:t>$52</w:t>
            </w:r>
          </w:p>
        </w:tc>
        <w:tc>
          <w:tcPr>
            <w:tcW w:w="645" w:type="pct"/>
            <w:tcBorders>
              <w:top w:val="single" w:sz="4" w:space="0" w:color="auto"/>
              <w:left w:val="nil"/>
              <w:bottom w:val="nil"/>
              <w:right w:val="nil"/>
            </w:tcBorders>
            <w:shd w:val="clear" w:color="auto" w:fill="auto"/>
            <w:noWrap/>
            <w:vAlign w:val="center"/>
          </w:tcPr>
          <w:p w14:paraId="13F0111B" w14:textId="44DDD5EC" w:rsidR="0055415E" w:rsidRPr="002017E5" w:rsidRDefault="0055415E" w:rsidP="0055415E">
            <w:pPr>
              <w:keepNext/>
              <w:ind w:firstLineChars="100" w:firstLine="200"/>
              <w:jc w:val="right"/>
              <w:rPr>
                <w:sz w:val="20"/>
                <w:szCs w:val="20"/>
              </w:rPr>
            </w:pPr>
            <w:r w:rsidRPr="002017E5">
              <w:rPr>
                <w:sz w:val="20"/>
                <w:szCs w:val="20"/>
              </w:rPr>
              <w:t>$23</w:t>
            </w:r>
          </w:p>
        </w:tc>
        <w:tc>
          <w:tcPr>
            <w:tcW w:w="297" w:type="pct"/>
            <w:tcBorders>
              <w:top w:val="single" w:sz="4" w:space="0" w:color="auto"/>
              <w:left w:val="nil"/>
              <w:bottom w:val="nil"/>
              <w:right w:val="nil"/>
            </w:tcBorders>
            <w:shd w:val="clear" w:color="auto" w:fill="auto"/>
            <w:noWrap/>
            <w:vAlign w:val="center"/>
          </w:tcPr>
          <w:p w14:paraId="13F0111C" w14:textId="0D64894B"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111D" w14:textId="64F3AB74" w:rsidR="0055415E" w:rsidRPr="002017E5" w:rsidRDefault="0055415E" w:rsidP="0055415E">
            <w:pPr>
              <w:keepNext/>
              <w:ind w:firstLineChars="100" w:firstLine="200"/>
              <w:rPr>
                <w:sz w:val="20"/>
                <w:szCs w:val="20"/>
              </w:rPr>
            </w:pPr>
            <w:r w:rsidRPr="002017E5">
              <w:rPr>
                <w:sz w:val="20"/>
                <w:szCs w:val="20"/>
              </w:rPr>
              <w:t>$48</w:t>
            </w:r>
          </w:p>
        </w:tc>
      </w:tr>
      <w:tr w:rsidR="0055415E" w:rsidRPr="002017E5" w14:paraId="13F01127"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111F"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bottom w:val="nil"/>
              <w:right w:val="nil"/>
            </w:tcBorders>
            <w:shd w:val="clear" w:color="auto" w:fill="auto"/>
            <w:noWrap/>
            <w:vAlign w:val="center"/>
          </w:tcPr>
          <w:p w14:paraId="13F01120" w14:textId="73057D98" w:rsidR="0055415E" w:rsidRPr="002017E5" w:rsidRDefault="0055415E" w:rsidP="0055415E">
            <w:pPr>
              <w:keepNext/>
              <w:jc w:val="center"/>
              <w:rPr>
                <w:sz w:val="20"/>
                <w:szCs w:val="20"/>
              </w:rPr>
            </w:pPr>
            <w:r w:rsidRPr="002017E5">
              <w:rPr>
                <w:sz w:val="20"/>
                <w:szCs w:val="20"/>
              </w:rPr>
              <w:t>$16</w:t>
            </w:r>
          </w:p>
        </w:tc>
        <w:tc>
          <w:tcPr>
            <w:tcW w:w="680" w:type="pct"/>
            <w:tcBorders>
              <w:top w:val="nil"/>
              <w:left w:val="nil"/>
              <w:bottom w:val="nil"/>
              <w:right w:val="nil"/>
            </w:tcBorders>
            <w:shd w:val="clear" w:color="auto" w:fill="auto"/>
            <w:noWrap/>
            <w:vAlign w:val="center"/>
          </w:tcPr>
          <w:p w14:paraId="13F01121" w14:textId="34B0251C" w:rsidR="0055415E" w:rsidRPr="002017E5" w:rsidRDefault="0055415E" w:rsidP="0055415E">
            <w:pPr>
              <w:keepNext/>
              <w:ind w:firstLineChars="100" w:firstLine="200"/>
              <w:jc w:val="right"/>
              <w:rPr>
                <w:sz w:val="20"/>
                <w:szCs w:val="20"/>
              </w:rPr>
            </w:pPr>
            <w:r w:rsidRPr="002017E5">
              <w:rPr>
                <w:sz w:val="20"/>
                <w:szCs w:val="20"/>
              </w:rPr>
              <w:t>$36</w:t>
            </w:r>
          </w:p>
        </w:tc>
        <w:tc>
          <w:tcPr>
            <w:tcW w:w="312" w:type="pct"/>
            <w:tcBorders>
              <w:top w:val="nil"/>
              <w:left w:val="nil"/>
              <w:bottom w:val="nil"/>
              <w:right w:val="nil"/>
            </w:tcBorders>
            <w:shd w:val="clear" w:color="auto" w:fill="auto"/>
            <w:noWrap/>
            <w:vAlign w:val="center"/>
          </w:tcPr>
          <w:p w14:paraId="13F01122" w14:textId="648C646F"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1123" w14:textId="78F5D82D" w:rsidR="0055415E" w:rsidRPr="002017E5" w:rsidRDefault="0055415E" w:rsidP="0055415E">
            <w:pPr>
              <w:keepNext/>
              <w:rPr>
                <w:sz w:val="20"/>
                <w:szCs w:val="20"/>
              </w:rPr>
            </w:pPr>
            <w:r w:rsidRPr="002017E5">
              <w:rPr>
                <w:sz w:val="20"/>
                <w:szCs w:val="20"/>
              </w:rPr>
              <w:t>$63</w:t>
            </w:r>
          </w:p>
        </w:tc>
        <w:tc>
          <w:tcPr>
            <w:tcW w:w="645" w:type="pct"/>
            <w:tcBorders>
              <w:top w:val="nil"/>
              <w:left w:val="nil"/>
              <w:bottom w:val="nil"/>
              <w:right w:val="nil"/>
            </w:tcBorders>
            <w:shd w:val="clear" w:color="auto" w:fill="auto"/>
            <w:noWrap/>
            <w:vAlign w:val="center"/>
          </w:tcPr>
          <w:p w14:paraId="13F01124" w14:textId="0A733F18" w:rsidR="0055415E" w:rsidRPr="002017E5" w:rsidRDefault="0055415E" w:rsidP="0055415E">
            <w:pPr>
              <w:keepNext/>
              <w:ind w:firstLineChars="100" w:firstLine="200"/>
              <w:jc w:val="right"/>
              <w:rPr>
                <w:sz w:val="20"/>
                <w:szCs w:val="20"/>
              </w:rPr>
            </w:pPr>
            <w:r w:rsidRPr="002017E5">
              <w:rPr>
                <w:sz w:val="20"/>
                <w:szCs w:val="20"/>
              </w:rPr>
              <w:t>$35</w:t>
            </w:r>
          </w:p>
        </w:tc>
        <w:tc>
          <w:tcPr>
            <w:tcW w:w="297" w:type="pct"/>
            <w:tcBorders>
              <w:top w:val="nil"/>
              <w:left w:val="nil"/>
              <w:bottom w:val="nil"/>
              <w:right w:val="nil"/>
            </w:tcBorders>
            <w:shd w:val="clear" w:color="auto" w:fill="auto"/>
            <w:noWrap/>
            <w:vAlign w:val="center"/>
          </w:tcPr>
          <w:p w14:paraId="13F01125" w14:textId="0248423B"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1126" w14:textId="292181FD" w:rsidR="0055415E" w:rsidRPr="002017E5" w:rsidRDefault="0055415E" w:rsidP="0055415E">
            <w:pPr>
              <w:keepNext/>
              <w:ind w:firstLineChars="100" w:firstLine="200"/>
              <w:rPr>
                <w:sz w:val="20"/>
                <w:szCs w:val="20"/>
              </w:rPr>
            </w:pPr>
            <w:r w:rsidRPr="002017E5">
              <w:rPr>
                <w:sz w:val="20"/>
                <w:szCs w:val="20"/>
              </w:rPr>
              <w:t>$59</w:t>
            </w:r>
          </w:p>
        </w:tc>
      </w:tr>
      <w:tr w:rsidR="0055415E" w:rsidRPr="002017E5" w14:paraId="13F01130" w14:textId="77777777" w:rsidTr="00914840">
        <w:trPr>
          <w:cantSplit/>
          <w:trHeight w:val="259"/>
        </w:trPr>
        <w:tc>
          <w:tcPr>
            <w:tcW w:w="1137" w:type="pct"/>
            <w:tcBorders>
              <w:top w:val="nil"/>
              <w:left w:val="nil"/>
              <w:bottom w:val="nil"/>
              <w:right w:val="nil"/>
            </w:tcBorders>
            <w:shd w:val="clear" w:color="auto" w:fill="auto"/>
            <w:noWrap/>
            <w:vAlign w:val="center"/>
            <w:hideMark/>
          </w:tcPr>
          <w:p w14:paraId="13F01128"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bottom w:val="nil"/>
              <w:right w:val="nil"/>
            </w:tcBorders>
            <w:shd w:val="clear" w:color="auto" w:fill="auto"/>
            <w:noWrap/>
            <w:vAlign w:val="center"/>
          </w:tcPr>
          <w:p w14:paraId="13F01129" w14:textId="0584955E" w:rsidR="0055415E" w:rsidRPr="002017E5" w:rsidRDefault="0055415E" w:rsidP="0055415E">
            <w:pPr>
              <w:keepNext/>
              <w:jc w:val="center"/>
              <w:rPr>
                <w:sz w:val="20"/>
                <w:szCs w:val="20"/>
              </w:rPr>
            </w:pPr>
            <w:r w:rsidRPr="002017E5">
              <w:rPr>
                <w:sz w:val="20"/>
                <w:szCs w:val="20"/>
              </w:rPr>
              <w:t>$23</w:t>
            </w:r>
          </w:p>
        </w:tc>
        <w:tc>
          <w:tcPr>
            <w:tcW w:w="680" w:type="pct"/>
            <w:tcBorders>
              <w:top w:val="nil"/>
              <w:left w:val="nil"/>
              <w:bottom w:val="nil"/>
              <w:right w:val="nil"/>
            </w:tcBorders>
            <w:shd w:val="clear" w:color="auto" w:fill="auto"/>
            <w:noWrap/>
            <w:vAlign w:val="center"/>
          </w:tcPr>
          <w:p w14:paraId="13F0112A" w14:textId="4A62E215" w:rsidR="0055415E" w:rsidRPr="002017E5" w:rsidRDefault="0055415E" w:rsidP="0055415E">
            <w:pPr>
              <w:keepNext/>
              <w:ind w:firstLineChars="100" w:firstLine="200"/>
              <w:jc w:val="right"/>
              <w:rPr>
                <w:sz w:val="20"/>
                <w:szCs w:val="20"/>
              </w:rPr>
            </w:pPr>
            <w:r w:rsidRPr="002017E5">
              <w:rPr>
                <w:sz w:val="20"/>
                <w:szCs w:val="20"/>
              </w:rPr>
              <w:t>$44</w:t>
            </w:r>
          </w:p>
        </w:tc>
        <w:tc>
          <w:tcPr>
            <w:tcW w:w="312" w:type="pct"/>
            <w:tcBorders>
              <w:top w:val="nil"/>
              <w:left w:val="nil"/>
              <w:bottom w:val="nil"/>
              <w:right w:val="nil"/>
            </w:tcBorders>
            <w:shd w:val="clear" w:color="auto" w:fill="auto"/>
            <w:noWrap/>
            <w:vAlign w:val="center"/>
          </w:tcPr>
          <w:p w14:paraId="13F0112B" w14:textId="4E881C8A"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nil"/>
              <w:right w:val="nil"/>
            </w:tcBorders>
            <w:shd w:val="clear" w:color="auto" w:fill="auto"/>
            <w:noWrap/>
            <w:vAlign w:val="center"/>
          </w:tcPr>
          <w:p w14:paraId="13F0112C" w14:textId="56BBBCF6" w:rsidR="0055415E" w:rsidRPr="002017E5" w:rsidRDefault="0055415E" w:rsidP="0055415E">
            <w:pPr>
              <w:keepNext/>
              <w:rPr>
                <w:sz w:val="20"/>
                <w:szCs w:val="20"/>
              </w:rPr>
            </w:pPr>
            <w:r w:rsidRPr="002017E5">
              <w:rPr>
                <w:sz w:val="20"/>
                <w:szCs w:val="20"/>
              </w:rPr>
              <w:t>$70</w:t>
            </w:r>
          </w:p>
        </w:tc>
        <w:tc>
          <w:tcPr>
            <w:tcW w:w="645" w:type="pct"/>
            <w:tcBorders>
              <w:top w:val="nil"/>
              <w:left w:val="nil"/>
              <w:bottom w:val="nil"/>
              <w:right w:val="nil"/>
            </w:tcBorders>
            <w:shd w:val="clear" w:color="auto" w:fill="auto"/>
            <w:noWrap/>
            <w:vAlign w:val="center"/>
          </w:tcPr>
          <w:p w14:paraId="13F0112D" w14:textId="7B4D199B" w:rsidR="0055415E" w:rsidRPr="002017E5" w:rsidRDefault="0055415E" w:rsidP="0055415E">
            <w:pPr>
              <w:keepNext/>
              <w:ind w:firstLineChars="100" w:firstLine="200"/>
              <w:jc w:val="right"/>
              <w:rPr>
                <w:sz w:val="20"/>
                <w:szCs w:val="20"/>
              </w:rPr>
            </w:pPr>
            <w:r w:rsidRPr="002017E5">
              <w:rPr>
                <w:sz w:val="20"/>
                <w:szCs w:val="20"/>
              </w:rPr>
              <w:t>$42</w:t>
            </w:r>
          </w:p>
        </w:tc>
        <w:tc>
          <w:tcPr>
            <w:tcW w:w="297" w:type="pct"/>
            <w:tcBorders>
              <w:top w:val="nil"/>
              <w:left w:val="nil"/>
              <w:bottom w:val="nil"/>
              <w:right w:val="nil"/>
            </w:tcBorders>
            <w:shd w:val="clear" w:color="auto" w:fill="auto"/>
            <w:noWrap/>
            <w:vAlign w:val="center"/>
          </w:tcPr>
          <w:p w14:paraId="13F0112E" w14:textId="57DC5342"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nil"/>
              <w:right w:val="nil"/>
            </w:tcBorders>
            <w:shd w:val="clear" w:color="auto" w:fill="auto"/>
            <w:noWrap/>
            <w:vAlign w:val="center"/>
          </w:tcPr>
          <w:p w14:paraId="13F0112F" w14:textId="3A72DFDF" w:rsidR="0055415E" w:rsidRPr="002017E5" w:rsidRDefault="0055415E" w:rsidP="0055415E">
            <w:pPr>
              <w:keepNext/>
              <w:ind w:firstLineChars="100" w:firstLine="200"/>
              <w:rPr>
                <w:sz w:val="20"/>
                <w:szCs w:val="20"/>
              </w:rPr>
            </w:pPr>
            <w:r w:rsidRPr="002017E5">
              <w:rPr>
                <w:sz w:val="20"/>
                <w:szCs w:val="20"/>
              </w:rPr>
              <w:t>$66</w:t>
            </w:r>
          </w:p>
        </w:tc>
      </w:tr>
      <w:tr w:rsidR="0055415E" w:rsidRPr="002017E5" w14:paraId="13F01139" w14:textId="77777777" w:rsidTr="00914840">
        <w:trPr>
          <w:cantSplit/>
          <w:trHeight w:val="259"/>
        </w:trPr>
        <w:tc>
          <w:tcPr>
            <w:tcW w:w="1137" w:type="pct"/>
            <w:tcBorders>
              <w:top w:val="nil"/>
              <w:left w:val="nil"/>
              <w:bottom w:val="single" w:sz="4" w:space="0" w:color="auto"/>
              <w:right w:val="nil"/>
            </w:tcBorders>
            <w:shd w:val="clear" w:color="auto" w:fill="auto"/>
            <w:noWrap/>
            <w:vAlign w:val="center"/>
            <w:hideMark/>
          </w:tcPr>
          <w:p w14:paraId="13F01131"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single" w:sz="4" w:space="0" w:color="auto"/>
              <w:right w:val="nil"/>
            </w:tcBorders>
            <w:shd w:val="clear" w:color="auto" w:fill="auto"/>
            <w:noWrap/>
            <w:vAlign w:val="center"/>
          </w:tcPr>
          <w:p w14:paraId="13F01132" w14:textId="64034022" w:rsidR="0055415E" w:rsidRPr="002017E5" w:rsidRDefault="0055415E" w:rsidP="0055415E">
            <w:pPr>
              <w:keepNext/>
              <w:jc w:val="center"/>
              <w:rPr>
                <w:sz w:val="20"/>
                <w:szCs w:val="20"/>
              </w:rPr>
            </w:pPr>
            <w:r w:rsidRPr="002017E5">
              <w:rPr>
                <w:sz w:val="20"/>
                <w:szCs w:val="20"/>
              </w:rPr>
              <w:t>$50</w:t>
            </w:r>
          </w:p>
        </w:tc>
        <w:tc>
          <w:tcPr>
            <w:tcW w:w="680" w:type="pct"/>
            <w:tcBorders>
              <w:top w:val="nil"/>
              <w:left w:val="nil"/>
              <w:bottom w:val="single" w:sz="4" w:space="0" w:color="auto"/>
              <w:right w:val="nil"/>
            </w:tcBorders>
            <w:shd w:val="clear" w:color="auto" w:fill="auto"/>
            <w:noWrap/>
            <w:vAlign w:val="center"/>
          </w:tcPr>
          <w:p w14:paraId="13F01133" w14:textId="6BC0352F" w:rsidR="0055415E" w:rsidRPr="002017E5" w:rsidRDefault="0055415E" w:rsidP="0055415E">
            <w:pPr>
              <w:keepNext/>
              <w:ind w:firstLineChars="100" w:firstLine="200"/>
              <w:jc w:val="right"/>
              <w:rPr>
                <w:sz w:val="20"/>
                <w:szCs w:val="20"/>
              </w:rPr>
            </w:pPr>
            <w:r w:rsidRPr="002017E5">
              <w:rPr>
                <w:sz w:val="20"/>
                <w:szCs w:val="20"/>
              </w:rPr>
              <w:t>$70</w:t>
            </w:r>
          </w:p>
        </w:tc>
        <w:tc>
          <w:tcPr>
            <w:tcW w:w="312" w:type="pct"/>
            <w:tcBorders>
              <w:top w:val="nil"/>
              <w:left w:val="nil"/>
              <w:bottom w:val="single" w:sz="4" w:space="0" w:color="auto"/>
              <w:right w:val="nil"/>
            </w:tcBorders>
            <w:shd w:val="clear" w:color="auto" w:fill="auto"/>
            <w:noWrap/>
            <w:vAlign w:val="center"/>
          </w:tcPr>
          <w:p w14:paraId="13F01134" w14:textId="47C54E4D"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single" w:sz="4" w:space="0" w:color="auto"/>
              <w:right w:val="nil"/>
            </w:tcBorders>
            <w:shd w:val="clear" w:color="auto" w:fill="auto"/>
            <w:noWrap/>
            <w:vAlign w:val="center"/>
          </w:tcPr>
          <w:p w14:paraId="13F01135" w14:textId="7759AE1F" w:rsidR="0055415E" w:rsidRPr="002017E5" w:rsidRDefault="0055415E" w:rsidP="0055415E">
            <w:pPr>
              <w:keepNext/>
              <w:rPr>
                <w:sz w:val="20"/>
                <w:szCs w:val="20"/>
              </w:rPr>
            </w:pPr>
            <w:r w:rsidRPr="002017E5">
              <w:rPr>
                <w:sz w:val="20"/>
                <w:szCs w:val="20"/>
              </w:rPr>
              <w:t>$97</w:t>
            </w:r>
          </w:p>
        </w:tc>
        <w:tc>
          <w:tcPr>
            <w:tcW w:w="645" w:type="pct"/>
            <w:tcBorders>
              <w:top w:val="nil"/>
              <w:left w:val="nil"/>
              <w:bottom w:val="single" w:sz="4" w:space="0" w:color="auto"/>
              <w:right w:val="nil"/>
            </w:tcBorders>
            <w:shd w:val="clear" w:color="auto" w:fill="auto"/>
            <w:noWrap/>
            <w:vAlign w:val="center"/>
          </w:tcPr>
          <w:p w14:paraId="13F01136" w14:textId="4679C669" w:rsidR="0055415E" w:rsidRPr="002017E5" w:rsidRDefault="0055415E" w:rsidP="0055415E">
            <w:pPr>
              <w:keepNext/>
              <w:ind w:firstLineChars="100" w:firstLine="200"/>
              <w:jc w:val="right"/>
              <w:rPr>
                <w:sz w:val="20"/>
                <w:szCs w:val="20"/>
              </w:rPr>
            </w:pPr>
            <w:r w:rsidRPr="002017E5">
              <w:rPr>
                <w:sz w:val="20"/>
                <w:szCs w:val="20"/>
              </w:rPr>
              <w:t>$68</w:t>
            </w:r>
          </w:p>
        </w:tc>
        <w:tc>
          <w:tcPr>
            <w:tcW w:w="297" w:type="pct"/>
            <w:tcBorders>
              <w:top w:val="nil"/>
              <w:left w:val="nil"/>
              <w:bottom w:val="single" w:sz="4" w:space="0" w:color="auto"/>
              <w:right w:val="nil"/>
            </w:tcBorders>
            <w:shd w:val="clear" w:color="auto" w:fill="auto"/>
            <w:noWrap/>
            <w:vAlign w:val="center"/>
          </w:tcPr>
          <w:p w14:paraId="13F01137" w14:textId="48BD7A64"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single" w:sz="4" w:space="0" w:color="auto"/>
              <w:right w:val="nil"/>
            </w:tcBorders>
            <w:shd w:val="clear" w:color="auto" w:fill="auto"/>
            <w:noWrap/>
            <w:vAlign w:val="center"/>
          </w:tcPr>
          <w:p w14:paraId="13F01138" w14:textId="280D3CC6" w:rsidR="0055415E" w:rsidRPr="002017E5" w:rsidRDefault="0055415E" w:rsidP="0055415E">
            <w:pPr>
              <w:keepNext/>
              <w:ind w:firstLineChars="100" w:firstLine="200"/>
              <w:rPr>
                <w:sz w:val="20"/>
                <w:szCs w:val="20"/>
              </w:rPr>
            </w:pPr>
            <w:r w:rsidRPr="002017E5">
              <w:rPr>
                <w:sz w:val="20"/>
                <w:szCs w:val="20"/>
              </w:rPr>
              <w:t>$92</w:t>
            </w:r>
          </w:p>
        </w:tc>
      </w:tr>
      <w:tr w:rsidR="00D851AF" w:rsidRPr="002017E5" w14:paraId="13F0113E" w14:textId="77777777" w:rsidTr="00CF1BAA">
        <w:trPr>
          <w:cantSplit/>
          <w:trHeight w:val="259"/>
        </w:trPr>
        <w:tc>
          <w:tcPr>
            <w:tcW w:w="1137" w:type="pct"/>
            <w:tcBorders>
              <w:top w:val="single" w:sz="4" w:space="0" w:color="auto"/>
              <w:left w:val="nil"/>
              <w:bottom w:val="single" w:sz="4" w:space="0" w:color="auto"/>
              <w:right w:val="nil"/>
            </w:tcBorders>
            <w:shd w:val="clear" w:color="auto" w:fill="auto"/>
            <w:noWrap/>
            <w:vAlign w:val="center"/>
            <w:hideMark/>
          </w:tcPr>
          <w:p w14:paraId="13F0113A" w14:textId="0E5A03DF" w:rsidR="00D851AF" w:rsidRPr="002017E5" w:rsidRDefault="00AF7B43" w:rsidP="00AF7B43">
            <w:pPr>
              <w:keepNext/>
              <w:jc w:val="center"/>
              <w:rPr>
                <w:bCs/>
                <w:sz w:val="20"/>
                <w:szCs w:val="20"/>
              </w:rPr>
            </w:pPr>
            <w:r w:rsidRPr="002017E5">
              <w:rPr>
                <w:sz w:val="20"/>
              </w:rPr>
              <w:t>R</w:t>
            </w:r>
            <w:r w:rsidR="00D851AF" w:rsidRPr="002017E5">
              <w:rPr>
                <w:bCs/>
                <w:sz w:val="20"/>
                <w:szCs w:val="20"/>
              </w:rPr>
              <w:t>egional</w:t>
            </w:r>
          </w:p>
        </w:tc>
        <w:tc>
          <w:tcPr>
            <w:tcW w:w="705" w:type="pct"/>
            <w:tcBorders>
              <w:top w:val="single" w:sz="4" w:space="0" w:color="auto"/>
              <w:left w:val="nil"/>
              <w:bottom w:val="single" w:sz="4" w:space="0" w:color="auto"/>
              <w:right w:val="nil"/>
            </w:tcBorders>
            <w:shd w:val="clear" w:color="auto" w:fill="auto"/>
            <w:noWrap/>
            <w:vAlign w:val="center"/>
          </w:tcPr>
          <w:p w14:paraId="13F0113B" w14:textId="21EFBB99" w:rsidR="00D851AF" w:rsidRPr="002017E5" w:rsidRDefault="0055415E" w:rsidP="00FF46B4">
            <w:pPr>
              <w:keepNext/>
              <w:jc w:val="center"/>
              <w:rPr>
                <w:bCs/>
                <w:sz w:val="20"/>
                <w:szCs w:val="20"/>
              </w:rPr>
            </w:pPr>
            <w:r w:rsidRPr="002017E5">
              <w:rPr>
                <w:bCs/>
                <w:sz w:val="20"/>
                <w:szCs w:val="20"/>
              </w:rPr>
              <w:t>258</w:t>
            </w:r>
          </w:p>
        </w:tc>
        <w:tc>
          <w:tcPr>
            <w:tcW w:w="1558" w:type="pct"/>
            <w:gridSpan w:val="3"/>
            <w:tcBorders>
              <w:top w:val="single" w:sz="4" w:space="0" w:color="auto"/>
              <w:left w:val="nil"/>
              <w:bottom w:val="single" w:sz="4" w:space="0" w:color="auto"/>
              <w:right w:val="nil"/>
            </w:tcBorders>
            <w:shd w:val="clear" w:color="auto" w:fill="auto"/>
            <w:noWrap/>
            <w:vAlign w:val="center"/>
            <w:hideMark/>
          </w:tcPr>
          <w:p w14:paraId="13F0113C" w14:textId="77777777" w:rsidR="00D851AF" w:rsidRPr="002017E5" w:rsidRDefault="00D851AF" w:rsidP="00FF46B4">
            <w:pPr>
              <w:keepNext/>
              <w:rPr>
                <w:bCs/>
                <w:sz w:val="20"/>
                <w:szCs w:val="20"/>
              </w:rPr>
            </w:pPr>
            <w:r w:rsidRPr="002017E5">
              <w:rPr>
                <w:sz w:val="20"/>
                <w:szCs w:val="20"/>
              </w:rPr>
              <w:t>million metric tonnes CO</w:t>
            </w:r>
            <w:r w:rsidRPr="002017E5">
              <w:rPr>
                <w:sz w:val="20"/>
                <w:szCs w:val="20"/>
                <w:vertAlign w:val="subscript"/>
              </w:rPr>
              <w:t>2</w:t>
            </w:r>
          </w:p>
        </w:tc>
        <w:tc>
          <w:tcPr>
            <w:tcW w:w="1600" w:type="pct"/>
            <w:gridSpan w:val="3"/>
            <w:tcBorders>
              <w:top w:val="single" w:sz="4" w:space="0" w:color="auto"/>
              <w:left w:val="nil"/>
              <w:bottom w:val="single" w:sz="4" w:space="0" w:color="auto"/>
              <w:right w:val="nil"/>
            </w:tcBorders>
            <w:shd w:val="clear" w:color="auto" w:fill="auto"/>
            <w:noWrap/>
            <w:vAlign w:val="center"/>
            <w:hideMark/>
          </w:tcPr>
          <w:p w14:paraId="13F0113D" w14:textId="77777777" w:rsidR="00D851AF" w:rsidRPr="002017E5" w:rsidRDefault="00D851AF" w:rsidP="00FF46B4">
            <w:pPr>
              <w:keepNext/>
              <w:jc w:val="center"/>
              <w:rPr>
                <w:bCs/>
                <w:sz w:val="20"/>
                <w:szCs w:val="20"/>
              </w:rPr>
            </w:pPr>
          </w:p>
        </w:tc>
      </w:tr>
      <w:tr w:rsidR="0055415E" w:rsidRPr="002017E5" w14:paraId="13F01147" w14:textId="77777777" w:rsidTr="00914840">
        <w:trPr>
          <w:cantSplit/>
          <w:trHeight w:val="259"/>
        </w:trPr>
        <w:tc>
          <w:tcPr>
            <w:tcW w:w="1137" w:type="pct"/>
            <w:tcBorders>
              <w:top w:val="single" w:sz="4" w:space="0" w:color="auto"/>
              <w:left w:val="nil"/>
              <w:bottom w:val="nil"/>
              <w:right w:val="nil"/>
            </w:tcBorders>
            <w:shd w:val="clear" w:color="auto" w:fill="auto"/>
            <w:noWrap/>
            <w:vAlign w:val="center"/>
            <w:hideMark/>
          </w:tcPr>
          <w:p w14:paraId="13F0113F" w14:textId="77777777" w:rsidR="0055415E" w:rsidRPr="002017E5" w:rsidRDefault="0055415E" w:rsidP="0055415E">
            <w:pPr>
              <w:keepNext/>
              <w:ind w:firstLineChars="100" w:firstLine="200"/>
              <w:jc w:val="center"/>
              <w:rPr>
                <w:sz w:val="20"/>
                <w:szCs w:val="20"/>
              </w:rPr>
            </w:pPr>
            <w:r w:rsidRPr="002017E5">
              <w:rPr>
                <w:sz w:val="20"/>
                <w:szCs w:val="20"/>
              </w:rPr>
              <w:t>5%</w:t>
            </w:r>
          </w:p>
        </w:tc>
        <w:tc>
          <w:tcPr>
            <w:tcW w:w="705" w:type="pct"/>
            <w:tcBorders>
              <w:top w:val="single" w:sz="4" w:space="0" w:color="auto"/>
              <w:left w:val="nil"/>
              <w:bottom w:val="nil"/>
              <w:right w:val="nil"/>
            </w:tcBorders>
            <w:shd w:val="clear" w:color="auto" w:fill="auto"/>
            <w:noWrap/>
            <w:vAlign w:val="center"/>
          </w:tcPr>
          <w:p w14:paraId="13F01140" w14:textId="7BBBCAFA" w:rsidR="0055415E" w:rsidRPr="002017E5" w:rsidRDefault="0055415E" w:rsidP="0055415E">
            <w:pPr>
              <w:keepNext/>
              <w:jc w:val="center"/>
              <w:rPr>
                <w:sz w:val="20"/>
                <w:szCs w:val="20"/>
              </w:rPr>
            </w:pPr>
            <w:r w:rsidRPr="002017E5">
              <w:rPr>
                <w:sz w:val="20"/>
                <w:szCs w:val="20"/>
              </w:rPr>
              <w:t>$4.4</w:t>
            </w:r>
          </w:p>
        </w:tc>
        <w:tc>
          <w:tcPr>
            <w:tcW w:w="680" w:type="pct"/>
            <w:tcBorders>
              <w:top w:val="single" w:sz="4" w:space="0" w:color="auto"/>
              <w:left w:val="nil"/>
              <w:bottom w:val="nil"/>
              <w:right w:val="nil"/>
            </w:tcBorders>
            <w:shd w:val="clear" w:color="auto" w:fill="auto"/>
            <w:noWrap/>
            <w:vAlign w:val="center"/>
          </w:tcPr>
          <w:p w14:paraId="13F01141" w14:textId="6E66C790" w:rsidR="0055415E" w:rsidRPr="002017E5" w:rsidRDefault="0055415E" w:rsidP="0055415E">
            <w:pPr>
              <w:keepNext/>
              <w:ind w:firstLineChars="100" w:firstLine="200"/>
              <w:jc w:val="right"/>
              <w:rPr>
                <w:sz w:val="20"/>
                <w:szCs w:val="20"/>
              </w:rPr>
            </w:pPr>
            <w:r w:rsidRPr="002017E5">
              <w:rPr>
                <w:sz w:val="20"/>
                <w:szCs w:val="20"/>
              </w:rPr>
              <w:t>$22</w:t>
            </w:r>
          </w:p>
        </w:tc>
        <w:tc>
          <w:tcPr>
            <w:tcW w:w="312" w:type="pct"/>
            <w:tcBorders>
              <w:top w:val="single" w:sz="4" w:space="0" w:color="auto"/>
              <w:left w:val="nil"/>
              <w:bottom w:val="nil"/>
              <w:right w:val="nil"/>
            </w:tcBorders>
            <w:shd w:val="clear" w:color="auto" w:fill="auto"/>
            <w:noWrap/>
            <w:vAlign w:val="center"/>
          </w:tcPr>
          <w:p w14:paraId="13F01142" w14:textId="7802CB22" w:rsidR="0055415E" w:rsidRPr="002017E5" w:rsidRDefault="0055415E" w:rsidP="0055415E">
            <w:pPr>
              <w:keepNext/>
              <w:jc w:val="center"/>
              <w:rPr>
                <w:sz w:val="20"/>
                <w:szCs w:val="20"/>
              </w:rPr>
            </w:pPr>
            <w:r w:rsidRPr="002017E5">
              <w:rPr>
                <w:sz w:val="20"/>
                <w:szCs w:val="20"/>
              </w:rPr>
              <w:t>to</w:t>
            </w:r>
          </w:p>
        </w:tc>
        <w:tc>
          <w:tcPr>
            <w:tcW w:w="566" w:type="pct"/>
            <w:tcBorders>
              <w:top w:val="single" w:sz="4" w:space="0" w:color="auto"/>
              <w:left w:val="nil"/>
              <w:bottom w:val="nil"/>
              <w:right w:val="nil"/>
            </w:tcBorders>
            <w:shd w:val="clear" w:color="auto" w:fill="auto"/>
            <w:noWrap/>
            <w:vAlign w:val="center"/>
          </w:tcPr>
          <w:p w14:paraId="13F01143" w14:textId="1E37BFE1" w:rsidR="0055415E" w:rsidRPr="002017E5" w:rsidRDefault="0055415E" w:rsidP="0055415E">
            <w:pPr>
              <w:keepNext/>
              <w:rPr>
                <w:sz w:val="20"/>
                <w:szCs w:val="20"/>
              </w:rPr>
            </w:pPr>
            <w:r w:rsidRPr="002017E5">
              <w:rPr>
                <w:sz w:val="20"/>
                <w:szCs w:val="20"/>
              </w:rPr>
              <w:t>$45</w:t>
            </w:r>
          </w:p>
        </w:tc>
        <w:tc>
          <w:tcPr>
            <w:tcW w:w="645" w:type="pct"/>
            <w:tcBorders>
              <w:top w:val="single" w:sz="4" w:space="0" w:color="auto"/>
              <w:left w:val="nil"/>
              <w:bottom w:val="nil"/>
              <w:right w:val="nil"/>
            </w:tcBorders>
            <w:shd w:val="clear" w:color="auto" w:fill="auto"/>
            <w:noWrap/>
            <w:vAlign w:val="center"/>
          </w:tcPr>
          <w:p w14:paraId="13F01144" w14:textId="5BC8DD33" w:rsidR="0055415E" w:rsidRPr="002017E5" w:rsidRDefault="0055415E" w:rsidP="0055415E">
            <w:pPr>
              <w:keepNext/>
              <w:ind w:firstLineChars="100" w:firstLine="200"/>
              <w:jc w:val="right"/>
              <w:rPr>
                <w:sz w:val="20"/>
                <w:szCs w:val="20"/>
              </w:rPr>
            </w:pPr>
            <w:r w:rsidRPr="002017E5">
              <w:rPr>
                <w:sz w:val="20"/>
                <w:szCs w:val="20"/>
              </w:rPr>
              <w:t>$20</w:t>
            </w:r>
          </w:p>
        </w:tc>
        <w:tc>
          <w:tcPr>
            <w:tcW w:w="297" w:type="pct"/>
            <w:tcBorders>
              <w:top w:val="single" w:sz="4" w:space="0" w:color="auto"/>
              <w:left w:val="nil"/>
              <w:bottom w:val="nil"/>
              <w:right w:val="nil"/>
            </w:tcBorders>
            <w:shd w:val="clear" w:color="auto" w:fill="auto"/>
            <w:noWrap/>
            <w:vAlign w:val="center"/>
          </w:tcPr>
          <w:p w14:paraId="13F01145" w14:textId="43DACBCA" w:rsidR="0055415E" w:rsidRPr="002017E5" w:rsidRDefault="0055415E" w:rsidP="0055415E">
            <w:pPr>
              <w:keepNext/>
              <w:jc w:val="center"/>
              <w:rPr>
                <w:sz w:val="20"/>
                <w:szCs w:val="20"/>
              </w:rPr>
            </w:pPr>
            <w:r w:rsidRPr="002017E5">
              <w:rPr>
                <w:sz w:val="20"/>
                <w:szCs w:val="20"/>
              </w:rPr>
              <w:t>to</w:t>
            </w:r>
          </w:p>
        </w:tc>
        <w:tc>
          <w:tcPr>
            <w:tcW w:w="658" w:type="pct"/>
            <w:tcBorders>
              <w:top w:val="single" w:sz="4" w:space="0" w:color="auto"/>
              <w:left w:val="nil"/>
              <w:bottom w:val="nil"/>
              <w:right w:val="nil"/>
            </w:tcBorders>
            <w:shd w:val="clear" w:color="auto" w:fill="auto"/>
            <w:noWrap/>
            <w:vAlign w:val="center"/>
          </w:tcPr>
          <w:p w14:paraId="13F01146" w14:textId="3BC8CB31" w:rsidR="0055415E" w:rsidRPr="002017E5" w:rsidRDefault="0055415E" w:rsidP="0055415E">
            <w:pPr>
              <w:keepNext/>
              <w:ind w:firstLineChars="100" w:firstLine="200"/>
              <w:rPr>
                <w:sz w:val="20"/>
                <w:szCs w:val="20"/>
              </w:rPr>
            </w:pPr>
            <w:r w:rsidRPr="002017E5">
              <w:rPr>
                <w:sz w:val="20"/>
                <w:szCs w:val="20"/>
              </w:rPr>
              <w:t>$41</w:t>
            </w:r>
          </w:p>
        </w:tc>
      </w:tr>
      <w:tr w:rsidR="0055415E" w:rsidRPr="002017E5" w14:paraId="13F01150" w14:textId="77777777" w:rsidTr="00914840">
        <w:trPr>
          <w:cantSplit/>
          <w:trHeight w:val="259"/>
        </w:trPr>
        <w:tc>
          <w:tcPr>
            <w:tcW w:w="1137" w:type="pct"/>
            <w:tcBorders>
              <w:top w:val="nil"/>
              <w:left w:val="nil"/>
              <w:right w:val="nil"/>
            </w:tcBorders>
            <w:shd w:val="clear" w:color="auto" w:fill="auto"/>
            <w:noWrap/>
            <w:vAlign w:val="center"/>
            <w:hideMark/>
          </w:tcPr>
          <w:p w14:paraId="13F01148" w14:textId="77777777" w:rsidR="0055415E" w:rsidRPr="002017E5" w:rsidRDefault="0055415E" w:rsidP="0055415E">
            <w:pPr>
              <w:keepNext/>
              <w:ind w:firstLineChars="100" w:firstLine="200"/>
              <w:jc w:val="center"/>
              <w:rPr>
                <w:sz w:val="20"/>
                <w:szCs w:val="20"/>
              </w:rPr>
            </w:pPr>
            <w:r w:rsidRPr="002017E5">
              <w:rPr>
                <w:sz w:val="20"/>
                <w:szCs w:val="20"/>
              </w:rPr>
              <w:t>3%</w:t>
            </w:r>
          </w:p>
        </w:tc>
        <w:tc>
          <w:tcPr>
            <w:tcW w:w="705" w:type="pct"/>
            <w:tcBorders>
              <w:top w:val="nil"/>
              <w:left w:val="nil"/>
              <w:right w:val="nil"/>
            </w:tcBorders>
            <w:shd w:val="clear" w:color="auto" w:fill="auto"/>
            <w:noWrap/>
            <w:vAlign w:val="center"/>
          </w:tcPr>
          <w:p w14:paraId="13F01149" w14:textId="2127E33B" w:rsidR="0055415E" w:rsidRPr="002017E5" w:rsidRDefault="0055415E" w:rsidP="0055415E">
            <w:pPr>
              <w:keepNext/>
              <w:jc w:val="center"/>
              <w:rPr>
                <w:sz w:val="20"/>
                <w:szCs w:val="20"/>
              </w:rPr>
            </w:pPr>
            <w:r w:rsidRPr="002017E5">
              <w:rPr>
                <w:sz w:val="20"/>
                <w:szCs w:val="20"/>
              </w:rPr>
              <w:t>$14</w:t>
            </w:r>
          </w:p>
        </w:tc>
        <w:tc>
          <w:tcPr>
            <w:tcW w:w="680" w:type="pct"/>
            <w:tcBorders>
              <w:top w:val="nil"/>
              <w:left w:val="nil"/>
              <w:right w:val="nil"/>
            </w:tcBorders>
            <w:shd w:val="clear" w:color="auto" w:fill="auto"/>
            <w:noWrap/>
            <w:vAlign w:val="center"/>
          </w:tcPr>
          <w:p w14:paraId="13F0114A" w14:textId="12450C67" w:rsidR="0055415E" w:rsidRPr="002017E5" w:rsidRDefault="0055415E" w:rsidP="0055415E">
            <w:pPr>
              <w:keepNext/>
              <w:ind w:firstLineChars="100" w:firstLine="200"/>
              <w:jc w:val="right"/>
              <w:rPr>
                <w:sz w:val="20"/>
                <w:szCs w:val="20"/>
              </w:rPr>
            </w:pPr>
            <w:r w:rsidRPr="002017E5">
              <w:rPr>
                <w:sz w:val="20"/>
                <w:szCs w:val="20"/>
              </w:rPr>
              <w:t>$32</w:t>
            </w:r>
          </w:p>
        </w:tc>
        <w:tc>
          <w:tcPr>
            <w:tcW w:w="312" w:type="pct"/>
            <w:tcBorders>
              <w:top w:val="nil"/>
              <w:left w:val="nil"/>
              <w:right w:val="nil"/>
            </w:tcBorders>
            <w:shd w:val="clear" w:color="auto" w:fill="auto"/>
            <w:noWrap/>
            <w:vAlign w:val="center"/>
          </w:tcPr>
          <w:p w14:paraId="13F0114B" w14:textId="7DF98735"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114C" w14:textId="68C4FA82" w:rsidR="0055415E" w:rsidRPr="002017E5" w:rsidRDefault="0055415E" w:rsidP="0055415E">
            <w:pPr>
              <w:keepNext/>
              <w:rPr>
                <w:sz w:val="20"/>
                <w:szCs w:val="20"/>
              </w:rPr>
            </w:pPr>
            <w:r w:rsidRPr="002017E5">
              <w:rPr>
                <w:sz w:val="20"/>
                <w:szCs w:val="20"/>
              </w:rPr>
              <w:t>$55</w:t>
            </w:r>
          </w:p>
        </w:tc>
        <w:tc>
          <w:tcPr>
            <w:tcW w:w="645" w:type="pct"/>
            <w:tcBorders>
              <w:top w:val="nil"/>
              <w:left w:val="nil"/>
              <w:right w:val="nil"/>
            </w:tcBorders>
            <w:shd w:val="clear" w:color="auto" w:fill="auto"/>
            <w:noWrap/>
            <w:vAlign w:val="center"/>
          </w:tcPr>
          <w:p w14:paraId="13F0114D" w14:textId="67CB299C" w:rsidR="0055415E" w:rsidRPr="002017E5" w:rsidRDefault="0055415E" w:rsidP="0055415E">
            <w:pPr>
              <w:keepNext/>
              <w:ind w:firstLineChars="100" w:firstLine="200"/>
              <w:jc w:val="right"/>
              <w:rPr>
                <w:sz w:val="20"/>
                <w:szCs w:val="20"/>
              </w:rPr>
            </w:pPr>
            <w:r w:rsidRPr="002017E5">
              <w:rPr>
                <w:sz w:val="20"/>
                <w:szCs w:val="20"/>
              </w:rPr>
              <w:t>$30</w:t>
            </w:r>
          </w:p>
        </w:tc>
        <w:tc>
          <w:tcPr>
            <w:tcW w:w="297" w:type="pct"/>
            <w:tcBorders>
              <w:top w:val="nil"/>
              <w:left w:val="nil"/>
              <w:right w:val="nil"/>
            </w:tcBorders>
            <w:shd w:val="clear" w:color="auto" w:fill="auto"/>
            <w:noWrap/>
            <w:vAlign w:val="center"/>
          </w:tcPr>
          <w:p w14:paraId="13F0114E" w14:textId="78084473"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114F" w14:textId="7036D680" w:rsidR="0055415E" w:rsidRPr="002017E5" w:rsidRDefault="0055415E" w:rsidP="0055415E">
            <w:pPr>
              <w:keepNext/>
              <w:ind w:firstLineChars="100" w:firstLine="200"/>
              <w:rPr>
                <w:sz w:val="20"/>
                <w:szCs w:val="20"/>
              </w:rPr>
            </w:pPr>
            <w:r w:rsidRPr="002017E5">
              <w:rPr>
                <w:sz w:val="20"/>
                <w:szCs w:val="20"/>
              </w:rPr>
              <w:t>$51</w:t>
            </w:r>
          </w:p>
        </w:tc>
      </w:tr>
      <w:tr w:rsidR="0055415E" w:rsidRPr="002017E5" w14:paraId="13F01159" w14:textId="77777777" w:rsidTr="00AF7B43">
        <w:trPr>
          <w:cantSplit/>
          <w:trHeight w:val="259"/>
        </w:trPr>
        <w:tc>
          <w:tcPr>
            <w:tcW w:w="1137" w:type="pct"/>
            <w:tcBorders>
              <w:top w:val="nil"/>
              <w:left w:val="nil"/>
              <w:right w:val="nil"/>
            </w:tcBorders>
            <w:shd w:val="clear" w:color="auto" w:fill="auto"/>
            <w:noWrap/>
            <w:vAlign w:val="center"/>
            <w:hideMark/>
          </w:tcPr>
          <w:p w14:paraId="13F01151" w14:textId="77777777" w:rsidR="0055415E" w:rsidRPr="002017E5" w:rsidRDefault="0055415E" w:rsidP="0055415E">
            <w:pPr>
              <w:keepNext/>
              <w:ind w:firstLineChars="100" w:firstLine="200"/>
              <w:jc w:val="center"/>
              <w:rPr>
                <w:sz w:val="20"/>
                <w:szCs w:val="20"/>
              </w:rPr>
            </w:pPr>
            <w:r w:rsidRPr="002017E5">
              <w:rPr>
                <w:sz w:val="20"/>
                <w:szCs w:val="20"/>
              </w:rPr>
              <w:t>2.5%</w:t>
            </w:r>
          </w:p>
        </w:tc>
        <w:tc>
          <w:tcPr>
            <w:tcW w:w="705" w:type="pct"/>
            <w:tcBorders>
              <w:top w:val="nil"/>
              <w:left w:val="nil"/>
              <w:right w:val="nil"/>
            </w:tcBorders>
            <w:shd w:val="clear" w:color="auto" w:fill="auto"/>
            <w:noWrap/>
            <w:vAlign w:val="center"/>
          </w:tcPr>
          <w:p w14:paraId="13F01152" w14:textId="02CFEDE8" w:rsidR="0055415E" w:rsidRPr="002017E5" w:rsidRDefault="0055415E" w:rsidP="0055415E">
            <w:pPr>
              <w:keepNext/>
              <w:jc w:val="center"/>
              <w:rPr>
                <w:sz w:val="20"/>
                <w:szCs w:val="20"/>
              </w:rPr>
            </w:pPr>
            <w:r w:rsidRPr="002017E5">
              <w:rPr>
                <w:sz w:val="20"/>
                <w:szCs w:val="20"/>
              </w:rPr>
              <w:t>$21</w:t>
            </w:r>
          </w:p>
        </w:tc>
        <w:tc>
          <w:tcPr>
            <w:tcW w:w="680" w:type="pct"/>
            <w:tcBorders>
              <w:top w:val="nil"/>
              <w:left w:val="nil"/>
              <w:right w:val="nil"/>
            </w:tcBorders>
            <w:shd w:val="clear" w:color="auto" w:fill="auto"/>
            <w:noWrap/>
            <w:vAlign w:val="center"/>
          </w:tcPr>
          <w:p w14:paraId="13F01153" w14:textId="7DE68511" w:rsidR="0055415E" w:rsidRPr="002017E5" w:rsidRDefault="0055415E" w:rsidP="0055415E">
            <w:pPr>
              <w:keepNext/>
              <w:ind w:firstLineChars="100" w:firstLine="200"/>
              <w:jc w:val="right"/>
              <w:rPr>
                <w:sz w:val="20"/>
                <w:szCs w:val="20"/>
              </w:rPr>
            </w:pPr>
            <w:r w:rsidRPr="002017E5">
              <w:rPr>
                <w:sz w:val="20"/>
                <w:szCs w:val="20"/>
              </w:rPr>
              <w:t>$38</w:t>
            </w:r>
          </w:p>
        </w:tc>
        <w:tc>
          <w:tcPr>
            <w:tcW w:w="312" w:type="pct"/>
            <w:tcBorders>
              <w:top w:val="nil"/>
              <w:left w:val="nil"/>
              <w:right w:val="nil"/>
            </w:tcBorders>
            <w:shd w:val="clear" w:color="auto" w:fill="auto"/>
            <w:noWrap/>
            <w:vAlign w:val="center"/>
          </w:tcPr>
          <w:p w14:paraId="13F01154" w14:textId="0F8BC854" w:rsidR="0055415E" w:rsidRPr="002017E5" w:rsidRDefault="0055415E" w:rsidP="0055415E">
            <w:pPr>
              <w:keepNext/>
              <w:jc w:val="center"/>
              <w:rPr>
                <w:sz w:val="20"/>
                <w:szCs w:val="20"/>
              </w:rPr>
            </w:pPr>
            <w:r w:rsidRPr="002017E5">
              <w:rPr>
                <w:sz w:val="20"/>
                <w:szCs w:val="20"/>
              </w:rPr>
              <w:t>to</w:t>
            </w:r>
          </w:p>
        </w:tc>
        <w:tc>
          <w:tcPr>
            <w:tcW w:w="566" w:type="pct"/>
            <w:tcBorders>
              <w:top w:val="nil"/>
              <w:left w:val="nil"/>
              <w:right w:val="nil"/>
            </w:tcBorders>
            <w:shd w:val="clear" w:color="auto" w:fill="auto"/>
            <w:noWrap/>
            <w:vAlign w:val="center"/>
          </w:tcPr>
          <w:p w14:paraId="13F01155" w14:textId="0090FF55" w:rsidR="0055415E" w:rsidRPr="002017E5" w:rsidRDefault="0055415E" w:rsidP="0055415E">
            <w:pPr>
              <w:keepNext/>
              <w:rPr>
                <w:sz w:val="20"/>
                <w:szCs w:val="20"/>
              </w:rPr>
            </w:pPr>
            <w:r w:rsidRPr="002017E5">
              <w:rPr>
                <w:sz w:val="20"/>
                <w:szCs w:val="20"/>
              </w:rPr>
              <w:t>$62</w:t>
            </w:r>
          </w:p>
        </w:tc>
        <w:tc>
          <w:tcPr>
            <w:tcW w:w="645" w:type="pct"/>
            <w:tcBorders>
              <w:top w:val="nil"/>
              <w:left w:val="nil"/>
              <w:right w:val="nil"/>
            </w:tcBorders>
            <w:shd w:val="clear" w:color="auto" w:fill="auto"/>
            <w:noWrap/>
            <w:vAlign w:val="center"/>
          </w:tcPr>
          <w:p w14:paraId="13F01156" w14:textId="55A017ED" w:rsidR="0055415E" w:rsidRPr="002017E5" w:rsidRDefault="0055415E" w:rsidP="0055415E">
            <w:pPr>
              <w:keepNext/>
              <w:ind w:firstLineChars="100" w:firstLine="200"/>
              <w:jc w:val="right"/>
              <w:rPr>
                <w:sz w:val="20"/>
                <w:szCs w:val="20"/>
              </w:rPr>
            </w:pPr>
            <w:r w:rsidRPr="002017E5">
              <w:rPr>
                <w:sz w:val="20"/>
                <w:szCs w:val="20"/>
              </w:rPr>
              <w:t>$37</w:t>
            </w:r>
          </w:p>
        </w:tc>
        <w:tc>
          <w:tcPr>
            <w:tcW w:w="297" w:type="pct"/>
            <w:tcBorders>
              <w:top w:val="nil"/>
              <w:left w:val="nil"/>
              <w:right w:val="nil"/>
            </w:tcBorders>
            <w:shd w:val="clear" w:color="auto" w:fill="auto"/>
            <w:noWrap/>
            <w:vAlign w:val="center"/>
          </w:tcPr>
          <w:p w14:paraId="13F01157" w14:textId="79C2B3D7" w:rsidR="0055415E" w:rsidRPr="002017E5" w:rsidRDefault="0055415E" w:rsidP="0055415E">
            <w:pPr>
              <w:keepNext/>
              <w:jc w:val="center"/>
              <w:rPr>
                <w:sz w:val="20"/>
                <w:szCs w:val="20"/>
              </w:rPr>
            </w:pPr>
            <w:r w:rsidRPr="002017E5">
              <w:rPr>
                <w:sz w:val="20"/>
                <w:szCs w:val="20"/>
              </w:rPr>
              <w:t>to</w:t>
            </w:r>
          </w:p>
        </w:tc>
        <w:tc>
          <w:tcPr>
            <w:tcW w:w="658" w:type="pct"/>
            <w:tcBorders>
              <w:top w:val="nil"/>
              <w:left w:val="nil"/>
              <w:right w:val="nil"/>
            </w:tcBorders>
            <w:shd w:val="clear" w:color="auto" w:fill="auto"/>
            <w:noWrap/>
            <w:vAlign w:val="center"/>
          </w:tcPr>
          <w:p w14:paraId="13F01158" w14:textId="3D7A351E" w:rsidR="0055415E" w:rsidRPr="002017E5" w:rsidRDefault="0055415E" w:rsidP="0055415E">
            <w:pPr>
              <w:keepNext/>
              <w:ind w:firstLineChars="100" w:firstLine="200"/>
              <w:rPr>
                <w:sz w:val="20"/>
                <w:szCs w:val="20"/>
              </w:rPr>
            </w:pPr>
            <w:r w:rsidRPr="002017E5">
              <w:rPr>
                <w:sz w:val="20"/>
                <w:szCs w:val="20"/>
              </w:rPr>
              <w:t>$58</w:t>
            </w:r>
          </w:p>
        </w:tc>
      </w:tr>
      <w:tr w:rsidR="0055415E" w:rsidRPr="002017E5" w14:paraId="13F01162" w14:textId="77777777" w:rsidTr="00AF7B43">
        <w:trPr>
          <w:cantSplit/>
          <w:trHeight w:val="259"/>
        </w:trPr>
        <w:tc>
          <w:tcPr>
            <w:tcW w:w="1137" w:type="pct"/>
            <w:tcBorders>
              <w:top w:val="nil"/>
              <w:left w:val="nil"/>
              <w:bottom w:val="double" w:sz="4" w:space="0" w:color="auto"/>
              <w:right w:val="nil"/>
            </w:tcBorders>
            <w:shd w:val="clear" w:color="auto" w:fill="auto"/>
            <w:noWrap/>
            <w:vAlign w:val="center"/>
            <w:hideMark/>
          </w:tcPr>
          <w:p w14:paraId="13F0115A" w14:textId="77777777" w:rsidR="0055415E" w:rsidRPr="002017E5" w:rsidRDefault="0055415E" w:rsidP="0055415E">
            <w:pPr>
              <w:keepNext/>
              <w:ind w:firstLineChars="100" w:firstLine="200"/>
              <w:jc w:val="center"/>
              <w:rPr>
                <w:sz w:val="20"/>
                <w:szCs w:val="20"/>
              </w:rPr>
            </w:pPr>
            <w:r w:rsidRPr="002017E5">
              <w:rPr>
                <w:sz w:val="20"/>
                <w:szCs w:val="20"/>
              </w:rPr>
              <w:t>3% (95</w:t>
            </w:r>
            <w:r w:rsidRPr="002017E5">
              <w:rPr>
                <w:sz w:val="20"/>
                <w:szCs w:val="20"/>
                <w:vertAlign w:val="superscript"/>
              </w:rPr>
              <w:t>th</w:t>
            </w:r>
            <w:r w:rsidRPr="002017E5">
              <w:rPr>
                <w:sz w:val="20"/>
                <w:szCs w:val="20"/>
              </w:rPr>
              <w:t xml:space="preserve"> percentile)</w:t>
            </w:r>
          </w:p>
        </w:tc>
        <w:tc>
          <w:tcPr>
            <w:tcW w:w="705" w:type="pct"/>
            <w:tcBorders>
              <w:top w:val="nil"/>
              <w:left w:val="nil"/>
              <w:bottom w:val="double" w:sz="4" w:space="0" w:color="auto"/>
              <w:right w:val="nil"/>
            </w:tcBorders>
            <w:shd w:val="clear" w:color="auto" w:fill="auto"/>
            <w:noWrap/>
            <w:vAlign w:val="center"/>
          </w:tcPr>
          <w:p w14:paraId="13F0115B" w14:textId="14549D0A" w:rsidR="0055415E" w:rsidRPr="002017E5" w:rsidRDefault="0055415E" w:rsidP="0055415E">
            <w:pPr>
              <w:keepNext/>
              <w:jc w:val="center"/>
              <w:rPr>
                <w:sz w:val="20"/>
                <w:szCs w:val="20"/>
              </w:rPr>
            </w:pPr>
            <w:r w:rsidRPr="002017E5">
              <w:rPr>
                <w:sz w:val="20"/>
                <w:szCs w:val="20"/>
              </w:rPr>
              <w:t>$44</w:t>
            </w:r>
          </w:p>
        </w:tc>
        <w:tc>
          <w:tcPr>
            <w:tcW w:w="680" w:type="pct"/>
            <w:tcBorders>
              <w:top w:val="nil"/>
              <w:left w:val="nil"/>
              <w:bottom w:val="double" w:sz="4" w:space="0" w:color="auto"/>
              <w:right w:val="nil"/>
            </w:tcBorders>
            <w:shd w:val="clear" w:color="auto" w:fill="auto"/>
            <w:noWrap/>
            <w:vAlign w:val="center"/>
          </w:tcPr>
          <w:p w14:paraId="13F0115C" w14:textId="0D1933A5" w:rsidR="0055415E" w:rsidRPr="002017E5" w:rsidRDefault="0055415E" w:rsidP="0055415E">
            <w:pPr>
              <w:keepNext/>
              <w:ind w:firstLineChars="100" w:firstLine="200"/>
              <w:jc w:val="right"/>
              <w:rPr>
                <w:sz w:val="20"/>
                <w:szCs w:val="20"/>
              </w:rPr>
            </w:pPr>
            <w:r w:rsidRPr="002017E5">
              <w:rPr>
                <w:sz w:val="20"/>
                <w:szCs w:val="20"/>
              </w:rPr>
              <w:t>$61</w:t>
            </w:r>
          </w:p>
        </w:tc>
        <w:tc>
          <w:tcPr>
            <w:tcW w:w="312" w:type="pct"/>
            <w:tcBorders>
              <w:top w:val="nil"/>
              <w:left w:val="nil"/>
              <w:bottom w:val="double" w:sz="4" w:space="0" w:color="auto"/>
              <w:right w:val="nil"/>
            </w:tcBorders>
            <w:shd w:val="clear" w:color="auto" w:fill="auto"/>
            <w:noWrap/>
            <w:vAlign w:val="center"/>
          </w:tcPr>
          <w:p w14:paraId="13F0115D" w14:textId="1ADEFE76" w:rsidR="0055415E" w:rsidRPr="002017E5" w:rsidRDefault="0055415E" w:rsidP="0055415E">
            <w:pPr>
              <w:keepNext/>
              <w:jc w:val="center"/>
              <w:rPr>
                <w:sz w:val="20"/>
                <w:szCs w:val="20"/>
              </w:rPr>
            </w:pPr>
            <w:r w:rsidRPr="002017E5">
              <w:rPr>
                <w:sz w:val="20"/>
                <w:szCs w:val="20"/>
              </w:rPr>
              <w:t>to</w:t>
            </w:r>
          </w:p>
        </w:tc>
        <w:tc>
          <w:tcPr>
            <w:tcW w:w="566" w:type="pct"/>
            <w:tcBorders>
              <w:top w:val="nil"/>
              <w:left w:val="nil"/>
              <w:bottom w:val="double" w:sz="4" w:space="0" w:color="auto"/>
              <w:right w:val="nil"/>
            </w:tcBorders>
            <w:shd w:val="clear" w:color="auto" w:fill="auto"/>
            <w:noWrap/>
            <w:vAlign w:val="center"/>
          </w:tcPr>
          <w:p w14:paraId="13F0115E" w14:textId="77D4AD36" w:rsidR="0055415E" w:rsidRPr="002017E5" w:rsidRDefault="0055415E" w:rsidP="0055415E">
            <w:pPr>
              <w:keepNext/>
              <w:rPr>
                <w:sz w:val="20"/>
                <w:szCs w:val="20"/>
              </w:rPr>
            </w:pPr>
            <w:r w:rsidRPr="002017E5">
              <w:rPr>
                <w:sz w:val="20"/>
                <w:szCs w:val="20"/>
              </w:rPr>
              <w:t>$85</w:t>
            </w:r>
          </w:p>
        </w:tc>
        <w:tc>
          <w:tcPr>
            <w:tcW w:w="645" w:type="pct"/>
            <w:tcBorders>
              <w:top w:val="nil"/>
              <w:left w:val="nil"/>
              <w:bottom w:val="double" w:sz="4" w:space="0" w:color="auto"/>
              <w:right w:val="nil"/>
            </w:tcBorders>
            <w:shd w:val="clear" w:color="auto" w:fill="auto"/>
            <w:noWrap/>
            <w:vAlign w:val="center"/>
          </w:tcPr>
          <w:p w14:paraId="13F0115F" w14:textId="3505E13C" w:rsidR="0055415E" w:rsidRPr="002017E5" w:rsidRDefault="0055415E" w:rsidP="0055415E">
            <w:pPr>
              <w:keepNext/>
              <w:ind w:firstLineChars="100" w:firstLine="200"/>
              <w:jc w:val="right"/>
              <w:rPr>
                <w:sz w:val="20"/>
                <w:szCs w:val="20"/>
              </w:rPr>
            </w:pPr>
            <w:r w:rsidRPr="002017E5">
              <w:rPr>
                <w:sz w:val="20"/>
                <w:szCs w:val="20"/>
              </w:rPr>
              <w:t>$60</w:t>
            </w:r>
          </w:p>
        </w:tc>
        <w:tc>
          <w:tcPr>
            <w:tcW w:w="297" w:type="pct"/>
            <w:tcBorders>
              <w:top w:val="nil"/>
              <w:left w:val="nil"/>
              <w:bottom w:val="double" w:sz="4" w:space="0" w:color="auto"/>
              <w:right w:val="nil"/>
            </w:tcBorders>
            <w:shd w:val="clear" w:color="auto" w:fill="auto"/>
            <w:noWrap/>
            <w:vAlign w:val="center"/>
          </w:tcPr>
          <w:p w14:paraId="13F01160" w14:textId="3D9E94F0" w:rsidR="0055415E" w:rsidRPr="002017E5" w:rsidRDefault="0055415E" w:rsidP="0055415E">
            <w:pPr>
              <w:keepNext/>
              <w:jc w:val="center"/>
              <w:rPr>
                <w:sz w:val="20"/>
                <w:szCs w:val="20"/>
              </w:rPr>
            </w:pPr>
            <w:r w:rsidRPr="002017E5">
              <w:rPr>
                <w:sz w:val="20"/>
                <w:szCs w:val="20"/>
              </w:rPr>
              <w:t>to</w:t>
            </w:r>
          </w:p>
        </w:tc>
        <w:tc>
          <w:tcPr>
            <w:tcW w:w="658" w:type="pct"/>
            <w:tcBorders>
              <w:top w:val="nil"/>
              <w:left w:val="nil"/>
              <w:bottom w:val="double" w:sz="4" w:space="0" w:color="auto"/>
              <w:right w:val="nil"/>
            </w:tcBorders>
            <w:shd w:val="clear" w:color="auto" w:fill="auto"/>
            <w:noWrap/>
            <w:vAlign w:val="center"/>
          </w:tcPr>
          <w:p w14:paraId="13F01161" w14:textId="07C48260" w:rsidR="0055415E" w:rsidRPr="002017E5" w:rsidRDefault="0055415E" w:rsidP="0055415E">
            <w:pPr>
              <w:keepNext/>
              <w:ind w:firstLineChars="100" w:firstLine="200"/>
              <w:rPr>
                <w:sz w:val="20"/>
                <w:szCs w:val="20"/>
              </w:rPr>
            </w:pPr>
            <w:r w:rsidRPr="002017E5">
              <w:rPr>
                <w:sz w:val="20"/>
                <w:szCs w:val="20"/>
              </w:rPr>
              <w:t>$81</w:t>
            </w:r>
          </w:p>
        </w:tc>
      </w:tr>
    </w:tbl>
    <w:p w14:paraId="13F011B5" w14:textId="7961C8FB" w:rsidR="00890305" w:rsidRPr="002017E5" w:rsidRDefault="00890305" w:rsidP="00890305">
      <w:pPr>
        <w:pStyle w:val="Default"/>
        <w:keepLines/>
        <w:rPr>
          <w:rFonts w:ascii="Times New Roman" w:hAnsi="Times New Roman" w:cs="Times New Roman"/>
        </w:rPr>
      </w:pPr>
      <w:r w:rsidRPr="002017E5">
        <w:rPr>
          <w:rFonts w:ascii="Times New Roman" w:hAnsi="Times New Roman" w:cs="Times New Roman"/>
        </w:rPr>
        <w:t xml:space="preserve">*All estimates are rounded to two significant figures. </w:t>
      </w:r>
      <w:r w:rsidR="00006B87" w:rsidRPr="002017E5">
        <w:rPr>
          <w:rFonts w:ascii="Times New Roman" w:hAnsi="Times New Roman" w:cs="Times New Roman"/>
        </w:rPr>
        <w:t>Climate benefits are based on reductions in CO</w:t>
      </w:r>
      <w:r w:rsidR="00006B87" w:rsidRPr="002017E5">
        <w:rPr>
          <w:rFonts w:ascii="Times New Roman" w:hAnsi="Times New Roman" w:cs="Times New Roman"/>
          <w:vertAlign w:val="subscript"/>
        </w:rPr>
        <w:t>2</w:t>
      </w:r>
      <w:r w:rsidR="00006B87" w:rsidRPr="002017E5">
        <w:rPr>
          <w:rFonts w:ascii="Times New Roman" w:hAnsi="Times New Roman" w:cs="Times New Roman"/>
        </w:rPr>
        <w:t xml:space="preserve"> emissions. </w:t>
      </w:r>
      <w:r w:rsidRPr="002017E5">
        <w:rPr>
          <w:rFonts w:ascii="Times New Roman" w:hAnsi="Times New Roman" w:cs="Times New Roman"/>
        </w:rPr>
        <w:t xml:space="preserve">Co-benefits are based on regional benefit-per-ton estimates. Co-benefits for ozone are based on ozone season NOx emissions. Ozone co-benefits occur in analysis year, so they are the same for all discount rates. </w:t>
      </w:r>
      <w:r w:rsidRPr="002017E5">
        <w:rPr>
          <w:rFonts w:ascii="Times New Roman" w:hAnsi="Times New Roman" w:cs="Times New Roman"/>
          <w:color w:val="000000"/>
        </w:rPr>
        <w:t>The health co-benefits reflect the sum of the PM</w:t>
      </w:r>
      <w:r w:rsidRPr="002017E5">
        <w:rPr>
          <w:rFonts w:ascii="Times New Roman" w:hAnsi="Times New Roman" w:cs="Times New Roman"/>
          <w:color w:val="000000"/>
          <w:vertAlign w:val="subscript"/>
        </w:rPr>
        <w:t xml:space="preserve">2.5 </w:t>
      </w:r>
      <w:r w:rsidRPr="002017E5">
        <w:rPr>
          <w:rFonts w:ascii="Times New Roman" w:hAnsi="Times New Roman" w:cs="Times New Roman"/>
          <w:color w:val="000000"/>
        </w:rPr>
        <w:t xml:space="preserve">and ozone co-benefits and reflect the range based on adult mortality functions (e.g., from </w:t>
      </w:r>
      <w:proofErr w:type="spellStart"/>
      <w:r w:rsidRPr="002017E5">
        <w:rPr>
          <w:rFonts w:ascii="Times New Roman" w:hAnsi="Times New Roman" w:cs="Times New Roman"/>
          <w:color w:val="000000"/>
        </w:rPr>
        <w:t>Krewski</w:t>
      </w:r>
      <w:proofErr w:type="spellEnd"/>
      <w:r w:rsidRPr="002017E5">
        <w:rPr>
          <w:rFonts w:ascii="Times New Roman" w:hAnsi="Times New Roman" w:cs="Times New Roman"/>
          <w:color w:val="000000"/>
        </w:rPr>
        <w:t xml:space="preserve"> et al. (2009) with Bell et al. (2004) to </w:t>
      </w:r>
      <w:proofErr w:type="spellStart"/>
      <w:r w:rsidRPr="002017E5">
        <w:rPr>
          <w:rFonts w:ascii="Times New Roman" w:hAnsi="Times New Roman" w:cs="Times New Roman"/>
          <w:color w:val="000000"/>
        </w:rPr>
        <w:t>Lepeule</w:t>
      </w:r>
      <w:proofErr w:type="spellEnd"/>
      <w:r w:rsidRPr="002017E5">
        <w:rPr>
          <w:rFonts w:ascii="Times New Roman" w:hAnsi="Times New Roman" w:cs="Times New Roman"/>
          <w:color w:val="000000"/>
        </w:rPr>
        <w:t xml:space="preserve"> et al. (2012) with Levy et al. (2005)). </w:t>
      </w:r>
      <w:r w:rsidRPr="002017E5">
        <w:rPr>
          <w:rFonts w:ascii="Times New Roman" w:hAnsi="Times New Roman" w:cs="Times New Roman"/>
        </w:rPr>
        <w:t>It is important to note that the monetized health co-benefits do not include reduced health effects from direct exposure to NO</w:t>
      </w:r>
      <w:r w:rsidRPr="002017E5">
        <w:rPr>
          <w:rFonts w:ascii="Times New Roman" w:hAnsi="Times New Roman" w:cs="Times New Roman"/>
          <w:vertAlign w:val="subscript"/>
        </w:rPr>
        <w:t>2</w:t>
      </w:r>
      <w:r w:rsidRPr="002017E5">
        <w:rPr>
          <w:rFonts w:ascii="Times New Roman" w:hAnsi="Times New Roman" w:cs="Times New Roman"/>
        </w:rPr>
        <w:t>, SO</w:t>
      </w:r>
      <w:r w:rsidRPr="002017E5">
        <w:rPr>
          <w:rFonts w:ascii="Times New Roman" w:hAnsi="Times New Roman" w:cs="Times New Roman"/>
          <w:vertAlign w:val="subscript"/>
        </w:rPr>
        <w:t>2</w:t>
      </w:r>
      <w:r w:rsidRPr="002017E5">
        <w:rPr>
          <w:rFonts w:ascii="Times New Roman" w:hAnsi="Times New Roman" w:cs="Times New Roman"/>
        </w:rPr>
        <w:t>, and HAP</w:t>
      </w:r>
      <w:r w:rsidR="003D3A28" w:rsidRPr="002017E5">
        <w:rPr>
          <w:rFonts w:ascii="Times New Roman" w:hAnsi="Times New Roman" w:cs="Times New Roman"/>
        </w:rPr>
        <w:t>;</w:t>
      </w:r>
      <w:r w:rsidRPr="002017E5">
        <w:rPr>
          <w:rFonts w:ascii="Times New Roman" w:hAnsi="Times New Roman" w:cs="Times New Roman"/>
        </w:rPr>
        <w:t xml:space="preserve"> ecosystem effects</w:t>
      </w:r>
      <w:r w:rsidR="003D3A28" w:rsidRPr="002017E5">
        <w:rPr>
          <w:rFonts w:ascii="Times New Roman" w:hAnsi="Times New Roman" w:cs="Times New Roman"/>
        </w:rPr>
        <w:t>;</w:t>
      </w:r>
      <w:r w:rsidR="00653CB7" w:rsidRPr="002017E5">
        <w:rPr>
          <w:rFonts w:ascii="Times New Roman" w:hAnsi="Times New Roman" w:cs="Times New Roman"/>
        </w:rPr>
        <w:t xml:space="preserve"> </w:t>
      </w:r>
      <w:r w:rsidRPr="002017E5">
        <w:rPr>
          <w:rFonts w:ascii="Times New Roman" w:hAnsi="Times New Roman" w:cs="Times New Roman"/>
        </w:rPr>
        <w:t xml:space="preserve">or visibility impairment. </w:t>
      </w:r>
    </w:p>
    <w:p w14:paraId="13F011B6" w14:textId="77777777" w:rsidR="00890305" w:rsidRPr="002017E5" w:rsidRDefault="00890305" w:rsidP="00890305">
      <w:pPr>
        <w:pStyle w:val="Default"/>
        <w:rPr>
          <w:rFonts w:ascii="Times New Roman" w:hAnsi="Times New Roman" w:cs="Times New Roman"/>
        </w:rPr>
      </w:pPr>
    </w:p>
    <w:p w14:paraId="65F793FE" w14:textId="3E5F8202" w:rsidR="00C74200" w:rsidRPr="002017E5" w:rsidRDefault="0058181A" w:rsidP="00C74200">
      <w:pPr>
        <w:pStyle w:val="02First-LevelSubheadingBOLD"/>
      </w:pPr>
      <w:r w:rsidRPr="002017E5">
        <w:t>7</w:t>
      </w:r>
      <w:r w:rsidR="00C74200" w:rsidRPr="002017E5">
        <w:tab/>
      </w:r>
      <w:r w:rsidR="00C1614E" w:rsidRPr="002017E5">
        <w:t>Net B</w:t>
      </w:r>
      <w:r w:rsidR="00C74200" w:rsidRPr="002017E5">
        <w:t>enefits</w:t>
      </w:r>
    </w:p>
    <w:p w14:paraId="5DE8B4BF" w14:textId="5D942C82" w:rsidR="002862F2" w:rsidRPr="002017E5" w:rsidRDefault="002862F2" w:rsidP="002862F2">
      <w:pPr>
        <w:pStyle w:val="05BodyText"/>
        <w:ind w:firstLine="720"/>
      </w:pPr>
      <w:r w:rsidRPr="002017E5">
        <w:t xml:space="preserve">Tables </w:t>
      </w:r>
      <w:r w:rsidR="002031EB">
        <w:t>31</w:t>
      </w:r>
      <w:r w:rsidRPr="002017E5">
        <w:t xml:space="preserve"> through </w:t>
      </w:r>
      <w:r w:rsidR="002031EB">
        <w:t>33</w:t>
      </w:r>
      <w:r w:rsidRPr="002017E5">
        <w:t xml:space="preserve"> summarize the benefits, costs, and net benefits for 2020, 2025, and 2030</w:t>
      </w:r>
      <w:r w:rsidR="00B44CE3" w:rsidRPr="002017E5">
        <w:t xml:space="preserve"> for the two illustrative compliance scenarios evaluated for building blocks 1 and 2 only.</w:t>
      </w:r>
    </w:p>
    <w:p w14:paraId="3C0951E6" w14:textId="77777777" w:rsidR="009F53D6" w:rsidRPr="002017E5" w:rsidRDefault="009F53D6">
      <w:pPr>
        <w:rPr>
          <w:b/>
        </w:rPr>
      </w:pPr>
      <w:r w:rsidRPr="002017E5">
        <w:br w:type="page"/>
      </w:r>
    </w:p>
    <w:p w14:paraId="2461C811" w14:textId="65B72512" w:rsidR="00C74200" w:rsidRPr="002017E5" w:rsidRDefault="00C74200" w:rsidP="00C74200">
      <w:pPr>
        <w:pStyle w:val="11CaptionTable21"/>
        <w:ind w:left="0" w:firstLine="0"/>
        <w:jc w:val="left"/>
      </w:pPr>
      <w:r w:rsidRPr="002017E5">
        <w:t xml:space="preserve">Table </w:t>
      </w:r>
      <w:r w:rsidR="00E45052">
        <w:t>31</w:t>
      </w:r>
      <w:r w:rsidR="005A0438">
        <w:t>.</w:t>
      </w:r>
      <w:r w:rsidRPr="002017E5">
        <w:t xml:space="preserve"> Summary of Monetized Benefits, Compliance Costs, and Net Benefits </w:t>
      </w:r>
      <w:r w:rsidR="00714B85">
        <w:t>in</w:t>
      </w:r>
      <w:r w:rsidRPr="002017E5">
        <w:t xml:space="preserve"> 2020 (billions of 2011$) </w:t>
      </w:r>
      <w:r w:rsidRPr="002017E5">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415"/>
        <w:gridCol w:w="2415"/>
      </w:tblGrid>
      <w:tr w:rsidR="002862F2" w:rsidRPr="002017E5" w14:paraId="01F747AC" w14:textId="77777777" w:rsidTr="002862F2">
        <w:trPr>
          <w:cantSplit/>
          <w:trHeight w:val="259"/>
        </w:trPr>
        <w:tc>
          <w:tcPr>
            <w:tcW w:w="2418" w:type="pct"/>
            <w:vMerge w:val="restart"/>
            <w:tcBorders>
              <w:top w:val="double" w:sz="4" w:space="0" w:color="auto"/>
              <w:left w:val="nil"/>
              <w:right w:val="nil"/>
            </w:tcBorders>
            <w:vAlign w:val="center"/>
          </w:tcPr>
          <w:p w14:paraId="5644F2AA"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2E1E5055" w14:textId="59DA7374" w:rsidR="002862F2" w:rsidRPr="002017E5" w:rsidRDefault="00AF7B43" w:rsidP="00AD5A1C">
            <w:pPr>
              <w:pStyle w:val="05BodyText"/>
              <w:spacing w:after="0" w:line="240" w:lineRule="auto"/>
              <w:ind w:hanging="18"/>
              <w:jc w:val="center"/>
              <w:rPr>
                <w:b/>
                <w:sz w:val="20"/>
                <w:szCs w:val="20"/>
              </w:rPr>
            </w:pPr>
            <w:r w:rsidRPr="002017E5">
              <w:rPr>
                <w:b/>
                <w:sz w:val="20"/>
                <w:szCs w:val="20"/>
              </w:rPr>
              <w:t>State</w:t>
            </w:r>
          </w:p>
        </w:tc>
      </w:tr>
      <w:tr w:rsidR="002862F2" w:rsidRPr="002017E5" w14:paraId="29B23F9F" w14:textId="77777777" w:rsidTr="002862F2">
        <w:trPr>
          <w:cantSplit/>
          <w:trHeight w:val="259"/>
        </w:trPr>
        <w:tc>
          <w:tcPr>
            <w:tcW w:w="2418" w:type="pct"/>
            <w:vMerge/>
            <w:tcBorders>
              <w:left w:val="nil"/>
              <w:bottom w:val="single" w:sz="4" w:space="0" w:color="auto"/>
              <w:right w:val="nil"/>
            </w:tcBorders>
            <w:vAlign w:val="center"/>
          </w:tcPr>
          <w:p w14:paraId="06854A49"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427F79DC"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2F72C541"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018ABC40" w14:textId="77777777" w:rsidTr="002862F2">
        <w:trPr>
          <w:cantSplit/>
          <w:trHeight w:val="259"/>
        </w:trPr>
        <w:tc>
          <w:tcPr>
            <w:tcW w:w="2418" w:type="pct"/>
            <w:tcBorders>
              <w:top w:val="nil"/>
              <w:left w:val="nil"/>
              <w:bottom w:val="nil"/>
              <w:right w:val="nil"/>
            </w:tcBorders>
            <w:vAlign w:val="center"/>
          </w:tcPr>
          <w:p w14:paraId="363F7C85" w14:textId="77777777" w:rsidR="002862F2" w:rsidRPr="002017E5" w:rsidRDefault="002862F2" w:rsidP="00AD5A1C">
            <w:pPr>
              <w:pStyle w:val="05BodyText"/>
              <w:spacing w:after="0" w:line="240" w:lineRule="auto"/>
              <w:ind w:firstLine="0"/>
              <w:rPr>
                <w:sz w:val="20"/>
                <w:szCs w:val="20"/>
              </w:rPr>
            </w:pPr>
            <w:r w:rsidRPr="002017E5">
              <w:rPr>
                <w:sz w:val="20"/>
                <w:szCs w:val="20"/>
              </w:rPr>
              <w:t xml:space="preserve">Climate Benefits </w:t>
            </w:r>
            <w:r w:rsidRPr="002017E5">
              <w:rPr>
                <w:sz w:val="20"/>
                <w:szCs w:val="20"/>
                <w:vertAlign w:val="superscript"/>
              </w:rPr>
              <w:t>b</w:t>
            </w:r>
            <w:r w:rsidRPr="002017E5">
              <w:rPr>
                <w:sz w:val="20"/>
                <w:szCs w:val="20"/>
              </w:rPr>
              <w:t xml:space="preserve"> </w:t>
            </w:r>
          </w:p>
          <w:p w14:paraId="3C98D847"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4EADED17"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016D6845"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5D45DB88"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left w:val="nil"/>
              <w:bottom w:val="nil"/>
              <w:right w:val="single" w:sz="4" w:space="0" w:color="auto"/>
            </w:tcBorders>
            <w:vAlign w:val="center"/>
          </w:tcPr>
          <w:p w14:paraId="14050080" w14:textId="77777777" w:rsidR="001C0CFE" w:rsidRPr="002017E5" w:rsidRDefault="001C0CFE" w:rsidP="00AD5A1C">
            <w:pPr>
              <w:pStyle w:val="05BodyText"/>
              <w:spacing w:after="0" w:line="240" w:lineRule="auto"/>
              <w:ind w:hanging="18"/>
              <w:jc w:val="center"/>
              <w:rPr>
                <w:sz w:val="20"/>
                <w:szCs w:val="20"/>
              </w:rPr>
            </w:pPr>
          </w:p>
          <w:p w14:paraId="1B9D6412" w14:textId="77777777" w:rsidR="002862F2" w:rsidRPr="002017E5" w:rsidRDefault="001C0CFE" w:rsidP="00AD5A1C">
            <w:pPr>
              <w:pStyle w:val="05BodyText"/>
              <w:spacing w:after="0" w:line="240" w:lineRule="auto"/>
              <w:ind w:hanging="18"/>
              <w:jc w:val="center"/>
              <w:rPr>
                <w:sz w:val="20"/>
                <w:szCs w:val="20"/>
              </w:rPr>
            </w:pPr>
            <w:r w:rsidRPr="002017E5">
              <w:rPr>
                <w:sz w:val="20"/>
                <w:szCs w:val="20"/>
              </w:rPr>
              <w:t>$3.2</w:t>
            </w:r>
          </w:p>
          <w:p w14:paraId="36D7B5A0"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$12</w:t>
            </w:r>
          </w:p>
          <w:p w14:paraId="487E3713"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$17</w:t>
            </w:r>
          </w:p>
          <w:p w14:paraId="4BA33F7C" w14:textId="69198B61" w:rsidR="001C0CFE" w:rsidRPr="002017E5" w:rsidRDefault="001C0CFE" w:rsidP="00AD5A1C">
            <w:pPr>
              <w:pStyle w:val="05BodyText"/>
              <w:spacing w:after="0" w:line="240" w:lineRule="auto"/>
              <w:ind w:hanging="18"/>
              <w:jc w:val="center"/>
              <w:rPr>
                <w:sz w:val="20"/>
                <w:szCs w:val="20"/>
              </w:rPr>
            </w:pPr>
            <w:r w:rsidRPr="002017E5">
              <w:rPr>
                <w:sz w:val="20"/>
                <w:szCs w:val="20"/>
              </w:rPr>
              <w:t>$34</w:t>
            </w:r>
          </w:p>
        </w:tc>
      </w:tr>
      <w:tr w:rsidR="002862F2" w:rsidRPr="002017E5" w14:paraId="5C7FF15A" w14:textId="77777777" w:rsidTr="002862F2">
        <w:trPr>
          <w:cantSplit/>
          <w:trHeight w:val="259"/>
        </w:trPr>
        <w:tc>
          <w:tcPr>
            <w:tcW w:w="2418" w:type="pct"/>
            <w:tcBorders>
              <w:top w:val="nil"/>
              <w:left w:val="nil"/>
              <w:bottom w:val="nil"/>
              <w:right w:val="nil"/>
            </w:tcBorders>
            <w:vAlign w:val="center"/>
          </w:tcPr>
          <w:p w14:paraId="4264A50A" w14:textId="2D13BBD4"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2A1C368B" w14:textId="389FC538" w:rsidR="002862F2" w:rsidRPr="002017E5" w:rsidRDefault="008A1D8F" w:rsidP="00AD5A1C">
            <w:pPr>
              <w:pStyle w:val="05BodyText"/>
              <w:spacing w:after="0" w:line="240" w:lineRule="auto"/>
              <w:ind w:firstLine="0"/>
              <w:jc w:val="center"/>
              <w:rPr>
                <w:sz w:val="20"/>
                <w:szCs w:val="20"/>
              </w:rPr>
            </w:pPr>
            <w:r w:rsidRPr="002017E5">
              <w:rPr>
                <w:sz w:val="20"/>
                <w:szCs w:val="20"/>
              </w:rPr>
              <w:t>$12 to $29</w:t>
            </w:r>
          </w:p>
        </w:tc>
        <w:tc>
          <w:tcPr>
            <w:tcW w:w="1291" w:type="pct"/>
            <w:tcBorders>
              <w:top w:val="nil"/>
              <w:left w:val="nil"/>
              <w:bottom w:val="nil"/>
              <w:right w:val="single" w:sz="4" w:space="0" w:color="auto"/>
            </w:tcBorders>
            <w:vAlign w:val="center"/>
          </w:tcPr>
          <w:p w14:paraId="1765437F" w14:textId="645DBE19" w:rsidR="002862F2" w:rsidRPr="002017E5" w:rsidRDefault="008A1D8F" w:rsidP="00AD5A1C">
            <w:pPr>
              <w:pStyle w:val="05BodyText"/>
              <w:spacing w:after="0" w:line="240" w:lineRule="auto"/>
              <w:ind w:hanging="18"/>
              <w:jc w:val="center"/>
              <w:rPr>
                <w:sz w:val="20"/>
                <w:szCs w:val="20"/>
              </w:rPr>
            </w:pPr>
            <w:r w:rsidRPr="002017E5">
              <w:rPr>
                <w:sz w:val="20"/>
                <w:szCs w:val="20"/>
              </w:rPr>
              <w:t>$11 to $26</w:t>
            </w:r>
          </w:p>
        </w:tc>
      </w:tr>
      <w:tr w:rsidR="002862F2" w:rsidRPr="002017E5" w14:paraId="5F944588" w14:textId="77777777" w:rsidTr="002862F2">
        <w:trPr>
          <w:cantSplit/>
          <w:trHeight w:val="243"/>
        </w:trPr>
        <w:tc>
          <w:tcPr>
            <w:tcW w:w="2418" w:type="pct"/>
            <w:tcBorders>
              <w:top w:val="nil"/>
              <w:left w:val="nil"/>
              <w:bottom w:val="nil"/>
              <w:right w:val="nil"/>
            </w:tcBorders>
            <w:vAlign w:val="center"/>
          </w:tcPr>
          <w:p w14:paraId="335AF55E"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4383F1A9" w14:textId="7D09071D" w:rsidR="002862F2" w:rsidRPr="002017E5" w:rsidRDefault="001C0CFE" w:rsidP="00AD5A1C">
            <w:pPr>
              <w:pStyle w:val="05BodyText"/>
              <w:spacing w:after="0" w:line="240" w:lineRule="auto"/>
              <w:ind w:hanging="18"/>
              <w:jc w:val="center"/>
              <w:rPr>
                <w:sz w:val="20"/>
                <w:szCs w:val="20"/>
              </w:rPr>
            </w:pPr>
            <w:r w:rsidRPr="002017E5">
              <w:rPr>
                <w:sz w:val="20"/>
                <w:szCs w:val="20"/>
              </w:rPr>
              <w:t>$4.4</w:t>
            </w:r>
          </w:p>
        </w:tc>
      </w:tr>
      <w:tr w:rsidR="002862F2" w:rsidRPr="002017E5" w14:paraId="7D93DFB7" w14:textId="77777777" w:rsidTr="002862F2">
        <w:trPr>
          <w:cantSplit/>
          <w:trHeight w:val="259"/>
        </w:trPr>
        <w:tc>
          <w:tcPr>
            <w:tcW w:w="2418" w:type="pct"/>
            <w:tcBorders>
              <w:top w:val="nil"/>
              <w:left w:val="nil"/>
              <w:bottom w:val="single" w:sz="4" w:space="0" w:color="auto"/>
              <w:right w:val="nil"/>
            </w:tcBorders>
            <w:vAlign w:val="center"/>
          </w:tcPr>
          <w:p w14:paraId="563C6A5E"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66C96A91" w14:textId="5E62DDE4" w:rsidR="002862F2" w:rsidRPr="002017E5" w:rsidRDefault="001C0CFE" w:rsidP="00AD5A1C">
            <w:pPr>
              <w:pStyle w:val="05BodyText"/>
              <w:spacing w:after="0" w:line="240" w:lineRule="auto"/>
              <w:ind w:hanging="18"/>
              <w:jc w:val="center"/>
              <w:rPr>
                <w:sz w:val="20"/>
                <w:szCs w:val="20"/>
              </w:rPr>
            </w:pPr>
            <w:r w:rsidRPr="002017E5">
              <w:rPr>
                <w:sz w:val="20"/>
                <w:szCs w:val="20"/>
              </w:rPr>
              <w:t>$20 to $36</w:t>
            </w:r>
          </w:p>
        </w:tc>
        <w:tc>
          <w:tcPr>
            <w:tcW w:w="1291" w:type="pct"/>
            <w:tcBorders>
              <w:top w:val="nil"/>
              <w:left w:val="nil"/>
              <w:bottom w:val="single" w:sz="4" w:space="0" w:color="auto"/>
              <w:right w:val="single" w:sz="4" w:space="0" w:color="auto"/>
            </w:tcBorders>
            <w:vAlign w:val="center"/>
          </w:tcPr>
          <w:p w14:paraId="580A3562" w14:textId="11E7657F" w:rsidR="002862F2" w:rsidRPr="002017E5" w:rsidRDefault="001C0CFE" w:rsidP="00AD5A1C">
            <w:pPr>
              <w:pStyle w:val="05BodyText"/>
              <w:spacing w:after="0" w:line="240" w:lineRule="auto"/>
              <w:ind w:hanging="18"/>
              <w:jc w:val="center"/>
              <w:rPr>
                <w:sz w:val="20"/>
                <w:szCs w:val="20"/>
              </w:rPr>
            </w:pPr>
            <w:r w:rsidRPr="002017E5">
              <w:rPr>
                <w:sz w:val="20"/>
                <w:szCs w:val="20"/>
              </w:rPr>
              <w:t>$18 to $33</w:t>
            </w:r>
          </w:p>
        </w:tc>
      </w:tr>
      <w:tr w:rsidR="002862F2" w:rsidRPr="002017E5" w14:paraId="4BD24031" w14:textId="77777777" w:rsidTr="002862F2">
        <w:trPr>
          <w:cantSplit/>
          <w:trHeight w:val="259"/>
        </w:trPr>
        <w:tc>
          <w:tcPr>
            <w:tcW w:w="2418" w:type="pct"/>
            <w:tcBorders>
              <w:top w:val="single" w:sz="4" w:space="0" w:color="auto"/>
              <w:left w:val="nil"/>
              <w:bottom w:val="double" w:sz="4" w:space="0" w:color="auto"/>
              <w:right w:val="nil"/>
            </w:tcBorders>
            <w:vAlign w:val="center"/>
          </w:tcPr>
          <w:p w14:paraId="2CFA687E" w14:textId="77777777" w:rsidR="002862F2" w:rsidRPr="002017E5" w:rsidRDefault="002862F2" w:rsidP="00AD5A1C">
            <w:pPr>
              <w:pStyle w:val="05BodyText"/>
              <w:spacing w:after="0" w:line="240" w:lineRule="auto"/>
              <w:ind w:hanging="18"/>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1D876ABD" w14:textId="77777777" w:rsidR="002862F2" w:rsidRPr="002017E5" w:rsidRDefault="002862F2" w:rsidP="00AD5A1C">
            <w:pPr>
              <w:autoSpaceDE w:val="0"/>
              <w:autoSpaceDN w:val="0"/>
              <w:adjustRightInd w:val="0"/>
              <w:ind w:hanging="18"/>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6F169AA4" w14:textId="5263DC1A" w:rsidR="002862F2" w:rsidRPr="002017E5" w:rsidRDefault="002862F2" w:rsidP="00AD5A1C">
            <w:pPr>
              <w:autoSpaceDE w:val="0"/>
              <w:autoSpaceDN w:val="0"/>
              <w:adjustRightInd w:val="0"/>
              <w:ind w:hanging="18"/>
              <w:rPr>
                <w:sz w:val="20"/>
                <w:szCs w:val="20"/>
              </w:rPr>
            </w:pPr>
            <w:r w:rsidRPr="002017E5">
              <w:rPr>
                <w:sz w:val="20"/>
                <w:szCs w:val="20"/>
              </w:rPr>
              <w:t>1.</w:t>
            </w:r>
            <w:r w:rsidR="00FA0D7E" w:rsidRPr="002017E5">
              <w:rPr>
                <w:sz w:val="20"/>
                <w:szCs w:val="20"/>
              </w:rPr>
              <w:t>1</w:t>
            </w:r>
            <w:r w:rsidRPr="002017E5">
              <w:rPr>
                <w:sz w:val="20"/>
                <w:szCs w:val="20"/>
              </w:rPr>
              <w:t xml:space="preserve"> tons of Hg </w:t>
            </w:r>
          </w:p>
          <w:p w14:paraId="51377871" w14:textId="77777777" w:rsidR="002862F2" w:rsidRPr="002017E5" w:rsidRDefault="002862F2" w:rsidP="00AD5A1C">
            <w:pPr>
              <w:autoSpaceDE w:val="0"/>
              <w:autoSpaceDN w:val="0"/>
              <w:adjustRightInd w:val="0"/>
              <w:ind w:hanging="18"/>
              <w:rPr>
                <w:sz w:val="20"/>
                <w:szCs w:val="20"/>
              </w:rPr>
            </w:pPr>
            <w:r w:rsidRPr="002017E5">
              <w:rPr>
                <w:sz w:val="20"/>
                <w:szCs w:val="20"/>
              </w:rPr>
              <w:t>Ecosystem Effects</w:t>
            </w:r>
          </w:p>
          <w:p w14:paraId="5814726C" w14:textId="77777777" w:rsidR="002862F2" w:rsidRPr="002017E5" w:rsidRDefault="002862F2" w:rsidP="00AD5A1C">
            <w:pPr>
              <w:pStyle w:val="05BodyText"/>
              <w:spacing w:after="0" w:line="240" w:lineRule="auto"/>
              <w:ind w:hanging="18"/>
              <w:rPr>
                <w:sz w:val="20"/>
                <w:szCs w:val="20"/>
              </w:rPr>
            </w:pPr>
            <w:r w:rsidRPr="002017E5">
              <w:rPr>
                <w:sz w:val="20"/>
                <w:szCs w:val="20"/>
              </w:rPr>
              <w:t>Visibility impairment</w:t>
            </w:r>
          </w:p>
        </w:tc>
      </w:tr>
      <w:tr w:rsidR="002862F2" w:rsidRPr="002017E5" w14:paraId="294DEB54" w14:textId="77777777" w:rsidTr="002862F2">
        <w:trPr>
          <w:cantSplit/>
          <w:trHeight w:val="259"/>
        </w:trPr>
        <w:tc>
          <w:tcPr>
            <w:tcW w:w="2418" w:type="pct"/>
            <w:vMerge w:val="restart"/>
            <w:tcBorders>
              <w:top w:val="double" w:sz="4" w:space="0" w:color="auto"/>
              <w:left w:val="nil"/>
              <w:right w:val="nil"/>
            </w:tcBorders>
            <w:vAlign w:val="center"/>
          </w:tcPr>
          <w:p w14:paraId="5BF562A7"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6FD68C1D" w14:textId="0716A04D" w:rsidR="002862F2" w:rsidRPr="002017E5" w:rsidRDefault="00AF7B43" w:rsidP="00AD5A1C">
            <w:pPr>
              <w:pStyle w:val="05BodyText"/>
              <w:spacing w:after="0" w:line="240" w:lineRule="auto"/>
              <w:ind w:hanging="18"/>
              <w:jc w:val="center"/>
              <w:rPr>
                <w:b/>
                <w:sz w:val="20"/>
                <w:szCs w:val="20"/>
              </w:rPr>
            </w:pPr>
            <w:r w:rsidRPr="002017E5">
              <w:rPr>
                <w:b/>
                <w:sz w:val="20"/>
                <w:szCs w:val="20"/>
              </w:rPr>
              <w:t>R</w:t>
            </w:r>
            <w:r w:rsidR="002862F2" w:rsidRPr="002017E5">
              <w:rPr>
                <w:b/>
                <w:sz w:val="20"/>
                <w:szCs w:val="20"/>
              </w:rPr>
              <w:t>egional</w:t>
            </w:r>
          </w:p>
        </w:tc>
      </w:tr>
      <w:tr w:rsidR="002862F2" w:rsidRPr="002017E5" w14:paraId="4566069C" w14:textId="77777777" w:rsidTr="002862F2">
        <w:trPr>
          <w:cantSplit/>
          <w:trHeight w:val="259"/>
        </w:trPr>
        <w:tc>
          <w:tcPr>
            <w:tcW w:w="2418" w:type="pct"/>
            <w:vMerge/>
            <w:tcBorders>
              <w:left w:val="nil"/>
              <w:bottom w:val="single" w:sz="4" w:space="0" w:color="auto"/>
              <w:right w:val="nil"/>
            </w:tcBorders>
            <w:vAlign w:val="center"/>
          </w:tcPr>
          <w:p w14:paraId="2D49AFA9"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7EE4BE6F"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286A9293"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1F79C36A" w14:textId="77777777" w:rsidTr="002862F2">
        <w:trPr>
          <w:cantSplit/>
          <w:trHeight w:val="259"/>
        </w:trPr>
        <w:tc>
          <w:tcPr>
            <w:tcW w:w="2418" w:type="pct"/>
            <w:tcBorders>
              <w:top w:val="single" w:sz="4" w:space="0" w:color="auto"/>
              <w:left w:val="nil"/>
              <w:bottom w:val="nil"/>
              <w:right w:val="nil"/>
            </w:tcBorders>
            <w:vAlign w:val="center"/>
          </w:tcPr>
          <w:p w14:paraId="76185746"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Climate Benefits </w:t>
            </w:r>
            <w:r w:rsidRPr="002017E5">
              <w:rPr>
                <w:sz w:val="20"/>
                <w:szCs w:val="20"/>
                <w:vertAlign w:val="superscript"/>
              </w:rPr>
              <w:t>b</w:t>
            </w:r>
          </w:p>
          <w:p w14:paraId="1ED91902"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09A12FE1"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07B68F87"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01ACD7C8"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top w:val="single" w:sz="4" w:space="0" w:color="auto"/>
              <w:left w:val="nil"/>
              <w:bottom w:val="nil"/>
              <w:right w:val="single" w:sz="4" w:space="0" w:color="auto"/>
            </w:tcBorders>
            <w:vAlign w:val="center"/>
          </w:tcPr>
          <w:p w14:paraId="1EF0F66F" w14:textId="77777777" w:rsidR="002862F2" w:rsidRPr="002017E5" w:rsidRDefault="002862F2" w:rsidP="00AD5A1C">
            <w:pPr>
              <w:pStyle w:val="05BodyText"/>
              <w:spacing w:after="0" w:line="240" w:lineRule="auto"/>
              <w:ind w:hanging="18"/>
              <w:jc w:val="center"/>
              <w:rPr>
                <w:sz w:val="20"/>
                <w:szCs w:val="20"/>
              </w:rPr>
            </w:pPr>
          </w:p>
          <w:p w14:paraId="1D2AC230"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$3.0</w:t>
            </w:r>
          </w:p>
          <w:p w14:paraId="1EDC7CD7"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$11</w:t>
            </w:r>
          </w:p>
          <w:p w14:paraId="2F4A1AE9"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$16</w:t>
            </w:r>
          </w:p>
          <w:p w14:paraId="67EF6BBA" w14:textId="4C2644EC" w:rsidR="001C0CFE" w:rsidRPr="002017E5" w:rsidRDefault="001C0CFE" w:rsidP="00AD5A1C">
            <w:pPr>
              <w:pStyle w:val="05BodyText"/>
              <w:spacing w:after="0" w:line="240" w:lineRule="auto"/>
              <w:ind w:hanging="18"/>
              <w:jc w:val="center"/>
              <w:rPr>
                <w:sz w:val="20"/>
                <w:szCs w:val="20"/>
              </w:rPr>
            </w:pPr>
            <w:r w:rsidRPr="002017E5">
              <w:rPr>
                <w:sz w:val="20"/>
                <w:szCs w:val="20"/>
              </w:rPr>
              <w:t>$31</w:t>
            </w:r>
          </w:p>
        </w:tc>
      </w:tr>
      <w:tr w:rsidR="002862F2" w:rsidRPr="002017E5" w14:paraId="1BADD82F" w14:textId="77777777" w:rsidTr="002862F2">
        <w:trPr>
          <w:cantSplit/>
          <w:trHeight w:val="259"/>
        </w:trPr>
        <w:tc>
          <w:tcPr>
            <w:tcW w:w="2418" w:type="pct"/>
            <w:tcBorders>
              <w:top w:val="nil"/>
              <w:left w:val="nil"/>
              <w:bottom w:val="nil"/>
              <w:right w:val="nil"/>
            </w:tcBorders>
            <w:vAlign w:val="center"/>
          </w:tcPr>
          <w:p w14:paraId="1D4A7C32" w14:textId="48F723D4"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4D8B56F7" w14:textId="7B52AD3B" w:rsidR="002862F2" w:rsidRPr="002017E5" w:rsidRDefault="008A1D8F" w:rsidP="00AD5A1C">
            <w:pPr>
              <w:pStyle w:val="05BodyText"/>
              <w:spacing w:after="0" w:line="240" w:lineRule="auto"/>
              <w:ind w:hanging="18"/>
              <w:jc w:val="center"/>
              <w:rPr>
                <w:sz w:val="20"/>
                <w:szCs w:val="20"/>
              </w:rPr>
            </w:pPr>
            <w:r w:rsidRPr="002017E5">
              <w:rPr>
                <w:sz w:val="20"/>
                <w:szCs w:val="20"/>
              </w:rPr>
              <w:t>$11 to $25</w:t>
            </w:r>
          </w:p>
        </w:tc>
        <w:tc>
          <w:tcPr>
            <w:tcW w:w="1291" w:type="pct"/>
            <w:tcBorders>
              <w:top w:val="nil"/>
              <w:left w:val="nil"/>
              <w:bottom w:val="nil"/>
              <w:right w:val="single" w:sz="4" w:space="0" w:color="auto"/>
            </w:tcBorders>
            <w:vAlign w:val="center"/>
          </w:tcPr>
          <w:p w14:paraId="75942289" w14:textId="2DCC9CB5" w:rsidR="002862F2" w:rsidRPr="002017E5" w:rsidRDefault="008A1D8F" w:rsidP="00AD5A1C">
            <w:pPr>
              <w:pStyle w:val="05BodyText"/>
              <w:spacing w:after="0" w:line="240" w:lineRule="auto"/>
              <w:ind w:hanging="18"/>
              <w:jc w:val="center"/>
              <w:rPr>
                <w:sz w:val="20"/>
                <w:szCs w:val="20"/>
              </w:rPr>
            </w:pPr>
            <w:r w:rsidRPr="002017E5">
              <w:rPr>
                <w:sz w:val="20"/>
                <w:szCs w:val="20"/>
              </w:rPr>
              <w:t>$9.8 to $23</w:t>
            </w:r>
          </w:p>
        </w:tc>
      </w:tr>
      <w:tr w:rsidR="002862F2" w:rsidRPr="002017E5" w14:paraId="724EF348" w14:textId="77777777" w:rsidTr="002862F2">
        <w:trPr>
          <w:cantSplit/>
          <w:trHeight w:val="259"/>
        </w:trPr>
        <w:tc>
          <w:tcPr>
            <w:tcW w:w="2418" w:type="pct"/>
            <w:tcBorders>
              <w:top w:val="nil"/>
              <w:left w:val="nil"/>
              <w:bottom w:val="nil"/>
              <w:right w:val="nil"/>
            </w:tcBorders>
            <w:vAlign w:val="center"/>
          </w:tcPr>
          <w:p w14:paraId="774B363F"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1B6D116A" w14:textId="6012D652" w:rsidR="002862F2" w:rsidRPr="002017E5" w:rsidRDefault="001C0CFE" w:rsidP="00AD5A1C">
            <w:pPr>
              <w:pStyle w:val="05BodyText"/>
              <w:spacing w:after="0" w:line="240" w:lineRule="auto"/>
              <w:ind w:hanging="18"/>
              <w:jc w:val="center"/>
              <w:rPr>
                <w:sz w:val="20"/>
                <w:szCs w:val="20"/>
              </w:rPr>
            </w:pPr>
            <w:r w:rsidRPr="002017E5">
              <w:rPr>
                <w:sz w:val="20"/>
                <w:szCs w:val="20"/>
              </w:rPr>
              <w:t>$3.2</w:t>
            </w:r>
          </w:p>
        </w:tc>
      </w:tr>
      <w:tr w:rsidR="002862F2" w:rsidRPr="002017E5" w14:paraId="4A5BAED6" w14:textId="77777777" w:rsidTr="002862F2">
        <w:trPr>
          <w:cantSplit/>
          <w:trHeight w:val="259"/>
        </w:trPr>
        <w:tc>
          <w:tcPr>
            <w:tcW w:w="2418" w:type="pct"/>
            <w:tcBorders>
              <w:top w:val="nil"/>
              <w:left w:val="nil"/>
              <w:bottom w:val="single" w:sz="4" w:space="0" w:color="auto"/>
              <w:right w:val="nil"/>
            </w:tcBorders>
            <w:vAlign w:val="center"/>
          </w:tcPr>
          <w:p w14:paraId="59D8091D"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4FE29665" w14:textId="4DB4F928" w:rsidR="002862F2" w:rsidRPr="002017E5" w:rsidRDefault="001C0CFE" w:rsidP="00AD5A1C">
            <w:pPr>
              <w:pStyle w:val="05BodyText"/>
              <w:spacing w:after="0" w:line="240" w:lineRule="auto"/>
              <w:ind w:hanging="18"/>
              <w:jc w:val="center"/>
              <w:rPr>
                <w:sz w:val="20"/>
                <w:szCs w:val="20"/>
              </w:rPr>
            </w:pPr>
            <w:r w:rsidRPr="002017E5">
              <w:rPr>
                <w:sz w:val="20"/>
                <w:szCs w:val="20"/>
              </w:rPr>
              <w:t>$18 to $32</w:t>
            </w:r>
          </w:p>
        </w:tc>
        <w:tc>
          <w:tcPr>
            <w:tcW w:w="1291" w:type="pct"/>
            <w:tcBorders>
              <w:top w:val="nil"/>
              <w:left w:val="nil"/>
              <w:bottom w:val="single" w:sz="4" w:space="0" w:color="auto"/>
              <w:right w:val="single" w:sz="4" w:space="0" w:color="auto"/>
            </w:tcBorders>
            <w:vAlign w:val="center"/>
          </w:tcPr>
          <w:p w14:paraId="42B07A02" w14:textId="32C7468E" w:rsidR="002862F2" w:rsidRPr="002017E5" w:rsidRDefault="001C0CFE" w:rsidP="00AD5A1C">
            <w:pPr>
              <w:pStyle w:val="05BodyText"/>
              <w:spacing w:after="0" w:line="240" w:lineRule="auto"/>
              <w:ind w:hanging="18"/>
              <w:jc w:val="center"/>
              <w:rPr>
                <w:sz w:val="20"/>
                <w:szCs w:val="20"/>
              </w:rPr>
            </w:pPr>
            <w:r w:rsidRPr="002017E5">
              <w:rPr>
                <w:sz w:val="20"/>
                <w:szCs w:val="20"/>
              </w:rPr>
              <w:t>$17 to $30</w:t>
            </w:r>
          </w:p>
        </w:tc>
      </w:tr>
      <w:tr w:rsidR="002862F2" w:rsidRPr="002017E5" w14:paraId="0D75A53F" w14:textId="77777777" w:rsidTr="002862F2">
        <w:trPr>
          <w:cantSplit/>
          <w:trHeight w:val="259"/>
        </w:trPr>
        <w:tc>
          <w:tcPr>
            <w:tcW w:w="2418" w:type="pct"/>
            <w:tcBorders>
              <w:top w:val="single" w:sz="4" w:space="0" w:color="auto"/>
              <w:left w:val="nil"/>
              <w:bottom w:val="double" w:sz="4" w:space="0" w:color="auto"/>
              <w:right w:val="nil"/>
            </w:tcBorders>
            <w:vAlign w:val="center"/>
          </w:tcPr>
          <w:p w14:paraId="3A4F2C26" w14:textId="77777777" w:rsidR="002862F2" w:rsidRPr="002017E5" w:rsidRDefault="002862F2" w:rsidP="00AD5A1C">
            <w:pPr>
              <w:pStyle w:val="05BodyText"/>
              <w:spacing w:after="0" w:line="240" w:lineRule="auto"/>
              <w:ind w:firstLine="0"/>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0A5D7092" w14:textId="77777777" w:rsidR="002862F2" w:rsidRPr="002017E5" w:rsidRDefault="002862F2" w:rsidP="00AD5A1C">
            <w:pPr>
              <w:autoSpaceDE w:val="0"/>
              <w:autoSpaceDN w:val="0"/>
              <w:adjustRightInd w:val="0"/>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3DB43E72" w14:textId="7A32A300" w:rsidR="002862F2" w:rsidRPr="002017E5" w:rsidRDefault="002862F2" w:rsidP="00AD5A1C">
            <w:pPr>
              <w:autoSpaceDE w:val="0"/>
              <w:autoSpaceDN w:val="0"/>
              <w:adjustRightInd w:val="0"/>
              <w:rPr>
                <w:sz w:val="20"/>
                <w:szCs w:val="20"/>
              </w:rPr>
            </w:pPr>
            <w:r w:rsidRPr="002017E5">
              <w:rPr>
                <w:sz w:val="20"/>
                <w:szCs w:val="20"/>
              </w:rPr>
              <w:t>1.</w:t>
            </w:r>
            <w:r w:rsidR="00FA0D7E" w:rsidRPr="002017E5">
              <w:rPr>
                <w:sz w:val="20"/>
                <w:szCs w:val="20"/>
              </w:rPr>
              <w:t>1</w:t>
            </w:r>
            <w:r w:rsidRPr="002017E5">
              <w:rPr>
                <w:sz w:val="20"/>
                <w:szCs w:val="20"/>
              </w:rPr>
              <w:t xml:space="preserve"> tons of Hg </w:t>
            </w:r>
          </w:p>
          <w:p w14:paraId="46CC781A" w14:textId="77777777" w:rsidR="002862F2" w:rsidRPr="002017E5" w:rsidRDefault="002862F2" w:rsidP="00AD5A1C">
            <w:pPr>
              <w:autoSpaceDE w:val="0"/>
              <w:autoSpaceDN w:val="0"/>
              <w:adjustRightInd w:val="0"/>
              <w:rPr>
                <w:sz w:val="20"/>
                <w:szCs w:val="20"/>
              </w:rPr>
            </w:pPr>
            <w:r w:rsidRPr="002017E5">
              <w:rPr>
                <w:sz w:val="20"/>
                <w:szCs w:val="20"/>
              </w:rPr>
              <w:t>Ecosystem Effects</w:t>
            </w:r>
          </w:p>
          <w:p w14:paraId="2D284B5F" w14:textId="77777777" w:rsidR="002862F2" w:rsidRPr="002017E5" w:rsidRDefault="002862F2" w:rsidP="00AD5A1C">
            <w:pPr>
              <w:pStyle w:val="05BodyText"/>
              <w:spacing w:after="0" w:line="240" w:lineRule="auto"/>
              <w:ind w:firstLine="0"/>
              <w:rPr>
                <w:sz w:val="20"/>
                <w:szCs w:val="20"/>
              </w:rPr>
            </w:pPr>
            <w:r w:rsidRPr="002017E5">
              <w:rPr>
                <w:sz w:val="20"/>
                <w:szCs w:val="20"/>
              </w:rPr>
              <w:t>Visibility impairment</w:t>
            </w:r>
          </w:p>
        </w:tc>
      </w:tr>
    </w:tbl>
    <w:p w14:paraId="75512638" w14:textId="77777777" w:rsidR="00C74200" w:rsidRPr="002017E5" w:rsidRDefault="00C74200" w:rsidP="00C74200">
      <w:pPr>
        <w:autoSpaceDE w:val="0"/>
        <w:autoSpaceDN w:val="0"/>
        <w:adjustRightInd w:val="0"/>
        <w:rPr>
          <w:sz w:val="18"/>
          <w:szCs w:val="18"/>
        </w:rPr>
      </w:pPr>
      <w:proofErr w:type="spellStart"/>
      <w:proofErr w:type="gramStart"/>
      <w:r w:rsidRPr="002017E5">
        <w:rPr>
          <w:sz w:val="18"/>
          <w:szCs w:val="18"/>
          <w:vertAlign w:val="superscript"/>
        </w:rPr>
        <w:t>a</w:t>
      </w:r>
      <w:proofErr w:type="spellEnd"/>
      <w:proofErr w:type="gramEnd"/>
      <w:r w:rsidRPr="002017E5">
        <w:rPr>
          <w:sz w:val="18"/>
          <w:szCs w:val="18"/>
        </w:rPr>
        <w:t xml:space="preserve"> All estimates are for 2020 and are rounded to two significant figures, so figures may not sum.</w:t>
      </w:r>
    </w:p>
    <w:p w14:paraId="453430DC" w14:textId="77777777"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b</w:t>
      </w:r>
      <w:proofErr w:type="gramEnd"/>
      <w:r w:rsidRPr="002017E5">
        <w:rPr>
          <w:sz w:val="18"/>
          <w:szCs w:val="18"/>
        </w:rPr>
        <w:t xml:space="preserve"> The climate benefit estimates in this summary table reflect global impacts from CO</w:t>
      </w:r>
      <w:r w:rsidRPr="002017E5">
        <w:rPr>
          <w:sz w:val="18"/>
          <w:szCs w:val="18"/>
          <w:vertAlign w:val="subscript"/>
        </w:rPr>
        <w:t>2</w:t>
      </w:r>
      <w:r w:rsidRPr="002017E5">
        <w:rPr>
          <w:sz w:val="18"/>
          <w:szCs w:val="18"/>
        </w:rPr>
        <w:t xml:space="preserve"> emission changes and do not account for changes in non-CO</w:t>
      </w:r>
      <w:r w:rsidRPr="002017E5">
        <w:rPr>
          <w:sz w:val="18"/>
          <w:szCs w:val="18"/>
          <w:vertAlign w:val="subscript"/>
        </w:rPr>
        <w:t>2</w:t>
      </w:r>
      <w:r w:rsidRPr="002017E5">
        <w:rPr>
          <w:sz w:val="18"/>
          <w:szCs w:val="18"/>
        </w:rPr>
        <w:t xml:space="preserve"> GHG emissions. Also, different discount rates are applied to SCC than to the other estimates because CO</w:t>
      </w:r>
      <w:r w:rsidRPr="002017E5">
        <w:rPr>
          <w:sz w:val="18"/>
          <w:szCs w:val="18"/>
          <w:vertAlign w:val="subscript"/>
        </w:rPr>
        <w:t>2</w:t>
      </w:r>
      <w:r w:rsidRPr="002017E5">
        <w:rPr>
          <w:sz w:val="18"/>
          <w:szCs w:val="18"/>
        </w:rPr>
        <w:t xml:space="preserve"> emissions are long-lived and subsequent damages occur over many years. The SCC estimates are year-specific and increase over time. </w:t>
      </w:r>
    </w:p>
    <w:p w14:paraId="7E43498D" w14:textId="5CCFD7A7"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c</w:t>
      </w:r>
      <w:proofErr w:type="gramEnd"/>
      <w:r w:rsidRPr="002017E5">
        <w:rPr>
          <w:sz w:val="18"/>
          <w:szCs w:val="18"/>
          <w:vertAlign w:val="superscript"/>
        </w:rPr>
        <w:t xml:space="preserve"> </w:t>
      </w:r>
      <w:r w:rsidRPr="002017E5">
        <w:rPr>
          <w:sz w:val="18"/>
          <w:szCs w:val="18"/>
        </w:rPr>
        <w:t>The air pollution health co-benefits reflect reduced exposure to PM</w:t>
      </w:r>
      <w:r w:rsidRPr="002017E5">
        <w:rPr>
          <w:sz w:val="18"/>
          <w:szCs w:val="18"/>
          <w:vertAlign w:val="subscript"/>
        </w:rPr>
        <w:t xml:space="preserve">2.5 </w:t>
      </w:r>
      <w:r w:rsidRPr="002017E5">
        <w:rPr>
          <w:sz w:val="18"/>
          <w:szCs w:val="18"/>
        </w:rPr>
        <w:t>and ozone associated with emission reductions of directly emitted PM</w:t>
      </w:r>
      <w:r w:rsidRPr="002017E5">
        <w:rPr>
          <w:sz w:val="18"/>
          <w:szCs w:val="18"/>
          <w:vertAlign w:val="subscript"/>
        </w:rPr>
        <w:t>2.5</w:t>
      </w:r>
      <w:r w:rsidRPr="002017E5">
        <w:rPr>
          <w:sz w:val="18"/>
          <w:szCs w:val="18"/>
        </w:rPr>
        <w:t>, SO</w:t>
      </w:r>
      <w:r w:rsidRPr="002017E5">
        <w:rPr>
          <w:sz w:val="18"/>
          <w:szCs w:val="18"/>
          <w:vertAlign w:val="subscript"/>
        </w:rPr>
        <w:t>2</w:t>
      </w:r>
      <w:r w:rsidRPr="002017E5">
        <w:rPr>
          <w:sz w:val="18"/>
          <w:szCs w:val="18"/>
        </w:rPr>
        <w:t xml:space="preserve"> and NO</w:t>
      </w:r>
      <w:r w:rsidRPr="002017E5">
        <w:rPr>
          <w:sz w:val="18"/>
          <w:szCs w:val="18"/>
          <w:vertAlign w:val="subscript"/>
        </w:rPr>
        <w:t>X</w:t>
      </w:r>
      <w:r w:rsidRPr="002017E5">
        <w:rPr>
          <w:sz w:val="18"/>
          <w:szCs w:val="18"/>
        </w:rPr>
        <w:t>. The range reflects the use of concentration-response functions from different epidemiology studies. The reduction in premature fatalities each year accounts for over 90 percent of total monetized co-benefits from PM</w:t>
      </w:r>
      <w:r w:rsidRPr="002017E5">
        <w:rPr>
          <w:sz w:val="18"/>
          <w:szCs w:val="18"/>
          <w:vertAlign w:val="subscript"/>
        </w:rPr>
        <w:t xml:space="preserve">2.5 </w:t>
      </w:r>
      <w:r w:rsidRPr="002017E5">
        <w:rPr>
          <w:sz w:val="18"/>
          <w:szCs w:val="18"/>
        </w:rPr>
        <w:t xml:space="preserve">and ozone. These models assume that all fine particles, regardless of their chemical composition, are equally potent in causing premature mortality because the scientific evidence is not yet sufficient to allow differentiation of effect estimates by particle type. </w:t>
      </w:r>
    </w:p>
    <w:p w14:paraId="76699A0F" w14:textId="2E533E41"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d</w:t>
      </w:r>
      <w:proofErr w:type="gramEnd"/>
      <w:r w:rsidRPr="002017E5">
        <w:rPr>
          <w:sz w:val="18"/>
          <w:szCs w:val="18"/>
          <w:vertAlign w:val="superscript"/>
        </w:rPr>
        <w:t xml:space="preserve"> </w:t>
      </w:r>
      <w:r w:rsidRPr="002017E5">
        <w:rPr>
          <w:sz w:val="18"/>
          <w:szCs w:val="18"/>
        </w:rPr>
        <w:t>Total costs are approximated by the illustrative compliance costs estimated using the Integrated Planning Model and a discount rate of approximately 5%. This estimate includes monitoring, recordkeeping, and reporting costs and demand side energy efficiency program and participant costs.</w:t>
      </w:r>
    </w:p>
    <w:p w14:paraId="4C482AC2" w14:textId="7E50B853"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e</w:t>
      </w:r>
      <w:proofErr w:type="gramEnd"/>
      <w:r w:rsidRPr="002017E5">
        <w:rPr>
          <w:sz w:val="18"/>
          <w:szCs w:val="18"/>
        </w:rPr>
        <w:t xml:space="preserve"> The estimates of net benefits in this summary table are calculated using the global SCC at a 3 percent discount rate (model average). T</w:t>
      </w:r>
      <w:r w:rsidR="007706EA" w:rsidRPr="002017E5">
        <w:rPr>
          <w:sz w:val="18"/>
          <w:szCs w:val="18"/>
        </w:rPr>
        <w:t xml:space="preserve">ables 10-12 in this </w:t>
      </w:r>
      <w:proofErr w:type="gramStart"/>
      <w:r w:rsidR="007706EA" w:rsidRPr="002017E5">
        <w:rPr>
          <w:sz w:val="18"/>
          <w:szCs w:val="18"/>
        </w:rPr>
        <w:t xml:space="preserve">memo </w:t>
      </w:r>
      <w:r w:rsidRPr="002017E5">
        <w:rPr>
          <w:sz w:val="18"/>
          <w:szCs w:val="18"/>
        </w:rPr>
        <w:t xml:space="preserve"> </w:t>
      </w:r>
      <w:r w:rsidR="007706EA" w:rsidRPr="002017E5">
        <w:rPr>
          <w:sz w:val="18"/>
          <w:szCs w:val="18"/>
        </w:rPr>
        <w:t>present</w:t>
      </w:r>
      <w:proofErr w:type="gramEnd"/>
      <w:r w:rsidR="007706EA" w:rsidRPr="002017E5">
        <w:rPr>
          <w:sz w:val="18"/>
          <w:szCs w:val="18"/>
        </w:rPr>
        <w:t xml:space="preserve"> </w:t>
      </w:r>
      <w:r w:rsidRPr="002017E5">
        <w:rPr>
          <w:sz w:val="18"/>
          <w:szCs w:val="18"/>
        </w:rPr>
        <w:t xml:space="preserve"> combined climate and health estimates based on additional discount rates.</w:t>
      </w:r>
    </w:p>
    <w:p w14:paraId="079D3151" w14:textId="77777777" w:rsidR="00C74200" w:rsidRPr="002017E5" w:rsidRDefault="00C74200" w:rsidP="00C74200"/>
    <w:p w14:paraId="3479A5ED" w14:textId="77777777" w:rsidR="00C74200" w:rsidRPr="002017E5" w:rsidRDefault="00C74200" w:rsidP="00C74200"/>
    <w:p w14:paraId="39DF4319" w14:textId="77777777" w:rsidR="00C74200" w:rsidRPr="002017E5" w:rsidRDefault="00C74200" w:rsidP="00C74200"/>
    <w:p w14:paraId="451DF34B" w14:textId="77777777" w:rsidR="00C74200" w:rsidRPr="002017E5" w:rsidRDefault="00C74200" w:rsidP="00C74200"/>
    <w:p w14:paraId="290B5C97" w14:textId="77777777" w:rsidR="00C74200" w:rsidRPr="002017E5" w:rsidRDefault="00C74200" w:rsidP="00C74200"/>
    <w:p w14:paraId="3FA071FD" w14:textId="77777777" w:rsidR="009F53D6" w:rsidRPr="002017E5" w:rsidRDefault="009F53D6">
      <w:pPr>
        <w:rPr>
          <w:b/>
        </w:rPr>
      </w:pPr>
      <w:r w:rsidRPr="002017E5">
        <w:br w:type="page"/>
      </w:r>
    </w:p>
    <w:p w14:paraId="33EBC640" w14:textId="719FAA9E" w:rsidR="00C74200" w:rsidRPr="002017E5" w:rsidRDefault="00C74200" w:rsidP="00C74200">
      <w:pPr>
        <w:pStyle w:val="11CaptionTable21"/>
        <w:ind w:left="0" w:firstLine="0"/>
        <w:jc w:val="left"/>
      </w:pPr>
      <w:r w:rsidRPr="002017E5">
        <w:t>Table</w:t>
      </w:r>
      <w:r w:rsidR="005A0438">
        <w:t xml:space="preserve"> </w:t>
      </w:r>
      <w:r w:rsidR="00E45052">
        <w:t>32</w:t>
      </w:r>
      <w:r w:rsidR="005A0438">
        <w:t>.</w:t>
      </w:r>
      <w:r w:rsidR="00E45052" w:rsidRPr="002017E5">
        <w:t xml:space="preserve"> </w:t>
      </w:r>
      <w:r w:rsidRPr="002017E5">
        <w:t>Summary of Monetized Benefits, Compliance Costs, and Net Benefits</w:t>
      </w:r>
      <w:r w:rsidR="00714B85">
        <w:t xml:space="preserve"> in</w:t>
      </w:r>
      <w:r w:rsidRPr="002017E5">
        <w:t xml:space="preserve"> 2025 (billions of 2011$) </w:t>
      </w:r>
      <w:r w:rsidRPr="002017E5">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415"/>
        <w:gridCol w:w="2415"/>
      </w:tblGrid>
      <w:tr w:rsidR="002862F2" w:rsidRPr="002017E5" w14:paraId="16F0FD3F" w14:textId="77777777" w:rsidTr="002862F2">
        <w:trPr>
          <w:cantSplit/>
          <w:trHeight w:val="259"/>
        </w:trPr>
        <w:tc>
          <w:tcPr>
            <w:tcW w:w="2418" w:type="pct"/>
            <w:vMerge w:val="restart"/>
            <w:tcBorders>
              <w:top w:val="double" w:sz="4" w:space="0" w:color="auto"/>
              <w:left w:val="nil"/>
              <w:right w:val="nil"/>
            </w:tcBorders>
            <w:vAlign w:val="center"/>
          </w:tcPr>
          <w:p w14:paraId="77216455"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5712FDF9" w14:textId="144C10D7" w:rsidR="002862F2" w:rsidRPr="002017E5" w:rsidRDefault="00AF7B43" w:rsidP="00AD5A1C">
            <w:pPr>
              <w:pStyle w:val="05BodyText"/>
              <w:spacing w:after="0" w:line="240" w:lineRule="auto"/>
              <w:ind w:hanging="18"/>
              <w:jc w:val="center"/>
              <w:rPr>
                <w:b/>
                <w:sz w:val="20"/>
                <w:szCs w:val="20"/>
              </w:rPr>
            </w:pPr>
            <w:r w:rsidRPr="002017E5">
              <w:rPr>
                <w:b/>
                <w:sz w:val="20"/>
                <w:szCs w:val="20"/>
              </w:rPr>
              <w:t>S</w:t>
            </w:r>
            <w:r w:rsidR="002862F2" w:rsidRPr="002017E5">
              <w:rPr>
                <w:b/>
                <w:sz w:val="20"/>
                <w:szCs w:val="20"/>
              </w:rPr>
              <w:t>tate</w:t>
            </w:r>
          </w:p>
        </w:tc>
      </w:tr>
      <w:tr w:rsidR="002862F2" w:rsidRPr="002017E5" w14:paraId="6C7CBE13" w14:textId="77777777" w:rsidTr="002862F2">
        <w:trPr>
          <w:cantSplit/>
          <w:trHeight w:val="259"/>
        </w:trPr>
        <w:tc>
          <w:tcPr>
            <w:tcW w:w="2418" w:type="pct"/>
            <w:vMerge/>
            <w:tcBorders>
              <w:left w:val="nil"/>
              <w:bottom w:val="single" w:sz="4" w:space="0" w:color="auto"/>
              <w:right w:val="nil"/>
            </w:tcBorders>
            <w:vAlign w:val="center"/>
          </w:tcPr>
          <w:p w14:paraId="3630154E"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6DAE2CBF"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4DF78C4E"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645148DA" w14:textId="77777777" w:rsidTr="002862F2">
        <w:trPr>
          <w:cantSplit/>
          <w:trHeight w:val="259"/>
        </w:trPr>
        <w:tc>
          <w:tcPr>
            <w:tcW w:w="2418" w:type="pct"/>
            <w:tcBorders>
              <w:top w:val="nil"/>
              <w:left w:val="nil"/>
              <w:bottom w:val="nil"/>
              <w:right w:val="nil"/>
            </w:tcBorders>
            <w:vAlign w:val="center"/>
          </w:tcPr>
          <w:p w14:paraId="0894C6E8" w14:textId="77777777" w:rsidR="002862F2" w:rsidRPr="002017E5" w:rsidRDefault="002862F2" w:rsidP="00AD5A1C">
            <w:pPr>
              <w:pStyle w:val="05BodyText"/>
              <w:spacing w:after="0" w:line="240" w:lineRule="auto"/>
              <w:ind w:firstLine="0"/>
              <w:rPr>
                <w:sz w:val="20"/>
                <w:szCs w:val="20"/>
              </w:rPr>
            </w:pPr>
            <w:r w:rsidRPr="002017E5">
              <w:rPr>
                <w:sz w:val="20"/>
                <w:szCs w:val="20"/>
              </w:rPr>
              <w:t xml:space="preserve">Climate Benefits </w:t>
            </w:r>
            <w:r w:rsidRPr="002017E5">
              <w:rPr>
                <w:sz w:val="20"/>
                <w:szCs w:val="20"/>
                <w:vertAlign w:val="superscript"/>
              </w:rPr>
              <w:t>b</w:t>
            </w:r>
            <w:r w:rsidRPr="002017E5">
              <w:rPr>
                <w:sz w:val="20"/>
                <w:szCs w:val="20"/>
              </w:rPr>
              <w:t xml:space="preserve"> </w:t>
            </w:r>
          </w:p>
          <w:p w14:paraId="4E9F6A41"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54BC0D63"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4D5A7DA2"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2392948F"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left w:val="nil"/>
              <w:bottom w:val="nil"/>
              <w:right w:val="single" w:sz="4" w:space="0" w:color="auto"/>
            </w:tcBorders>
            <w:vAlign w:val="center"/>
          </w:tcPr>
          <w:p w14:paraId="4F1DEFC0" w14:textId="77777777" w:rsidR="001C0CFE" w:rsidRPr="002017E5" w:rsidRDefault="001C0CFE" w:rsidP="00AD5A1C">
            <w:pPr>
              <w:pStyle w:val="05BodyText"/>
              <w:spacing w:after="0" w:line="240" w:lineRule="auto"/>
              <w:ind w:hanging="18"/>
              <w:jc w:val="center"/>
              <w:rPr>
                <w:sz w:val="20"/>
                <w:szCs w:val="20"/>
              </w:rPr>
            </w:pPr>
          </w:p>
          <w:p w14:paraId="732EE175" w14:textId="77777777" w:rsidR="002862F2" w:rsidRPr="002017E5" w:rsidRDefault="001C0CFE" w:rsidP="00AD5A1C">
            <w:pPr>
              <w:pStyle w:val="05BodyText"/>
              <w:spacing w:after="0" w:line="240" w:lineRule="auto"/>
              <w:ind w:hanging="18"/>
              <w:jc w:val="center"/>
              <w:rPr>
                <w:sz w:val="20"/>
                <w:szCs w:val="20"/>
              </w:rPr>
            </w:pPr>
            <w:r w:rsidRPr="002017E5">
              <w:rPr>
                <w:sz w:val="20"/>
                <w:szCs w:val="20"/>
              </w:rPr>
              <w:t>$4.2</w:t>
            </w:r>
          </w:p>
          <w:p w14:paraId="64223320"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$14</w:t>
            </w:r>
          </w:p>
          <w:p w14:paraId="7DBF9DC8"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$21</w:t>
            </w:r>
          </w:p>
          <w:p w14:paraId="725D4F4D" w14:textId="30DDFC1F" w:rsidR="001C0CFE" w:rsidRPr="002017E5" w:rsidRDefault="001C0CFE" w:rsidP="00AD5A1C">
            <w:pPr>
              <w:pStyle w:val="05BodyText"/>
              <w:spacing w:after="0" w:line="240" w:lineRule="auto"/>
              <w:ind w:hanging="18"/>
              <w:jc w:val="center"/>
              <w:rPr>
                <w:sz w:val="20"/>
                <w:szCs w:val="20"/>
              </w:rPr>
            </w:pPr>
            <w:r w:rsidRPr="002017E5">
              <w:rPr>
                <w:sz w:val="20"/>
                <w:szCs w:val="20"/>
              </w:rPr>
              <w:t>$43</w:t>
            </w:r>
          </w:p>
        </w:tc>
      </w:tr>
      <w:tr w:rsidR="002862F2" w:rsidRPr="002017E5" w14:paraId="24624D26" w14:textId="77777777" w:rsidTr="002862F2">
        <w:trPr>
          <w:cantSplit/>
          <w:trHeight w:val="259"/>
        </w:trPr>
        <w:tc>
          <w:tcPr>
            <w:tcW w:w="2418" w:type="pct"/>
            <w:tcBorders>
              <w:top w:val="nil"/>
              <w:left w:val="nil"/>
              <w:bottom w:val="nil"/>
              <w:right w:val="nil"/>
            </w:tcBorders>
            <w:vAlign w:val="center"/>
          </w:tcPr>
          <w:p w14:paraId="1D64C46A" w14:textId="3B1507EE"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3DCFDB98" w14:textId="1DA4915D" w:rsidR="002862F2" w:rsidRPr="002017E5" w:rsidRDefault="008A1D8F" w:rsidP="00AD5A1C">
            <w:pPr>
              <w:pStyle w:val="05BodyText"/>
              <w:spacing w:after="0" w:line="240" w:lineRule="auto"/>
              <w:ind w:firstLine="0"/>
              <w:jc w:val="center"/>
              <w:rPr>
                <w:sz w:val="20"/>
                <w:szCs w:val="20"/>
              </w:rPr>
            </w:pPr>
            <w:r w:rsidRPr="002017E5">
              <w:rPr>
                <w:sz w:val="20"/>
                <w:szCs w:val="20"/>
              </w:rPr>
              <w:t>$17 to $40</w:t>
            </w:r>
          </w:p>
        </w:tc>
        <w:tc>
          <w:tcPr>
            <w:tcW w:w="1291" w:type="pct"/>
            <w:tcBorders>
              <w:top w:val="nil"/>
              <w:left w:val="nil"/>
              <w:bottom w:val="nil"/>
              <w:right w:val="single" w:sz="4" w:space="0" w:color="auto"/>
            </w:tcBorders>
            <w:vAlign w:val="center"/>
          </w:tcPr>
          <w:p w14:paraId="6A281BD3" w14:textId="4D696CCF" w:rsidR="002862F2" w:rsidRPr="002017E5" w:rsidRDefault="008A1D8F" w:rsidP="00AD5A1C">
            <w:pPr>
              <w:pStyle w:val="05BodyText"/>
              <w:spacing w:after="0" w:line="240" w:lineRule="auto"/>
              <w:ind w:hanging="18"/>
              <w:jc w:val="center"/>
              <w:rPr>
                <w:sz w:val="20"/>
                <w:szCs w:val="20"/>
              </w:rPr>
            </w:pPr>
            <w:r w:rsidRPr="002017E5">
              <w:rPr>
                <w:sz w:val="20"/>
                <w:szCs w:val="20"/>
              </w:rPr>
              <w:t>$15 to $36</w:t>
            </w:r>
          </w:p>
        </w:tc>
      </w:tr>
      <w:tr w:rsidR="002862F2" w:rsidRPr="002017E5" w14:paraId="3A085E66" w14:textId="77777777" w:rsidTr="002862F2">
        <w:trPr>
          <w:cantSplit/>
          <w:trHeight w:val="259"/>
        </w:trPr>
        <w:tc>
          <w:tcPr>
            <w:tcW w:w="2418" w:type="pct"/>
            <w:tcBorders>
              <w:top w:val="nil"/>
              <w:left w:val="nil"/>
              <w:bottom w:val="nil"/>
              <w:right w:val="nil"/>
            </w:tcBorders>
            <w:vAlign w:val="center"/>
          </w:tcPr>
          <w:p w14:paraId="6A366E50"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4532E627" w14:textId="21EA72F4" w:rsidR="002862F2" w:rsidRPr="002017E5" w:rsidRDefault="001C0CFE" w:rsidP="00AD5A1C">
            <w:pPr>
              <w:pStyle w:val="05BodyText"/>
              <w:spacing w:after="0" w:line="240" w:lineRule="auto"/>
              <w:ind w:hanging="18"/>
              <w:jc w:val="center"/>
              <w:rPr>
                <w:sz w:val="20"/>
                <w:szCs w:val="20"/>
              </w:rPr>
            </w:pPr>
            <w:r w:rsidRPr="002017E5">
              <w:rPr>
                <w:sz w:val="20"/>
                <w:szCs w:val="20"/>
              </w:rPr>
              <w:t>$4.6</w:t>
            </w:r>
          </w:p>
        </w:tc>
      </w:tr>
      <w:tr w:rsidR="002862F2" w:rsidRPr="002017E5" w14:paraId="1934B7A8" w14:textId="77777777" w:rsidTr="002862F2">
        <w:trPr>
          <w:cantSplit/>
          <w:trHeight w:val="259"/>
        </w:trPr>
        <w:tc>
          <w:tcPr>
            <w:tcW w:w="2418" w:type="pct"/>
            <w:tcBorders>
              <w:top w:val="nil"/>
              <w:left w:val="nil"/>
              <w:bottom w:val="single" w:sz="4" w:space="0" w:color="auto"/>
              <w:right w:val="nil"/>
            </w:tcBorders>
            <w:vAlign w:val="center"/>
          </w:tcPr>
          <w:p w14:paraId="6E1A4871"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015A0BA5" w14:textId="3A48CB6A" w:rsidR="002862F2" w:rsidRPr="002017E5" w:rsidRDefault="001C0CFE" w:rsidP="00AD5A1C">
            <w:pPr>
              <w:pStyle w:val="05BodyText"/>
              <w:spacing w:after="0" w:line="240" w:lineRule="auto"/>
              <w:ind w:hanging="18"/>
              <w:jc w:val="center"/>
              <w:rPr>
                <w:sz w:val="20"/>
                <w:szCs w:val="20"/>
              </w:rPr>
            </w:pPr>
            <w:r w:rsidRPr="002017E5">
              <w:rPr>
                <w:sz w:val="20"/>
                <w:szCs w:val="20"/>
              </w:rPr>
              <w:t>$27 to $49</w:t>
            </w:r>
          </w:p>
        </w:tc>
        <w:tc>
          <w:tcPr>
            <w:tcW w:w="1291" w:type="pct"/>
            <w:tcBorders>
              <w:top w:val="nil"/>
              <w:left w:val="nil"/>
              <w:bottom w:val="single" w:sz="4" w:space="0" w:color="auto"/>
              <w:right w:val="single" w:sz="4" w:space="0" w:color="auto"/>
            </w:tcBorders>
            <w:vAlign w:val="center"/>
          </w:tcPr>
          <w:p w14:paraId="767D5E54" w14:textId="15B07402" w:rsidR="002862F2" w:rsidRPr="002017E5" w:rsidRDefault="001C0CFE" w:rsidP="00AD5A1C">
            <w:pPr>
              <w:pStyle w:val="05BodyText"/>
              <w:spacing w:after="0" w:line="240" w:lineRule="auto"/>
              <w:ind w:hanging="18"/>
              <w:jc w:val="center"/>
              <w:rPr>
                <w:sz w:val="20"/>
                <w:szCs w:val="20"/>
              </w:rPr>
            </w:pPr>
            <w:r w:rsidRPr="002017E5">
              <w:rPr>
                <w:sz w:val="20"/>
                <w:szCs w:val="20"/>
              </w:rPr>
              <w:t>$25 to $46</w:t>
            </w:r>
          </w:p>
        </w:tc>
      </w:tr>
      <w:tr w:rsidR="002862F2" w:rsidRPr="002017E5" w14:paraId="24DFF8BA" w14:textId="77777777" w:rsidTr="002862F2">
        <w:trPr>
          <w:cantSplit/>
          <w:trHeight w:val="259"/>
        </w:trPr>
        <w:tc>
          <w:tcPr>
            <w:tcW w:w="2418" w:type="pct"/>
            <w:tcBorders>
              <w:top w:val="single" w:sz="4" w:space="0" w:color="auto"/>
              <w:left w:val="nil"/>
              <w:bottom w:val="double" w:sz="4" w:space="0" w:color="auto"/>
              <w:right w:val="nil"/>
            </w:tcBorders>
            <w:vAlign w:val="center"/>
          </w:tcPr>
          <w:p w14:paraId="167668FF" w14:textId="77777777" w:rsidR="002862F2" w:rsidRPr="002017E5" w:rsidRDefault="002862F2" w:rsidP="00AD5A1C">
            <w:pPr>
              <w:pStyle w:val="05BodyText"/>
              <w:spacing w:after="0" w:line="240" w:lineRule="auto"/>
              <w:ind w:hanging="18"/>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57A6C49E" w14:textId="77777777" w:rsidR="002862F2" w:rsidRPr="002017E5" w:rsidRDefault="002862F2" w:rsidP="00AD5A1C">
            <w:pPr>
              <w:autoSpaceDE w:val="0"/>
              <w:autoSpaceDN w:val="0"/>
              <w:adjustRightInd w:val="0"/>
              <w:ind w:hanging="18"/>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33D1D444" w14:textId="22D09D01" w:rsidR="002862F2" w:rsidRPr="002017E5" w:rsidRDefault="00FA0D7E" w:rsidP="00AD5A1C">
            <w:pPr>
              <w:autoSpaceDE w:val="0"/>
              <w:autoSpaceDN w:val="0"/>
              <w:adjustRightInd w:val="0"/>
              <w:ind w:hanging="18"/>
              <w:rPr>
                <w:sz w:val="20"/>
                <w:szCs w:val="20"/>
              </w:rPr>
            </w:pPr>
            <w:r w:rsidRPr="002017E5">
              <w:rPr>
                <w:sz w:val="20"/>
                <w:szCs w:val="20"/>
              </w:rPr>
              <w:t>1.4</w:t>
            </w:r>
            <w:r w:rsidR="002862F2" w:rsidRPr="002017E5">
              <w:rPr>
                <w:sz w:val="20"/>
                <w:szCs w:val="20"/>
              </w:rPr>
              <w:t xml:space="preserve"> tons of Hg </w:t>
            </w:r>
          </w:p>
          <w:p w14:paraId="13C8F9A4" w14:textId="77777777" w:rsidR="002862F2" w:rsidRPr="002017E5" w:rsidRDefault="002862F2" w:rsidP="00AD5A1C">
            <w:pPr>
              <w:autoSpaceDE w:val="0"/>
              <w:autoSpaceDN w:val="0"/>
              <w:adjustRightInd w:val="0"/>
              <w:ind w:hanging="18"/>
              <w:rPr>
                <w:sz w:val="20"/>
                <w:szCs w:val="20"/>
              </w:rPr>
            </w:pPr>
            <w:r w:rsidRPr="002017E5">
              <w:rPr>
                <w:sz w:val="20"/>
                <w:szCs w:val="20"/>
              </w:rPr>
              <w:t>Ecosystem Effects</w:t>
            </w:r>
          </w:p>
          <w:p w14:paraId="201DC041" w14:textId="77777777" w:rsidR="002862F2" w:rsidRPr="002017E5" w:rsidRDefault="002862F2" w:rsidP="00AD5A1C">
            <w:pPr>
              <w:pStyle w:val="05BodyText"/>
              <w:spacing w:after="0" w:line="240" w:lineRule="auto"/>
              <w:ind w:hanging="18"/>
              <w:rPr>
                <w:sz w:val="20"/>
                <w:szCs w:val="20"/>
              </w:rPr>
            </w:pPr>
            <w:r w:rsidRPr="002017E5">
              <w:rPr>
                <w:sz w:val="20"/>
                <w:szCs w:val="20"/>
              </w:rPr>
              <w:t>Visibility impairment</w:t>
            </w:r>
          </w:p>
        </w:tc>
      </w:tr>
      <w:tr w:rsidR="002862F2" w:rsidRPr="002017E5" w14:paraId="197A3223" w14:textId="77777777" w:rsidTr="002862F2">
        <w:trPr>
          <w:cantSplit/>
          <w:trHeight w:val="259"/>
        </w:trPr>
        <w:tc>
          <w:tcPr>
            <w:tcW w:w="2418" w:type="pct"/>
            <w:vMerge w:val="restart"/>
            <w:tcBorders>
              <w:top w:val="double" w:sz="4" w:space="0" w:color="auto"/>
              <w:left w:val="nil"/>
              <w:right w:val="nil"/>
            </w:tcBorders>
            <w:vAlign w:val="center"/>
          </w:tcPr>
          <w:p w14:paraId="3F55CE43"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59D6C03F" w14:textId="437FB530" w:rsidR="002862F2" w:rsidRPr="002017E5" w:rsidRDefault="00AF7B43" w:rsidP="00AD5A1C">
            <w:pPr>
              <w:pStyle w:val="05BodyText"/>
              <w:spacing w:after="0" w:line="240" w:lineRule="auto"/>
              <w:ind w:hanging="18"/>
              <w:jc w:val="center"/>
              <w:rPr>
                <w:b/>
                <w:sz w:val="20"/>
                <w:szCs w:val="20"/>
              </w:rPr>
            </w:pPr>
            <w:r w:rsidRPr="002017E5">
              <w:rPr>
                <w:b/>
                <w:sz w:val="20"/>
                <w:szCs w:val="20"/>
              </w:rPr>
              <w:t>R</w:t>
            </w:r>
            <w:r w:rsidR="002862F2" w:rsidRPr="002017E5">
              <w:rPr>
                <w:b/>
                <w:sz w:val="20"/>
                <w:szCs w:val="20"/>
              </w:rPr>
              <w:t>egional</w:t>
            </w:r>
          </w:p>
        </w:tc>
      </w:tr>
      <w:tr w:rsidR="002862F2" w:rsidRPr="002017E5" w14:paraId="1C8F60FB" w14:textId="77777777" w:rsidTr="002862F2">
        <w:trPr>
          <w:cantSplit/>
          <w:trHeight w:val="259"/>
        </w:trPr>
        <w:tc>
          <w:tcPr>
            <w:tcW w:w="2418" w:type="pct"/>
            <w:vMerge/>
            <w:tcBorders>
              <w:left w:val="nil"/>
              <w:bottom w:val="single" w:sz="4" w:space="0" w:color="auto"/>
              <w:right w:val="nil"/>
            </w:tcBorders>
            <w:vAlign w:val="center"/>
          </w:tcPr>
          <w:p w14:paraId="7FE22EEB"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232EF525"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5B7F4503"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2B10561B" w14:textId="77777777" w:rsidTr="002862F2">
        <w:trPr>
          <w:cantSplit/>
          <w:trHeight w:val="259"/>
        </w:trPr>
        <w:tc>
          <w:tcPr>
            <w:tcW w:w="2418" w:type="pct"/>
            <w:tcBorders>
              <w:top w:val="single" w:sz="4" w:space="0" w:color="auto"/>
              <w:left w:val="nil"/>
              <w:bottom w:val="nil"/>
              <w:right w:val="nil"/>
            </w:tcBorders>
            <w:vAlign w:val="center"/>
          </w:tcPr>
          <w:p w14:paraId="43883FA5"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Climate Benefits </w:t>
            </w:r>
            <w:r w:rsidRPr="002017E5">
              <w:rPr>
                <w:sz w:val="20"/>
                <w:szCs w:val="20"/>
                <w:vertAlign w:val="superscript"/>
              </w:rPr>
              <w:t>b</w:t>
            </w:r>
          </w:p>
          <w:p w14:paraId="5CFE7B33"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29C940B3"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28C3DF75"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7D604977"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top w:val="single" w:sz="4" w:space="0" w:color="auto"/>
              <w:left w:val="nil"/>
              <w:bottom w:val="nil"/>
              <w:right w:val="single" w:sz="4" w:space="0" w:color="auto"/>
            </w:tcBorders>
            <w:vAlign w:val="center"/>
          </w:tcPr>
          <w:p w14:paraId="4A838552" w14:textId="77777777" w:rsidR="002862F2" w:rsidRPr="002017E5" w:rsidRDefault="002862F2" w:rsidP="00AD5A1C">
            <w:pPr>
              <w:pStyle w:val="05BodyText"/>
              <w:spacing w:after="0" w:line="240" w:lineRule="auto"/>
              <w:ind w:hanging="18"/>
              <w:jc w:val="center"/>
              <w:rPr>
                <w:sz w:val="20"/>
                <w:szCs w:val="20"/>
              </w:rPr>
            </w:pPr>
          </w:p>
          <w:p w14:paraId="329E7C32"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$3.9</w:t>
            </w:r>
          </w:p>
          <w:p w14:paraId="3B3FC33E"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$13</w:t>
            </w:r>
          </w:p>
          <w:p w14:paraId="4EB34568"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$19</w:t>
            </w:r>
          </w:p>
          <w:p w14:paraId="341C38B9" w14:textId="4EE40B91" w:rsidR="001C0CFE" w:rsidRPr="002017E5" w:rsidRDefault="001C0CFE" w:rsidP="00AD5A1C">
            <w:pPr>
              <w:pStyle w:val="05BodyText"/>
              <w:spacing w:after="0" w:line="240" w:lineRule="auto"/>
              <w:ind w:hanging="18"/>
              <w:jc w:val="center"/>
              <w:rPr>
                <w:sz w:val="20"/>
                <w:szCs w:val="20"/>
              </w:rPr>
            </w:pPr>
            <w:r w:rsidRPr="002017E5">
              <w:rPr>
                <w:sz w:val="20"/>
                <w:szCs w:val="20"/>
              </w:rPr>
              <w:t>$39</w:t>
            </w:r>
          </w:p>
        </w:tc>
      </w:tr>
      <w:tr w:rsidR="002862F2" w:rsidRPr="002017E5" w14:paraId="3F9659D5" w14:textId="77777777" w:rsidTr="002862F2">
        <w:trPr>
          <w:cantSplit/>
          <w:trHeight w:val="259"/>
        </w:trPr>
        <w:tc>
          <w:tcPr>
            <w:tcW w:w="2418" w:type="pct"/>
            <w:tcBorders>
              <w:top w:val="nil"/>
              <w:left w:val="nil"/>
              <w:bottom w:val="nil"/>
              <w:right w:val="nil"/>
            </w:tcBorders>
            <w:vAlign w:val="center"/>
          </w:tcPr>
          <w:p w14:paraId="2CC40D05" w14:textId="4E7A8F9B"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78345008" w14:textId="60801ABD" w:rsidR="002862F2" w:rsidRPr="002017E5" w:rsidRDefault="008A1D8F" w:rsidP="00AD5A1C">
            <w:pPr>
              <w:pStyle w:val="05BodyText"/>
              <w:spacing w:after="0" w:line="240" w:lineRule="auto"/>
              <w:ind w:hanging="18"/>
              <w:jc w:val="center"/>
              <w:rPr>
                <w:sz w:val="20"/>
                <w:szCs w:val="20"/>
              </w:rPr>
            </w:pPr>
            <w:r w:rsidRPr="002017E5">
              <w:rPr>
                <w:sz w:val="20"/>
                <w:szCs w:val="20"/>
              </w:rPr>
              <w:t>$14 to $34</w:t>
            </w:r>
          </w:p>
        </w:tc>
        <w:tc>
          <w:tcPr>
            <w:tcW w:w="1291" w:type="pct"/>
            <w:tcBorders>
              <w:top w:val="nil"/>
              <w:left w:val="nil"/>
              <w:bottom w:val="nil"/>
              <w:right w:val="single" w:sz="4" w:space="0" w:color="auto"/>
            </w:tcBorders>
            <w:vAlign w:val="center"/>
          </w:tcPr>
          <w:p w14:paraId="09EF2D3C" w14:textId="2D8EA0D3" w:rsidR="002862F2" w:rsidRPr="002017E5" w:rsidRDefault="008A1D8F" w:rsidP="00AD5A1C">
            <w:pPr>
              <w:pStyle w:val="05BodyText"/>
              <w:spacing w:after="0" w:line="240" w:lineRule="auto"/>
              <w:ind w:hanging="18"/>
              <w:jc w:val="center"/>
              <w:rPr>
                <w:sz w:val="20"/>
                <w:szCs w:val="20"/>
              </w:rPr>
            </w:pPr>
            <w:r w:rsidRPr="002017E5">
              <w:rPr>
                <w:sz w:val="20"/>
                <w:szCs w:val="20"/>
              </w:rPr>
              <w:t>$13 to $30</w:t>
            </w:r>
          </w:p>
        </w:tc>
      </w:tr>
      <w:tr w:rsidR="002862F2" w:rsidRPr="002017E5" w14:paraId="6779D575" w14:textId="77777777" w:rsidTr="002862F2">
        <w:trPr>
          <w:cantSplit/>
          <w:trHeight w:val="259"/>
        </w:trPr>
        <w:tc>
          <w:tcPr>
            <w:tcW w:w="2418" w:type="pct"/>
            <w:tcBorders>
              <w:top w:val="nil"/>
              <w:left w:val="nil"/>
              <w:bottom w:val="nil"/>
              <w:right w:val="nil"/>
            </w:tcBorders>
            <w:vAlign w:val="center"/>
          </w:tcPr>
          <w:p w14:paraId="06010504"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702A2C9D" w14:textId="2D5F23AE" w:rsidR="002862F2" w:rsidRPr="002017E5" w:rsidRDefault="001C0CFE" w:rsidP="00AD5A1C">
            <w:pPr>
              <w:pStyle w:val="05BodyText"/>
              <w:spacing w:after="0" w:line="240" w:lineRule="auto"/>
              <w:ind w:hanging="18"/>
              <w:jc w:val="center"/>
              <w:rPr>
                <w:sz w:val="20"/>
                <w:szCs w:val="20"/>
              </w:rPr>
            </w:pPr>
            <w:r w:rsidRPr="002017E5">
              <w:rPr>
                <w:sz w:val="20"/>
                <w:szCs w:val="20"/>
              </w:rPr>
              <w:t>$3.0</w:t>
            </w:r>
          </w:p>
        </w:tc>
      </w:tr>
      <w:tr w:rsidR="002862F2" w:rsidRPr="002017E5" w14:paraId="58CFD7C9" w14:textId="77777777" w:rsidTr="002862F2">
        <w:trPr>
          <w:cantSplit/>
          <w:trHeight w:val="259"/>
        </w:trPr>
        <w:tc>
          <w:tcPr>
            <w:tcW w:w="2418" w:type="pct"/>
            <w:tcBorders>
              <w:top w:val="nil"/>
              <w:left w:val="nil"/>
              <w:bottom w:val="single" w:sz="4" w:space="0" w:color="auto"/>
              <w:right w:val="nil"/>
            </w:tcBorders>
            <w:vAlign w:val="center"/>
          </w:tcPr>
          <w:p w14:paraId="47FEE8BB"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1933381C" w14:textId="35E89178" w:rsidR="002862F2" w:rsidRPr="002017E5" w:rsidRDefault="001C0CFE" w:rsidP="00AD5A1C">
            <w:pPr>
              <w:pStyle w:val="05BodyText"/>
              <w:spacing w:after="0" w:line="240" w:lineRule="auto"/>
              <w:ind w:hanging="18"/>
              <w:jc w:val="center"/>
              <w:rPr>
                <w:sz w:val="20"/>
                <w:szCs w:val="20"/>
              </w:rPr>
            </w:pPr>
            <w:r w:rsidRPr="002017E5">
              <w:rPr>
                <w:sz w:val="20"/>
                <w:szCs w:val="20"/>
              </w:rPr>
              <w:t>$24 to $43</w:t>
            </w:r>
          </w:p>
        </w:tc>
        <w:tc>
          <w:tcPr>
            <w:tcW w:w="1291" w:type="pct"/>
            <w:tcBorders>
              <w:top w:val="nil"/>
              <w:left w:val="nil"/>
              <w:bottom w:val="single" w:sz="4" w:space="0" w:color="auto"/>
              <w:right w:val="single" w:sz="4" w:space="0" w:color="auto"/>
            </w:tcBorders>
            <w:vAlign w:val="center"/>
          </w:tcPr>
          <w:p w14:paraId="5CFC4C68" w14:textId="36217878" w:rsidR="002862F2" w:rsidRPr="002017E5" w:rsidRDefault="001C0CFE" w:rsidP="00AD5A1C">
            <w:pPr>
              <w:pStyle w:val="05BodyText"/>
              <w:spacing w:after="0" w:line="240" w:lineRule="auto"/>
              <w:ind w:hanging="18"/>
              <w:jc w:val="center"/>
              <w:rPr>
                <w:sz w:val="20"/>
                <w:szCs w:val="20"/>
              </w:rPr>
            </w:pPr>
            <w:r w:rsidRPr="002017E5">
              <w:rPr>
                <w:sz w:val="20"/>
                <w:szCs w:val="20"/>
              </w:rPr>
              <w:t>$23 to $40</w:t>
            </w:r>
          </w:p>
        </w:tc>
      </w:tr>
      <w:tr w:rsidR="002862F2" w:rsidRPr="002017E5" w14:paraId="065347BD" w14:textId="77777777" w:rsidTr="002862F2">
        <w:trPr>
          <w:cantSplit/>
          <w:trHeight w:val="259"/>
        </w:trPr>
        <w:tc>
          <w:tcPr>
            <w:tcW w:w="2418" w:type="pct"/>
            <w:tcBorders>
              <w:top w:val="single" w:sz="4" w:space="0" w:color="auto"/>
              <w:left w:val="nil"/>
              <w:bottom w:val="double" w:sz="4" w:space="0" w:color="auto"/>
              <w:right w:val="nil"/>
            </w:tcBorders>
            <w:vAlign w:val="center"/>
          </w:tcPr>
          <w:p w14:paraId="389628EA" w14:textId="77777777" w:rsidR="002862F2" w:rsidRPr="002017E5" w:rsidRDefault="002862F2" w:rsidP="00AD5A1C">
            <w:pPr>
              <w:pStyle w:val="05BodyText"/>
              <w:spacing w:after="0" w:line="240" w:lineRule="auto"/>
              <w:ind w:firstLine="0"/>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73AC6C40" w14:textId="77777777" w:rsidR="002862F2" w:rsidRPr="002017E5" w:rsidRDefault="002862F2" w:rsidP="00AD5A1C">
            <w:pPr>
              <w:autoSpaceDE w:val="0"/>
              <w:autoSpaceDN w:val="0"/>
              <w:adjustRightInd w:val="0"/>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38C1CBE3" w14:textId="590DC712" w:rsidR="002862F2" w:rsidRPr="002017E5" w:rsidRDefault="002862F2" w:rsidP="00AD5A1C">
            <w:pPr>
              <w:autoSpaceDE w:val="0"/>
              <w:autoSpaceDN w:val="0"/>
              <w:adjustRightInd w:val="0"/>
              <w:rPr>
                <w:sz w:val="20"/>
                <w:szCs w:val="20"/>
              </w:rPr>
            </w:pPr>
            <w:r w:rsidRPr="002017E5">
              <w:rPr>
                <w:sz w:val="20"/>
                <w:szCs w:val="20"/>
              </w:rPr>
              <w:t>1.</w:t>
            </w:r>
            <w:r w:rsidR="00FA0D7E" w:rsidRPr="002017E5">
              <w:rPr>
                <w:sz w:val="20"/>
                <w:szCs w:val="20"/>
              </w:rPr>
              <w:t>3</w:t>
            </w:r>
            <w:r w:rsidRPr="002017E5">
              <w:rPr>
                <w:sz w:val="20"/>
                <w:szCs w:val="20"/>
              </w:rPr>
              <w:t xml:space="preserve"> tons of Hg </w:t>
            </w:r>
          </w:p>
          <w:p w14:paraId="7DB78805" w14:textId="77777777" w:rsidR="002862F2" w:rsidRPr="002017E5" w:rsidRDefault="002862F2" w:rsidP="00AD5A1C">
            <w:pPr>
              <w:autoSpaceDE w:val="0"/>
              <w:autoSpaceDN w:val="0"/>
              <w:adjustRightInd w:val="0"/>
              <w:rPr>
                <w:sz w:val="20"/>
                <w:szCs w:val="20"/>
              </w:rPr>
            </w:pPr>
            <w:r w:rsidRPr="002017E5">
              <w:rPr>
                <w:sz w:val="20"/>
                <w:szCs w:val="20"/>
              </w:rPr>
              <w:t>Ecosystem Effects</w:t>
            </w:r>
          </w:p>
          <w:p w14:paraId="04EA2FBE" w14:textId="77777777" w:rsidR="002862F2" w:rsidRPr="002017E5" w:rsidRDefault="002862F2" w:rsidP="00AD5A1C">
            <w:pPr>
              <w:pStyle w:val="05BodyText"/>
              <w:spacing w:after="0" w:line="240" w:lineRule="auto"/>
              <w:ind w:firstLine="0"/>
              <w:rPr>
                <w:sz w:val="20"/>
                <w:szCs w:val="20"/>
              </w:rPr>
            </w:pPr>
            <w:r w:rsidRPr="002017E5">
              <w:rPr>
                <w:sz w:val="20"/>
                <w:szCs w:val="20"/>
              </w:rPr>
              <w:t>Visibility impairment</w:t>
            </w:r>
          </w:p>
        </w:tc>
      </w:tr>
    </w:tbl>
    <w:p w14:paraId="43F3D675" w14:textId="77777777" w:rsidR="00C74200" w:rsidRPr="002017E5" w:rsidRDefault="00C74200" w:rsidP="00C74200">
      <w:pPr>
        <w:autoSpaceDE w:val="0"/>
        <w:autoSpaceDN w:val="0"/>
        <w:adjustRightInd w:val="0"/>
        <w:rPr>
          <w:sz w:val="18"/>
          <w:szCs w:val="18"/>
        </w:rPr>
      </w:pPr>
      <w:proofErr w:type="spellStart"/>
      <w:proofErr w:type="gramStart"/>
      <w:r w:rsidRPr="002017E5">
        <w:rPr>
          <w:sz w:val="18"/>
          <w:szCs w:val="18"/>
          <w:vertAlign w:val="superscript"/>
        </w:rPr>
        <w:t>a</w:t>
      </w:r>
      <w:proofErr w:type="spellEnd"/>
      <w:proofErr w:type="gramEnd"/>
      <w:r w:rsidRPr="002017E5">
        <w:rPr>
          <w:sz w:val="18"/>
          <w:szCs w:val="18"/>
        </w:rPr>
        <w:t xml:space="preserve"> All estimates are for 2025 and are rounded to two significant figures, so figures may not sum.</w:t>
      </w:r>
    </w:p>
    <w:p w14:paraId="7C771434" w14:textId="77777777"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b</w:t>
      </w:r>
      <w:proofErr w:type="gramEnd"/>
      <w:r w:rsidRPr="002017E5">
        <w:rPr>
          <w:sz w:val="18"/>
          <w:szCs w:val="18"/>
        </w:rPr>
        <w:t xml:space="preserve"> The climate benefit estimates in this summary table reflect global impacts from CO</w:t>
      </w:r>
      <w:r w:rsidRPr="002017E5">
        <w:rPr>
          <w:sz w:val="18"/>
          <w:szCs w:val="18"/>
          <w:vertAlign w:val="subscript"/>
        </w:rPr>
        <w:t>2</w:t>
      </w:r>
      <w:r w:rsidRPr="002017E5">
        <w:rPr>
          <w:sz w:val="18"/>
          <w:szCs w:val="18"/>
        </w:rPr>
        <w:t xml:space="preserve"> emission changes and do not account for changes in non-CO</w:t>
      </w:r>
      <w:r w:rsidRPr="002017E5">
        <w:rPr>
          <w:sz w:val="18"/>
          <w:szCs w:val="18"/>
          <w:vertAlign w:val="subscript"/>
        </w:rPr>
        <w:t>2</w:t>
      </w:r>
      <w:r w:rsidRPr="002017E5">
        <w:rPr>
          <w:sz w:val="18"/>
          <w:szCs w:val="18"/>
        </w:rPr>
        <w:t xml:space="preserve"> GHG emissions. Also, different discount rates are applied to SCC than to the other estimates because CO</w:t>
      </w:r>
      <w:r w:rsidRPr="002017E5">
        <w:rPr>
          <w:sz w:val="18"/>
          <w:szCs w:val="18"/>
          <w:vertAlign w:val="subscript"/>
        </w:rPr>
        <w:t>2</w:t>
      </w:r>
      <w:r w:rsidRPr="002017E5">
        <w:rPr>
          <w:sz w:val="18"/>
          <w:szCs w:val="18"/>
        </w:rPr>
        <w:t xml:space="preserve"> emissions are long-lived and subsequent damages occur over many years. The SCC estimates are year-specific and increase over time. </w:t>
      </w:r>
    </w:p>
    <w:p w14:paraId="7F4EF696" w14:textId="1A6C7A49"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c</w:t>
      </w:r>
      <w:proofErr w:type="gramEnd"/>
      <w:r w:rsidRPr="002017E5">
        <w:rPr>
          <w:sz w:val="18"/>
          <w:szCs w:val="18"/>
          <w:vertAlign w:val="superscript"/>
        </w:rPr>
        <w:t xml:space="preserve"> </w:t>
      </w:r>
      <w:r w:rsidRPr="002017E5">
        <w:rPr>
          <w:sz w:val="18"/>
          <w:szCs w:val="18"/>
        </w:rPr>
        <w:t>The air pollution health co-benefits reflect reduced exposure to PM</w:t>
      </w:r>
      <w:r w:rsidRPr="002017E5">
        <w:rPr>
          <w:sz w:val="18"/>
          <w:szCs w:val="18"/>
          <w:vertAlign w:val="subscript"/>
        </w:rPr>
        <w:t xml:space="preserve">2.5 </w:t>
      </w:r>
      <w:r w:rsidRPr="002017E5">
        <w:rPr>
          <w:sz w:val="18"/>
          <w:szCs w:val="18"/>
        </w:rPr>
        <w:t>and ozone associated with emission reductions of directly emitted PM</w:t>
      </w:r>
      <w:r w:rsidRPr="002017E5">
        <w:rPr>
          <w:sz w:val="18"/>
          <w:szCs w:val="18"/>
          <w:vertAlign w:val="subscript"/>
        </w:rPr>
        <w:t>2.5</w:t>
      </w:r>
      <w:r w:rsidRPr="002017E5">
        <w:rPr>
          <w:sz w:val="18"/>
          <w:szCs w:val="18"/>
        </w:rPr>
        <w:t>, SO</w:t>
      </w:r>
      <w:r w:rsidRPr="002017E5">
        <w:rPr>
          <w:sz w:val="18"/>
          <w:szCs w:val="18"/>
          <w:vertAlign w:val="subscript"/>
        </w:rPr>
        <w:t>2</w:t>
      </w:r>
      <w:r w:rsidRPr="002017E5">
        <w:rPr>
          <w:sz w:val="18"/>
          <w:szCs w:val="18"/>
        </w:rPr>
        <w:t xml:space="preserve"> and NO</w:t>
      </w:r>
      <w:r w:rsidRPr="002017E5">
        <w:rPr>
          <w:sz w:val="18"/>
          <w:szCs w:val="18"/>
          <w:vertAlign w:val="subscript"/>
        </w:rPr>
        <w:t>X</w:t>
      </w:r>
      <w:r w:rsidRPr="002017E5">
        <w:rPr>
          <w:sz w:val="18"/>
          <w:szCs w:val="18"/>
        </w:rPr>
        <w:t>. The range reflects the use of concentration-response functions from different epidemiology studies. The reduction in premature fatalities each year accounts for over 90 percent of total monetized co-benefits from PM</w:t>
      </w:r>
      <w:r w:rsidRPr="002017E5">
        <w:rPr>
          <w:sz w:val="18"/>
          <w:szCs w:val="18"/>
          <w:vertAlign w:val="subscript"/>
        </w:rPr>
        <w:t xml:space="preserve">2.5 </w:t>
      </w:r>
      <w:r w:rsidRPr="002017E5">
        <w:rPr>
          <w:sz w:val="18"/>
          <w:szCs w:val="18"/>
        </w:rPr>
        <w:t xml:space="preserve">and ozone. These models assume that all fine particles, regardless of their chemical composition, are equally potent in causing premature mortality because the scientific evidence is not yet sufficient to allow differentiation of effect estimates by particle type. </w:t>
      </w:r>
    </w:p>
    <w:p w14:paraId="1356E7AF" w14:textId="1556D8F1"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d</w:t>
      </w:r>
      <w:proofErr w:type="gramEnd"/>
      <w:r w:rsidRPr="002017E5">
        <w:rPr>
          <w:sz w:val="18"/>
          <w:szCs w:val="18"/>
          <w:vertAlign w:val="superscript"/>
        </w:rPr>
        <w:t xml:space="preserve"> </w:t>
      </w:r>
      <w:r w:rsidRPr="002017E5">
        <w:rPr>
          <w:sz w:val="18"/>
          <w:szCs w:val="18"/>
        </w:rPr>
        <w:t>Total costs are approximated by the illustrative compliance costs estimated using the Integrated Planning Model and a discount rate of approximately 5%. This estimate includes monitoring, recordkeeping, and reporting costs and demand side energy efficiency program and participant costs.</w:t>
      </w:r>
    </w:p>
    <w:p w14:paraId="0802DC8D" w14:textId="15F9E780"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e</w:t>
      </w:r>
      <w:proofErr w:type="gramEnd"/>
      <w:r w:rsidRPr="002017E5">
        <w:rPr>
          <w:sz w:val="18"/>
          <w:szCs w:val="18"/>
        </w:rPr>
        <w:t xml:space="preserve"> The estimates of net benefits in this summary table are calculated using the global SCC at a 3 percent discount rate (model average). </w:t>
      </w:r>
      <w:r w:rsidR="007706EA" w:rsidRPr="002017E5">
        <w:rPr>
          <w:sz w:val="18"/>
          <w:szCs w:val="18"/>
        </w:rPr>
        <w:t xml:space="preserve">Tables 10-12 in this memo present </w:t>
      </w:r>
      <w:r w:rsidRPr="002017E5">
        <w:rPr>
          <w:sz w:val="18"/>
          <w:szCs w:val="18"/>
        </w:rPr>
        <w:t>combined climate and health estimates based on additional discount rates.</w:t>
      </w:r>
    </w:p>
    <w:p w14:paraId="70D3B4A2" w14:textId="77777777" w:rsidR="00C74200" w:rsidRPr="002017E5" w:rsidRDefault="00C74200" w:rsidP="00C74200"/>
    <w:p w14:paraId="04C59986" w14:textId="77777777" w:rsidR="00C74200" w:rsidRPr="002017E5" w:rsidRDefault="00C74200" w:rsidP="00C74200"/>
    <w:p w14:paraId="2B9F6819" w14:textId="77777777" w:rsidR="00C74200" w:rsidRPr="002017E5" w:rsidRDefault="00C74200" w:rsidP="00C74200">
      <w:pPr>
        <w:pStyle w:val="05BodyText"/>
      </w:pPr>
    </w:p>
    <w:p w14:paraId="554EEAE2" w14:textId="77777777" w:rsidR="009F53D6" w:rsidRPr="002017E5" w:rsidRDefault="009F53D6">
      <w:pPr>
        <w:rPr>
          <w:b/>
        </w:rPr>
      </w:pPr>
      <w:r w:rsidRPr="002017E5">
        <w:br w:type="page"/>
      </w:r>
    </w:p>
    <w:p w14:paraId="1D694653" w14:textId="5290C052" w:rsidR="00C74200" w:rsidRPr="002017E5" w:rsidRDefault="00C74200" w:rsidP="00C74200">
      <w:pPr>
        <w:pStyle w:val="11CaptionTable21"/>
        <w:ind w:left="0" w:firstLine="0"/>
        <w:jc w:val="left"/>
      </w:pPr>
      <w:r w:rsidRPr="002017E5">
        <w:t>Table</w:t>
      </w:r>
      <w:r w:rsidR="005A0438">
        <w:t xml:space="preserve"> </w:t>
      </w:r>
      <w:r w:rsidR="00E45052">
        <w:t>33</w:t>
      </w:r>
      <w:r w:rsidR="005A0438">
        <w:t>.</w:t>
      </w:r>
      <w:r w:rsidR="00E45052" w:rsidRPr="002017E5">
        <w:t xml:space="preserve"> </w:t>
      </w:r>
      <w:r w:rsidRPr="002017E5">
        <w:t xml:space="preserve">Summary of Monetized Benefits, Compliance Costs, and Net Benefits </w:t>
      </w:r>
      <w:r w:rsidR="00714B85">
        <w:t>in</w:t>
      </w:r>
      <w:r w:rsidRPr="002017E5">
        <w:t xml:space="preserve"> 2030 (billions of 2011$) </w:t>
      </w:r>
      <w:r w:rsidRPr="002017E5">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415"/>
        <w:gridCol w:w="2415"/>
      </w:tblGrid>
      <w:tr w:rsidR="002862F2" w:rsidRPr="002017E5" w14:paraId="0BD0BB61" w14:textId="77777777" w:rsidTr="002862F2">
        <w:trPr>
          <w:cantSplit/>
          <w:trHeight w:val="259"/>
        </w:trPr>
        <w:tc>
          <w:tcPr>
            <w:tcW w:w="2418" w:type="pct"/>
            <w:vMerge w:val="restart"/>
            <w:tcBorders>
              <w:top w:val="double" w:sz="4" w:space="0" w:color="auto"/>
              <w:left w:val="nil"/>
              <w:right w:val="nil"/>
            </w:tcBorders>
            <w:vAlign w:val="center"/>
          </w:tcPr>
          <w:p w14:paraId="6ABB9D51"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3A8F0AFC" w14:textId="19229D7F" w:rsidR="002862F2" w:rsidRPr="002017E5" w:rsidRDefault="002862F2" w:rsidP="00AD5A1C">
            <w:pPr>
              <w:pStyle w:val="05BodyText"/>
              <w:spacing w:after="0" w:line="240" w:lineRule="auto"/>
              <w:ind w:hanging="18"/>
              <w:jc w:val="center"/>
              <w:rPr>
                <w:b/>
                <w:sz w:val="20"/>
                <w:szCs w:val="20"/>
              </w:rPr>
            </w:pPr>
            <w:r w:rsidRPr="002017E5">
              <w:rPr>
                <w:b/>
                <w:sz w:val="20"/>
                <w:szCs w:val="20"/>
              </w:rPr>
              <w:t>State</w:t>
            </w:r>
          </w:p>
        </w:tc>
      </w:tr>
      <w:tr w:rsidR="002862F2" w:rsidRPr="002017E5" w14:paraId="57C7A274" w14:textId="77777777" w:rsidTr="002862F2">
        <w:trPr>
          <w:cantSplit/>
          <w:trHeight w:val="259"/>
        </w:trPr>
        <w:tc>
          <w:tcPr>
            <w:tcW w:w="2418" w:type="pct"/>
            <w:vMerge/>
            <w:tcBorders>
              <w:left w:val="nil"/>
              <w:bottom w:val="single" w:sz="4" w:space="0" w:color="auto"/>
              <w:right w:val="nil"/>
            </w:tcBorders>
            <w:vAlign w:val="center"/>
          </w:tcPr>
          <w:p w14:paraId="61B137B3"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66B2C875"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73C12910"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43C15FA4" w14:textId="77777777" w:rsidTr="002862F2">
        <w:trPr>
          <w:cantSplit/>
          <w:trHeight w:val="259"/>
        </w:trPr>
        <w:tc>
          <w:tcPr>
            <w:tcW w:w="2418" w:type="pct"/>
            <w:tcBorders>
              <w:top w:val="nil"/>
              <w:left w:val="nil"/>
              <w:bottom w:val="nil"/>
              <w:right w:val="nil"/>
            </w:tcBorders>
            <w:vAlign w:val="center"/>
          </w:tcPr>
          <w:p w14:paraId="20B015D5" w14:textId="77777777" w:rsidR="002862F2" w:rsidRPr="002017E5" w:rsidRDefault="002862F2" w:rsidP="00AD5A1C">
            <w:pPr>
              <w:pStyle w:val="05BodyText"/>
              <w:spacing w:after="0" w:line="240" w:lineRule="auto"/>
              <w:ind w:firstLine="0"/>
              <w:rPr>
                <w:sz w:val="20"/>
                <w:szCs w:val="20"/>
              </w:rPr>
            </w:pPr>
            <w:r w:rsidRPr="002017E5">
              <w:rPr>
                <w:sz w:val="20"/>
                <w:szCs w:val="20"/>
              </w:rPr>
              <w:t xml:space="preserve">Climate Benefits </w:t>
            </w:r>
            <w:r w:rsidRPr="002017E5">
              <w:rPr>
                <w:sz w:val="20"/>
                <w:szCs w:val="20"/>
                <w:vertAlign w:val="superscript"/>
              </w:rPr>
              <w:t>b</w:t>
            </w:r>
            <w:r w:rsidRPr="002017E5">
              <w:rPr>
                <w:sz w:val="20"/>
                <w:szCs w:val="20"/>
              </w:rPr>
              <w:t xml:space="preserve"> </w:t>
            </w:r>
          </w:p>
          <w:p w14:paraId="1E42501E"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71084A2A"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66122118"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608C8F07"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left w:val="nil"/>
              <w:bottom w:val="nil"/>
              <w:right w:val="single" w:sz="4" w:space="0" w:color="auto"/>
            </w:tcBorders>
            <w:vAlign w:val="center"/>
          </w:tcPr>
          <w:p w14:paraId="2BB2E9CE" w14:textId="77777777" w:rsidR="001C0CFE" w:rsidRPr="002017E5" w:rsidRDefault="001C0CFE" w:rsidP="00AD5A1C">
            <w:pPr>
              <w:pStyle w:val="05BodyText"/>
              <w:spacing w:after="0" w:line="240" w:lineRule="auto"/>
              <w:ind w:hanging="18"/>
              <w:jc w:val="center"/>
              <w:rPr>
                <w:sz w:val="20"/>
                <w:szCs w:val="20"/>
              </w:rPr>
            </w:pPr>
          </w:p>
          <w:p w14:paraId="1D9CA6D9" w14:textId="77777777" w:rsidR="002862F2" w:rsidRPr="002017E5" w:rsidRDefault="001C0CFE" w:rsidP="00AD5A1C">
            <w:pPr>
              <w:pStyle w:val="05BodyText"/>
              <w:spacing w:after="0" w:line="240" w:lineRule="auto"/>
              <w:ind w:hanging="18"/>
              <w:jc w:val="center"/>
              <w:rPr>
                <w:sz w:val="20"/>
                <w:szCs w:val="20"/>
              </w:rPr>
            </w:pPr>
            <w:r w:rsidRPr="002017E5">
              <w:rPr>
                <w:sz w:val="20"/>
                <w:szCs w:val="20"/>
              </w:rPr>
              <w:t>$5.0</w:t>
            </w:r>
          </w:p>
          <w:p w14:paraId="751F8B4D"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$16</w:t>
            </w:r>
          </w:p>
          <w:p w14:paraId="0D1BE6D1"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$23</w:t>
            </w:r>
          </w:p>
          <w:p w14:paraId="0B846C79" w14:textId="03032BC6" w:rsidR="001C0CFE" w:rsidRPr="002017E5" w:rsidRDefault="001C0CFE" w:rsidP="00AD5A1C">
            <w:pPr>
              <w:pStyle w:val="05BodyText"/>
              <w:spacing w:after="0" w:line="240" w:lineRule="auto"/>
              <w:ind w:hanging="18"/>
              <w:jc w:val="center"/>
              <w:rPr>
                <w:sz w:val="20"/>
                <w:szCs w:val="20"/>
              </w:rPr>
            </w:pPr>
            <w:r w:rsidRPr="002017E5">
              <w:rPr>
                <w:sz w:val="20"/>
                <w:szCs w:val="20"/>
              </w:rPr>
              <w:t>$50</w:t>
            </w:r>
          </w:p>
        </w:tc>
      </w:tr>
      <w:tr w:rsidR="002862F2" w:rsidRPr="002017E5" w14:paraId="536B6B52" w14:textId="77777777" w:rsidTr="002862F2">
        <w:trPr>
          <w:cantSplit/>
          <w:trHeight w:val="259"/>
        </w:trPr>
        <w:tc>
          <w:tcPr>
            <w:tcW w:w="2418" w:type="pct"/>
            <w:tcBorders>
              <w:top w:val="nil"/>
              <w:left w:val="nil"/>
              <w:bottom w:val="nil"/>
              <w:right w:val="nil"/>
            </w:tcBorders>
            <w:vAlign w:val="center"/>
          </w:tcPr>
          <w:p w14:paraId="6C7EE7B9" w14:textId="0272A3D1"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5B8C998B" w14:textId="53BC8229" w:rsidR="002862F2" w:rsidRPr="002017E5" w:rsidRDefault="008A1D8F" w:rsidP="00AD5A1C">
            <w:pPr>
              <w:pStyle w:val="05BodyText"/>
              <w:spacing w:after="0" w:line="240" w:lineRule="auto"/>
              <w:ind w:firstLine="0"/>
              <w:jc w:val="center"/>
              <w:rPr>
                <w:sz w:val="20"/>
                <w:szCs w:val="20"/>
              </w:rPr>
            </w:pPr>
            <w:r w:rsidRPr="002017E5">
              <w:rPr>
                <w:sz w:val="20"/>
                <w:szCs w:val="20"/>
              </w:rPr>
              <w:t>$20 to $47</w:t>
            </w:r>
          </w:p>
        </w:tc>
        <w:tc>
          <w:tcPr>
            <w:tcW w:w="1291" w:type="pct"/>
            <w:tcBorders>
              <w:top w:val="nil"/>
              <w:left w:val="nil"/>
              <w:bottom w:val="nil"/>
              <w:right w:val="single" w:sz="4" w:space="0" w:color="auto"/>
            </w:tcBorders>
            <w:vAlign w:val="center"/>
          </w:tcPr>
          <w:p w14:paraId="3BEB54B8" w14:textId="01DA51FD" w:rsidR="002862F2" w:rsidRPr="002017E5" w:rsidRDefault="008A1D8F" w:rsidP="00AD5A1C">
            <w:pPr>
              <w:pStyle w:val="05BodyText"/>
              <w:spacing w:after="0" w:line="240" w:lineRule="auto"/>
              <w:ind w:hanging="18"/>
              <w:jc w:val="center"/>
              <w:rPr>
                <w:sz w:val="20"/>
                <w:szCs w:val="20"/>
              </w:rPr>
            </w:pPr>
            <w:r w:rsidRPr="002017E5">
              <w:rPr>
                <w:sz w:val="20"/>
                <w:szCs w:val="20"/>
              </w:rPr>
              <w:t>$18 to $43</w:t>
            </w:r>
          </w:p>
        </w:tc>
      </w:tr>
      <w:tr w:rsidR="002862F2" w:rsidRPr="002017E5" w14:paraId="5538F39F" w14:textId="77777777" w:rsidTr="002862F2">
        <w:trPr>
          <w:cantSplit/>
          <w:trHeight w:val="259"/>
        </w:trPr>
        <w:tc>
          <w:tcPr>
            <w:tcW w:w="2418" w:type="pct"/>
            <w:tcBorders>
              <w:top w:val="nil"/>
              <w:left w:val="nil"/>
              <w:bottom w:val="nil"/>
              <w:right w:val="nil"/>
            </w:tcBorders>
            <w:vAlign w:val="center"/>
          </w:tcPr>
          <w:p w14:paraId="5B010F84"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52BD15EA" w14:textId="3D175F32" w:rsidR="002862F2" w:rsidRPr="002017E5" w:rsidRDefault="001C0CFE" w:rsidP="00AD5A1C">
            <w:pPr>
              <w:pStyle w:val="05BodyText"/>
              <w:spacing w:after="0" w:line="240" w:lineRule="auto"/>
              <w:ind w:hanging="18"/>
              <w:jc w:val="center"/>
              <w:rPr>
                <w:sz w:val="20"/>
                <w:szCs w:val="20"/>
              </w:rPr>
            </w:pPr>
            <w:r w:rsidRPr="002017E5">
              <w:rPr>
                <w:sz w:val="20"/>
                <w:szCs w:val="20"/>
              </w:rPr>
              <w:t>$9.8</w:t>
            </w:r>
          </w:p>
        </w:tc>
      </w:tr>
      <w:tr w:rsidR="002862F2" w:rsidRPr="002017E5" w14:paraId="3D84970F" w14:textId="77777777" w:rsidTr="002862F2">
        <w:trPr>
          <w:cantSplit/>
          <w:trHeight w:val="259"/>
        </w:trPr>
        <w:tc>
          <w:tcPr>
            <w:tcW w:w="2418" w:type="pct"/>
            <w:tcBorders>
              <w:top w:val="nil"/>
              <w:left w:val="nil"/>
              <w:bottom w:val="single" w:sz="4" w:space="0" w:color="auto"/>
              <w:right w:val="nil"/>
            </w:tcBorders>
            <w:vAlign w:val="center"/>
          </w:tcPr>
          <w:p w14:paraId="04E6EE9C"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2A5C93F7" w14:textId="44ABE591" w:rsidR="002862F2" w:rsidRPr="002017E5" w:rsidRDefault="001C0CFE" w:rsidP="00AD5A1C">
            <w:pPr>
              <w:pStyle w:val="05BodyText"/>
              <w:spacing w:after="0" w:line="240" w:lineRule="auto"/>
              <w:ind w:hanging="18"/>
              <w:jc w:val="center"/>
              <w:rPr>
                <w:sz w:val="20"/>
                <w:szCs w:val="20"/>
              </w:rPr>
            </w:pPr>
            <w:r w:rsidRPr="002017E5">
              <w:rPr>
                <w:sz w:val="20"/>
                <w:szCs w:val="20"/>
              </w:rPr>
              <w:t>$27 to $53</w:t>
            </w:r>
          </w:p>
        </w:tc>
        <w:tc>
          <w:tcPr>
            <w:tcW w:w="1291" w:type="pct"/>
            <w:tcBorders>
              <w:top w:val="nil"/>
              <w:left w:val="nil"/>
              <w:bottom w:val="single" w:sz="4" w:space="0" w:color="auto"/>
              <w:right w:val="single" w:sz="4" w:space="0" w:color="auto"/>
            </w:tcBorders>
            <w:vAlign w:val="center"/>
          </w:tcPr>
          <w:p w14:paraId="3CA53489" w14:textId="607F1132" w:rsidR="002862F2" w:rsidRPr="002017E5" w:rsidRDefault="001C0CFE" w:rsidP="00AD5A1C">
            <w:pPr>
              <w:pStyle w:val="05BodyText"/>
              <w:spacing w:after="0" w:line="240" w:lineRule="auto"/>
              <w:ind w:hanging="18"/>
              <w:jc w:val="center"/>
              <w:rPr>
                <w:sz w:val="20"/>
                <w:szCs w:val="20"/>
              </w:rPr>
            </w:pPr>
            <w:r w:rsidRPr="002017E5">
              <w:rPr>
                <w:sz w:val="20"/>
                <w:szCs w:val="20"/>
              </w:rPr>
              <w:t>$25 to $49</w:t>
            </w:r>
          </w:p>
        </w:tc>
      </w:tr>
      <w:tr w:rsidR="002862F2" w:rsidRPr="002017E5" w14:paraId="169E7E35" w14:textId="77777777" w:rsidTr="002862F2">
        <w:trPr>
          <w:cantSplit/>
          <w:trHeight w:val="259"/>
        </w:trPr>
        <w:tc>
          <w:tcPr>
            <w:tcW w:w="2418" w:type="pct"/>
            <w:tcBorders>
              <w:top w:val="single" w:sz="4" w:space="0" w:color="auto"/>
              <w:left w:val="nil"/>
              <w:bottom w:val="double" w:sz="4" w:space="0" w:color="auto"/>
              <w:right w:val="nil"/>
            </w:tcBorders>
            <w:vAlign w:val="center"/>
          </w:tcPr>
          <w:p w14:paraId="22A3FEEE" w14:textId="77777777" w:rsidR="002862F2" w:rsidRPr="002017E5" w:rsidRDefault="002862F2" w:rsidP="00AD5A1C">
            <w:pPr>
              <w:pStyle w:val="05BodyText"/>
              <w:spacing w:after="0" w:line="240" w:lineRule="auto"/>
              <w:ind w:hanging="18"/>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0877BA32" w14:textId="77777777" w:rsidR="002862F2" w:rsidRPr="002017E5" w:rsidRDefault="002862F2" w:rsidP="00AD5A1C">
            <w:pPr>
              <w:autoSpaceDE w:val="0"/>
              <w:autoSpaceDN w:val="0"/>
              <w:adjustRightInd w:val="0"/>
              <w:ind w:hanging="18"/>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742EB972" w14:textId="1CC7FB72" w:rsidR="002862F2" w:rsidRPr="002017E5" w:rsidRDefault="00FA0D7E" w:rsidP="00AD5A1C">
            <w:pPr>
              <w:autoSpaceDE w:val="0"/>
              <w:autoSpaceDN w:val="0"/>
              <w:adjustRightInd w:val="0"/>
              <w:ind w:hanging="18"/>
              <w:rPr>
                <w:sz w:val="20"/>
                <w:szCs w:val="20"/>
              </w:rPr>
            </w:pPr>
            <w:r w:rsidRPr="002017E5">
              <w:rPr>
                <w:sz w:val="20"/>
                <w:szCs w:val="20"/>
              </w:rPr>
              <w:t>1.5 tons of Hg</w:t>
            </w:r>
          </w:p>
          <w:p w14:paraId="3F8D4DD7" w14:textId="77777777" w:rsidR="002862F2" w:rsidRPr="002017E5" w:rsidRDefault="002862F2" w:rsidP="00AD5A1C">
            <w:pPr>
              <w:autoSpaceDE w:val="0"/>
              <w:autoSpaceDN w:val="0"/>
              <w:adjustRightInd w:val="0"/>
              <w:ind w:hanging="18"/>
              <w:rPr>
                <w:sz w:val="20"/>
                <w:szCs w:val="20"/>
              </w:rPr>
            </w:pPr>
            <w:r w:rsidRPr="002017E5">
              <w:rPr>
                <w:sz w:val="20"/>
                <w:szCs w:val="20"/>
              </w:rPr>
              <w:t>Ecosystem Effects</w:t>
            </w:r>
          </w:p>
          <w:p w14:paraId="2AEFFBA9" w14:textId="77777777" w:rsidR="002862F2" w:rsidRPr="002017E5" w:rsidRDefault="002862F2" w:rsidP="00AD5A1C">
            <w:pPr>
              <w:pStyle w:val="05BodyText"/>
              <w:spacing w:after="0" w:line="240" w:lineRule="auto"/>
              <w:ind w:hanging="18"/>
              <w:rPr>
                <w:sz w:val="20"/>
                <w:szCs w:val="20"/>
              </w:rPr>
            </w:pPr>
            <w:r w:rsidRPr="002017E5">
              <w:rPr>
                <w:sz w:val="20"/>
                <w:szCs w:val="20"/>
              </w:rPr>
              <w:t>Visibility impairment</w:t>
            </w:r>
          </w:p>
        </w:tc>
      </w:tr>
      <w:tr w:rsidR="002862F2" w:rsidRPr="002017E5" w14:paraId="6DA43FA8" w14:textId="77777777" w:rsidTr="002862F2">
        <w:trPr>
          <w:cantSplit/>
          <w:trHeight w:val="259"/>
        </w:trPr>
        <w:tc>
          <w:tcPr>
            <w:tcW w:w="2418" w:type="pct"/>
            <w:vMerge w:val="restart"/>
            <w:tcBorders>
              <w:top w:val="double" w:sz="4" w:space="0" w:color="auto"/>
              <w:left w:val="nil"/>
              <w:right w:val="nil"/>
            </w:tcBorders>
            <w:vAlign w:val="center"/>
          </w:tcPr>
          <w:p w14:paraId="595C7A3E" w14:textId="77777777" w:rsidR="002862F2" w:rsidRPr="002017E5" w:rsidRDefault="002862F2" w:rsidP="00AD5A1C">
            <w:pPr>
              <w:pStyle w:val="05BodyText"/>
              <w:spacing w:after="0" w:line="240" w:lineRule="auto"/>
              <w:ind w:hanging="18"/>
              <w:rPr>
                <w:b/>
                <w:sz w:val="20"/>
                <w:szCs w:val="20"/>
              </w:rPr>
            </w:pPr>
          </w:p>
        </w:tc>
        <w:tc>
          <w:tcPr>
            <w:tcW w:w="2582" w:type="pct"/>
            <w:gridSpan w:val="2"/>
            <w:tcBorders>
              <w:top w:val="double" w:sz="4" w:space="0" w:color="auto"/>
              <w:left w:val="nil"/>
              <w:bottom w:val="single" w:sz="4" w:space="0" w:color="auto"/>
              <w:right w:val="single" w:sz="4" w:space="0" w:color="auto"/>
            </w:tcBorders>
            <w:vAlign w:val="center"/>
          </w:tcPr>
          <w:p w14:paraId="4BCA75D6" w14:textId="3E894027" w:rsidR="002862F2" w:rsidRPr="002017E5" w:rsidRDefault="002862F2" w:rsidP="00AD5A1C">
            <w:pPr>
              <w:pStyle w:val="05BodyText"/>
              <w:spacing w:after="0" w:line="240" w:lineRule="auto"/>
              <w:ind w:hanging="18"/>
              <w:jc w:val="center"/>
              <w:rPr>
                <w:b/>
                <w:sz w:val="20"/>
                <w:szCs w:val="20"/>
              </w:rPr>
            </w:pPr>
            <w:r w:rsidRPr="002017E5">
              <w:rPr>
                <w:b/>
                <w:sz w:val="20"/>
                <w:szCs w:val="20"/>
              </w:rPr>
              <w:t>Regional</w:t>
            </w:r>
          </w:p>
        </w:tc>
      </w:tr>
      <w:tr w:rsidR="002862F2" w:rsidRPr="002017E5" w14:paraId="31A93BB3" w14:textId="77777777" w:rsidTr="002862F2">
        <w:trPr>
          <w:cantSplit/>
          <w:trHeight w:val="259"/>
        </w:trPr>
        <w:tc>
          <w:tcPr>
            <w:tcW w:w="2418" w:type="pct"/>
            <w:vMerge/>
            <w:tcBorders>
              <w:left w:val="nil"/>
              <w:bottom w:val="single" w:sz="4" w:space="0" w:color="auto"/>
              <w:right w:val="nil"/>
            </w:tcBorders>
            <w:vAlign w:val="center"/>
          </w:tcPr>
          <w:p w14:paraId="512B01FF" w14:textId="77777777" w:rsidR="002862F2" w:rsidRPr="002017E5" w:rsidRDefault="002862F2" w:rsidP="00AD5A1C">
            <w:pPr>
              <w:pStyle w:val="05BodyText"/>
              <w:spacing w:after="0" w:line="240" w:lineRule="auto"/>
              <w:ind w:hanging="18"/>
              <w:rPr>
                <w:b/>
                <w:sz w:val="20"/>
                <w:szCs w:val="20"/>
              </w:rPr>
            </w:pPr>
          </w:p>
        </w:tc>
        <w:tc>
          <w:tcPr>
            <w:tcW w:w="1291" w:type="pct"/>
            <w:tcBorders>
              <w:top w:val="single" w:sz="4" w:space="0" w:color="auto"/>
              <w:left w:val="nil"/>
              <w:bottom w:val="single" w:sz="4" w:space="0" w:color="auto"/>
              <w:right w:val="nil"/>
            </w:tcBorders>
            <w:vAlign w:val="center"/>
          </w:tcPr>
          <w:p w14:paraId="79F8781D"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3% Discount Rate</w:t>
            </w:r>
          </w:p>
        </w:tc>
        <w:tc>
          <w:tcPr>
            <w:tcW w:w="1291" w:type="pct"/>
            <w:tcBorders>
              <w:top w:val="single" w:sz="4" w:space="0" w:color="auto"/>
              <w:left w:val="nil"/>
              <w:bottom w:val="single" w:sz="4" w:space="0" w:color="auto"/>
              <w:right w:val="single" w:sz="4" w:space="0" w:color="auto"/>
            </w:tcBorders>
            <w:vAlign w:val="center"/>
          </w:tcPr>
          <w:p w14:paraId="4C24E0A1" w14:textId="77777777" w:rsidR="002862F2" w:rsidRPr="002017E5" w:rsidRDefault="002862F2" w:rsidP="00AD5A1C">
            <w:pPr>
              <w:pStyle w:val="05BodyText"/>
              <w:spacing w:after="0" w:line="240" w:lineRule="auto"/>
              <w:ind w:hanging="18"/>
              <w:jc w:val="center"/>
              <w:rPr>
                <w:b/>
                <w:sz w:val="20"/>
                <w:szCs w:val="20"/>
              </w:rPr>
            </w:pPr>
            <w:r w:rsidRPr="002017E5">
              <w:rPr>
                <w:b/>
                <w:sz w:val="20"/>
                <w:szCs w:val="20"/>
              </w:rPr>
              <w:t>7% Discount Rate</w:t>
            </w:r>
          </w:p>
        </w:tc>
      </w:tr>
      <w:tr w:rsidR="002862F2" w:rsidRPr="002017E5" w14:paraId="7CBF1612" w14:textId="77777777" w:rsidTr="002862F2">
        <w:trPr>
          <w:cantSplit/>
          <w:trHeight w:val="259"/>
        </w:trPr>
        <w:tc>
          <w:tcPr>
            <w:tcW w:w="2418" w:type="pct"/>
            <w:tcBorders>
              <w:top w:val="single" w:sz="4" w:space="0" w:color="auto"/>
              <w:left w:val="nil"/>
              <w:bottom w:val="nil"/>
              <w:right w:val="nil"/>
            </w:tcBorders>
            <w:vAlign w:val="center"/>
          </w:tcPr>
          <w:p w14:paraId="446403AA"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Climate Benefits </w:t>
            </w:r>
            <w:r w:rsidRPr="002017E5">
              <w:rPr>
                <w:sz w:val="20"/>
                <w:szCs w:val="20"/>
                <w:vertAlign w:val="superscript"/>
              </w:rPr>
              <w:t>b</w:t>
            </w:r>
          </w:p>
          <w:p w14:paraId="4BED6F18" w14:textId="77777777" w:rsidR="002862F2" w:rsidRPr="002017E5" w:rsidRDefault="002862F2" w:rsidP="00AD5A1C">
            <w:pPr>
              <w:pStyle w:val="05BodyText"/>
              <w:spacing w:after="0" w:line="240" w:lineRule="auto"/>
              <w:ind w:left="342" w:firstLine="0"/>
              <w:rPr>
                <w:sz w:val="20"/>
                <w:szCs w:val="20"/>
              </w:rPr>
            </w:pPr>
            <w:r w:rsidRPr="002017E5">
              <w:rPr>
                <w:sz w:val="20"/>
                <w:szCs w:val="20"/>
              </w:rPr>
              <w:t>5% discount rate</w:t>
            </w:r>
          </w:p>
          <w:p w14:paraId="6ECBB97E" w14:textId="77777777" w:rsidR="002862F2" w:rsidRPr="002017E5" w:rsidRDefault="002862F2" w:rsidP="00AD5A1C">
            <w:pPr>
              <w:pStyle w:val="05BodyText"/>
              <w:spacing w:after="0" w:line="240" w:lineRule="auto"/>
              <w:ind w:left="342" w:firstLine="0"/>
              <w:rPr>
                <w:sz w:val="20"/>
                <w:szCs w:val="20"/>
              </w:rPr>
            </w:pPr>
            <w:r w:rsidRPr="002017E5">
              <w:rPr>
                <w:sz w:val="20"/>
                <w:szCs w:val="20"/>
              </w:rPr>
              <w:t>3% discount rate</w:t>
            </w:r>
          </w:p>
          <w:p w14:paraId="18980572" w14:textId="77777777" w:rsidR="002862F2" w:rsidRPr="002017E5" w:rsidRDefault="002862F2" w:rsidP="00AD5A1C">
            <w:pPr>
              <w:pStyle w:val="05BodyText"/>
              <w:spacing w:after="0" w:line="240" w:lineRule="auto"/>
              <w:ind w:left="342" w:firstLine="0"/>
              <w:rPr>
                <w:sz w:val="20"/>
                <w:szCs w:val="20"/>
              </w:rPr>
            </w:pPr>
            <w:r w:rsidRPr="002017E5">
              <w:rPr>
                <w:sz w:val="20"/>
                <w:szCs w:val="20"/>
              </w:rPr>
              <w:t>2.5% discount rate</w:t>
            </w:r>
          </w:p>
          <w:p w14:paraId="1B15A4D5" w14:textId="77777777" w:rsidR="002862F2" w:rsidRPr="002017E5" w:rsidRDefault="002862F2" w:rsidP="00AD5A1C">
            <w:pPr>
              <w:pStyle w:val="05BodyText"/>
              <w:spacing w:after="0" w:line="240" w:lineRule="auto"/>
              <w:ind w:left="342" w:firstLine="0"/>
              <w:rPr>
                <w:sz w:val="20"/>
                <w:szCs w:val="20"/>
              </w:rPr>
            </w:pPr>
            <w:r w:rsidRPr="002017E5">
              <w:rPr>
                <w:sz w:val="20"/>
                <w:szCs w:val="20"/>
              </w:rPr>
              <w:t>95</w:t>
            </w:r>
            <w:r w:rsidRPr="002017E5">
              <w:rPr>
                <w:sz w:val="20"/>
                <w:szCs w:val="20"/>
                <w:vertAlign w:val="superscript"/>
              </w:rPr>
              <w:t>th</w:t>
            </w:r>
            <w:r w:rsidRPr="002017E5">
              <w:rPr>
                <w:sz w:val="20"/>
                <w:szCs w:val="20"/>
              </w:rPr>
              <w:t xml:space="preserve"> percentile at 3% discount rate</w:t>
            </w:r>
          </w:p>
        </w:tc>
        <w:tc>
          <w:tcPr>
            <w:tcW w:w="2582" w:type="pct"/>
            <w:gridSpan w:val="2"/>
            <w:tcBorders>
              <w:top w:val="single" w:sz="4" w:space="0" w:color="auto"/>
              <w:left w:val="nil"/>
              <w:bottom w:val="nil"/>
              <w:right w:val="single" w:sz="4" w:space="0" w:color="auto"/>
            </w:tcBorders>
            <w:vAlign w:val="center"/>
          </w:tcPr>
          <w:p w14:paraId="09C04805" w14:textId="77777777" w:rsidR="002862F2" w:rsidRPr="002017E5" w:rsidRDefault="002862F2" w:rsidP="00AD5A1C">
            <w:pPr>
              <w:pStyle w:val="05BodyText"/>
              <w:spacing w:after="0" w:line="240" w:lineRule="auto"/>
              <w:ind w:hanging="18"/>
              <w:jc w:val="center"/>
              <w:rPr>
                <w:sz w:val="20"/>
                <w:szCs w:val="20"/>
              </w:rPr>
            </w:pPr>
          </w:p>
          <w:p w14:paraId="30979EE4"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$4.4</w:t>
            </w:r>
          </w:p>
          <w:p w14:paraId="6BACB483"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$14</w:t>
            </w:r>
          </w:p>
          <w:p w14:paraId="209DA5A4" w14:textId="77777777" w:rsidR="001C0CFE" w:rsidRPr="002017E5" w:rsidRDefault="001C0CFE" w:rsidP="00AD5A1C">
            <w:pPr>
              <w:pStyle w:val="05BodyText"/>
              <w:spacing w:after="0" w:line="240" w:lineRule="auto"/>
              <w:ind w:hanging="18"/>
              <w:jc w:val="center"/>
              <w:rPr>
                <w:sz w:val="20"/>
                <w:szCs w:val="20"/>
              </w:rPr>
            </w:pPr>
            <w:r w:rsidRPr="002017E5">
              <w:rPr>
                <w:sz w:val="20"/>
                <w:szCs w:val="20"/>
              </w:rPr>
              <w:t>$21</w:t>
            </w:r>
          </w:p>
          <w:p w14:paraId="14A9056D" w14:textId="1EA929FC" w:rsidR="001C0CFE" w:rsidRPr="002017E5" w:rsidRDefault="001C0CFE" w:rsidP="00AD5A1C">
            <w:pPr>
              <w:pStyle w:val="05BodyText"/>
              <w:spacing w:after="0" w:line="240" w:lineRule="auto"/>
              <w:ind w:hanging="18"/>
              <w:jc w:val="center"/>
              <w:rPr>
                <w:sz w:val="20"/>
                <w:szCs w:val="20"/>
              </w:rPr>
            </w:pPr>
            <w:r w:rsidRPr="002017E5">
              <w:rPr>
                <w:sz w:val="20"/>
                <w:szCs w:val="20"/>
              </w:rPr>
              <w:t>$44</w:t>
            </w:r>
          </w:p>
        </w:tc>
      </w:tr>
      <w:tr w:rsidR="002862F2" w:rsidRPr="002017E5" w14:paraId="7275F24C" w14:textId="77777777" w:rsidTr="002862F2">
        <w:trPr>
          <w:cantSplit/>
          <w:trHeight w:val="259"/>
        </w:trPr>
        <w:tc>
          <w:tcPr>
            <w:tcW w:w="2418" w:type="pct"/>
            <w:tcBorders>
              <w:top w:val="nil"/>
              <w:left w:val="nil"/>
              <w:bottom w:val="nil"/>
              <w:right w:val="nil"/>
            </w:tcBorders>
            <w:vAlign w:val="center"/>
          </w:tcPr>
          <w:p w14:paraId="49BE98FD" w14:textId="5AE858F2" w:rsidR="002862F2" w:rsidRPr="002017E5" w:rsidRDefault="002862F2" w:rsidP="00AD5A1C">
            <w:pPr>
              <w:pStyle w:val="05BodyText"/>
              <w:spacing w:after="0" w:line="240" w:lineRule="auto"/>
              <w:ind w:hanging="18"/>
              <w:rPr>
                <w:sz w:val="20"/>
                <w:szCs w:val="20"/>
              </w:rPr>
            </w:pPr>
            <w:r w:rsidRPr="002017E5">
              <w:rPr>
                <w:sz w:val="20"/>
                <w:szCs w:val="20"/>
              </w:rPr>
              <w:t xml:space="preserve">Air pollution health co-benefits </w:t>
            </w:r>
            <w:r w:rsidRPr="002017E5">
              <w:rPr>
                <w:sz w:val="20"/>
                <w:szCs w:val="20"/>
                <w:vertAlign w:val="superscript"/>
              </w:rPr>
              <w:t>c</w:t>
            </w:r>
          </w:p>
        </w:tc>
        <w:tc>
          <w:tcPr>
            <w:tcW w:w="1291" w:type="pct"/>
            <w:tcBorders>
              <w:top w:val="nil"/>
              <w:left w:val="nil"/>
              <w:bottom w:val="nil"/>
              <w:right w:val="nil"/>
            </w:tcBorders>
            <w:vAlign w:val="center"/>
          </w:tcPr>
          <w:p w14:paraId="300003D8" w14:textId="2F880A63" w:rsidR="002862F2" w:rsidRPr="002017E5" w:rsidRDefault="008A1D8F" w:rsidP="00AD5A1C">
            <w:pPr>
              <w:pStyle w:val="05BodyText"/>
              <w:spacing w:after="0" w:line="240" w:lineRule="auto"/>
              <w:ind w:hanging="18"/>
              <w:jc w:val="center"/>
              <w:rPr>
                <w:sz w:val="20"/>
                <w:szCs w:val="20"/>
              </w:rPr>
            </w:pPr>
            <w:r w:rsidRPr="002017E5">
              <w:rPr>
                <w:sz w:val="20"/>
                <w:szCs w:val="20"/>
              </w:rPr>
              <w:t>$18 to $41</w:t>
            </w:r>
          </w:p>
        </w:tc>
        <w:tc>
          <w:tcPr>
            <w:tcW w:w="1291" w:type="pct"/>
            <w:tcBorders>
              <w:top w:val="nil"/>
              <w:left w:val="nil"/>
              <w:bottom w:val="nil"/>
              <w:right w:val="single" w:sz="4" w:space="0" w:color="auto"/>
            </w:tcBorders>
            <w:vAlign w:val="center"/>
          </w:tcPr>
          <w:p w14:paraId="0BA03875" w14:textId="110349A4" w:rsidR="002862F2" w:rsidRPr="002017E5" w:rsidRDefault="008A1D8F" w:rsidP="00AD5A1C">
            <w:pPr>
              <w:pStyle w:val="05BodyText"/>
              <w:spacing w:after="0" w:line="240" w:lineRule="auto"/>
              <w:ind w:hanging="18"/>
              <w:jc w:val="center"/>
              <w:rPr>
                <w:sz w:val="20"/>
                <w:szCs w:val="20"/>
              </w:rPr>
            </w:pPr>
            <w:r w:rsidRPr="002017E5">
              <w:rPr>
                <w:sz w:val="20"/>
                <w:szCs w:val="20"/>
              </w:rPr>
              <w:t>$16 to $37</w:t>
            </w:r>
          </w:p>
        </w:tc>
      </w:tr>
      <w:tr w:rsidR="002862F2" w:rsidRPr="002017E5" w14:paraId="03EFDE20" w14:textId="77777777" w:rsidTr="002862F2">
        <w:trPr>
          <w:cantSplit/>
          <w:trHeight w:val="259"/>
        </w:trPr>
        <w:tc>
          <w:tcPr>
            <w:tcW w:w="2418" w:type="pct"/>
            <w:tcBorders>
              <w:top w:val="nil"/>
              <w:left w:val="nil"/>
              <w:bottom w:val="nil"/>
              <w:right w:val="nil"/>
            </w:tcBorders>
            <w:vAlign w:val="center"/>
          </w:tcPr>
          <w:p w14:paraId="31DD3FA7"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Total Compliance Costs </w:t>
            </w:r>
            <w:r w:rsidRPr="002017E5">
              <w:rPr>
                <w:sz w:val="20"/>
                <w:szCs w:val="20"/>
                <w:vertAlign w:val="superscript"/>
              </w:rPr>
              <w:t>d</w:t>
            </w:r>
          </w:p>
        </w:tc>
        <w:tc>
          <w:tcPr>
            <w:tcW w:w="2582" w:type="pct"/>
            <w:gridSpan w:val="2"/>
            <w:tcBorders>
              <w:top w:val="nil"/>
              <w:left w:val="nil"/>
              <w:bottom w:val="nil"/>
              <w:right w:val="single" w:sz="4" w:space="0" w:color="auto"/>
            </w:tcBorders>
            <w:vAlign w:val="center"/>
          </w:tcPr>
          <w:p w14:paraId="0FDFAED4" w14:textId="48FA903E" w:rsidR="002862F2" w:rsidRPr="002017E5" w:rsidRDefault="001C0CFE" w:rsidP="00AD5A1C">
            <w:pPr>
              <w:pStyle w:val="05BodyText"/>
              <w:spacing w:after="0" w:line="240" w:lineRule="auto"/>
              <w:ind w:hanging="18"/>
              <w:jc w:val="center"/>
              <w:rPr>
                <w:sz w:val="20"/>
                <w:szCs w:val="20"/>
              </w:rPr>
            </w:pPr>
            <w:r w:rsidRPr="002017E5">
              <w:rPr>
                <w:sz w:val="20"/>
                <w:szCs w:val="20"/>
              </w:rPr>
              <w:t>$6.8</w:t>
            </w:r>
          </w:p>
        </w:tc>
      </w:tr>
      <w:tr w:rsidR="002862F2" w:rsidRPr="002017E5" w14:paraId="28C4A8FC" w14:textId="77777777" w:rsidTr="002862F2">
        <w:trPr>
          <w:cantSplit/>
          <w:trHeight w:val="259"/>
        </w:trPr>
        <w:tc>
          <w:tcPr>
            <w:tcW w:w="2418" w:type="pct"/>
            <w:tcBorders>
              <w:top w:val="nil"/>
              <w:left w:val="nil"/>
              <w:bottom w:val="single" w:sz="4" w:space="0" w:color="auto"/>
              <w:right w:val="nil"/>
            </w:tcBorders>
            <w:vAlign w:val="center"/>
          </w:tcPr>
          <w:p w14:paraId="2429252D" w14:textId="77777777" w:rsidR="002862F2" w:rsidRPr="002017E5" w:rsidRDefault="002862F2" w:rsidP="00AD5A1C">
            <w:pPr>
              <w:pStyle w:val="05BodyText"/>
              <w:spacing w:after="0" w:line="240" w:lineRule="auto"/>
              <w:ind w:hanging="18"/>
              <w:rPr>
                <w:sz w:val="20"/>
                <w:szCs w:val="20"/>
              </w:rPr>
            </w:pPr>
            <w:r w:rsidRPr="002017E5">
              <w:rPr>
                <w:sz w:val="20"/>
                <w:szCs w:val="20"/>
              </w:rPr>
              <w:t xml:space="preserve">Net Benefits </w:t>
            </w:r>
            <w:r w:rsidRPr="002017E5">
              <w:rPr>
                <w:sz w:val="20"/>
                <w:szCs w:val="20"/>
                <w:vertAlign w:val="superscript"/>
              </w:rPr>
              <w:t>e</w:t>
            </w:r>
          </w:p>
        </w:tc>
        <w:tc>
          <w:tcPr>
            <w:tcW w:w="1291" w:type="pct"/>
            <w:tcBorders>
              <w:top w:val="nil"/>
              <w:left w:val="nil"/>
              <w:bottom w:val="single" w:sz="4" w:space="0" w:color="auto"/>
              <w:right w:val="nil"/>
            </w:tcBorders>
            <w:vAlign w:val="center"/>
          </w:tcPr>
          <w:p w14:paraId="598407FD" w14:textId="4F7C7736" w:rsidR="002862F2" w:rsidRPr="002017E5" w:rsidRDefault="001C0CFE" w:rsidP="00AD5A1C">
            <w:pPr>
              <w:pStyle w:val="05BodyText"/>
              <w:spacing w:after="0" w:line="240" w:lineRule="auto"/>
              <w:ind w:hanging="18"/>
              <w:jc w:val="center"/>
              <w:rPr>
                <w:sz w:val="20"/>
                <w:szCs w:val="20"/>
              </w:rPr>
            </w:pPr>
            <w:r w:rsidRPr="002017E5">
              <w:rPr>
                <w:sz w:val="20"/>
                <w:szCs w:val="20"/>
              </w:rPr>
              <w:t>$25 to $48</w:t>
            </w:r>
          </w:p>
        </w:tc>
        <w:tc>
          <w:tcPr>
            <w:tcW w:w="1291" w:type="pct"/>
            <w:tcBorders>
              <w:top w:val="nil"/>
              <w:left w:val="nil"/>
              <w:bottom w:val="single" w:sz="4" w:space="0" w:color="auto"/>
              <w:right w:val="single" w:sz="4" w:space="0" w:color="auto"/>
            </w:tcBorders>
            <w:vAlign w:val="center"/>
          </w:tcPr>
          <w:p w14:paraId="39334A2E" w14:textId="74F6208A" w:rsidR="002862F2" w:rsidRPr="002017E5" w:rsidRDefault="001C0CFE" w:rsidP="00AD5A1C">
            <w:pPr>
              <w:pStyle w:val="05BodyText"/>
              <w:spacing w:after="0" w:line="240" w:lineRule="auto"/>
              <w:ind w:hanging="18"/>
              <w:jc w:val="center"/>
              <w:rPr>
                <w:sz w:val="20"/>
                <w:szCs w:val="20"/>
              </w:rPr>
            </w:pPr>
            <w:r w:rsidRPr="002017E5">
              <w:rPr>
                <w:sz w:val="20"/>
                <w:szCs w:val="20"/>
              </w:rPr>
              <w:t>$23 to $45</w:t>
            </w:r>
          </w:p>
        </w:tc>
      </w:tr>
      <w:tr w:rsidR="002862F2" w:rsidRPr="002017E5" w14:paraId="737CF754" w14:textId="77777777" w:rsidTr="002862F2">
        <w:trPr>
          <w:cantSplit/>
          <w:trHeight w:val="259"/>
        </w:trPr>
        <w:tc>
          <w:tcPr>
            <w:tcW w:w="2418" w:type="pct"/>
            <w:tcBorders>
              <w:top w:val="single" w:sz="4" w:space="0" w:color="auto"/>
              <w:left w:val="nil"/>
              <w:bottom w:val="double" w:sz="4" w:space="0" w:color="auto"/>
              <w:right w:val="nil"/>
            </w:tcBorders>
            <w:vAlign w:val="center"/>
          </w:tcPr>
          <w:p w14:paraId="1B9387F1" w14:textId="77777777" w:rsidR="002862F2" w:rsidRPr="002017E5" w:rsidRDefault="002862F2" w:rsidP="00AD5A1C">
            <w:pPr>
              <w:pStyle w:val="05BodyText"/>
              <w:spacing w:after="0" w:line="240" w:lineRule="auto"/>
              <w:ind w:firstLine="0"/>
              <w:rPr>
                <w:sz w:val="20"/>
                <w:szCs w:val="20"/>
              </w:rPr>
            </w:pPr>
            <w:r w:rsidRPr="002017E5">
              <w:rPr>
                <w:sz w:val="20"/>
                <w:szCs w:val="20"/>
              </w:rPr>
              <w:t>Non-Monetized Benefits</w:t>
            </w:r>
          </w:p>
        </w:tc>
        <w:tc>
          <w:tcPr>
            <w:tcW w:w="2582" w:type="pct"/>
            <w:gridSpan w:val="2"/>
            <w:tcBorders>
              <w:top w:val="single" w:sz="4" w:space="0" w:color="auto"/>
              <w:left w:val="nil"/>
              <w:bottom w:val="double" w:sz="4" w:space="0" w:color="auto"/>
              <w:right w:val="single" w:sz="4" w:space="0" w:color="auto"/>
            </w:tcBorders>
            <w:vAlign w:val="center"/>
          </w:tcPr>
          <w:p w14:paraId="05D2EB77" w14:textId="77777777" w:rsidR="002862F2" w:rsidRPr="002017E5" w:rsidRDefault="002862F2" w:rsidP="00AD5A1C">
            <w:pPr>
              <w:autoSpaceDE w:val="0"/>
              <w:autoSpaceDN w:val="0"/>
              <w:adjustRightInd w:val="0"/>
              <w:rPr>
                <w:sz w:val="20"/>
                <w:szCs w:val="20"/>
              </w:rPr>
            </w:pPr>
            <w:r w:rsidRPr="002017E5">
              <w:rPr>
                <w:sz w:val="20"/>
                <w:szCs w:val="20"/>
              </w:rPr>
              <w:t>Direct exposure to SO</w:t>
            </w:r>
            <w:r w:rsidRPr="002017E5">
              <w:rPr>
                <w:sz w:val="20"/>
                <w:szCs w:val="20"/>
                <w:vertAlign w:val="subscript"/>
              </w:rPr>
              <w:t>2</w:t>
            </w:r>
            <w:r w:rsidRPr="002017E5">
              <w:rPr>
                <w:sz w:val="20"/>
                <w:szCs w:val="20"/>
              </w:rPr>
              <w:t xml:space="preserve"> and NO</w:t>
            </w:r>
            <w:r w:rsidRPr="002017E5">
              <w:rPr>
                <w:sz w:val="20"/>
                <w:szCs w:val="20"/>
                <w:vertAlign w:val="subscript"/>
              </w:rPr>
              <w:t>2</w:t>
            </w:r>
          </w:p>
          <w:p w14:paraId="079FEF94" w14:textId="323BAD2A" w:rsidR="002862F2" w:rsidRPr="002017E5" w:rsidRDefault="002862F2" w:rsidP="00AD5A1C">
            <w:pPr>
              <w:autoSpaceDE w:val="0"/>
              <w:autoSpaceDN w:val="0"/>
              <w:adjustRightInd w:val="0"/>
              <w:rPr>
                <w:sz w:val="20"/>
                <w:szCs w:val="20"/>
              </w:rPr>
            </w:pPr>
            <w:r w:rsidRPr="002017E5">
              <w:rPr>
                <w:sz w:val="20"/>
                <w:szCs w:val="20"/>
              </w:rPr>
              <w:t>1.</w:t>
            </w:r>
            <w:r w:rsidR="00FA0D7E" w:rsidRPr="002017E5">
              <w:rPr>
                <w:sz w:val="20"/>
                <w:szCs w:val="20"/>
              </w:rPr>
              <w:t>3</w:t>
            </w:r>
            <w:r w:rsidRPr="002017E5">
              <w:rPr>
                <w:sz w:val="20"/>
                <w:szCs w:val="20"/>
              </w:rPr>
              <w:t xml:space="preserve"> tons of Hg </w:t>
            </w:r>
          </w:p>
          <w:p w14:paraId="1DB6AED9" w14:textId="77777777" w:rsidR="002862F2" w:rsidRPr="002017E5" w:rsidRDefault="002862F2" w:rsidP="00AD5A1C">
            <w:pPr>
              <w:autoSpaceDE w:val="0"/>
              <w:autoSpaceDN w:val="0"/>
              <w:adjustRightInd w:val="0"/>
              <w:rPr>
                <w:sz w:val="20"/>
                <w:szCs w:val="20"/>
              </w:rPr>
            </w:pPr>
            <w:r w:rsidRPr="002017E5">
              <w:rPr>
                <w:sz w:val="20"/>
                <w:szCs w:val="20"/>
              </w:rPr>
              <w:t>Ecosystem Effects</w:t>
            </w:r>
          </w:p>
          <w:p w14:paraId="045E8983" w14:textId="77777777" w:rsidR="002862F2" w:rsidRPr="002017E5" w:rsidRDefault="002862F2" w:rsidP="00AD5A1C">
            <w:pPr>
              <w:pStyle w:val="05BodyText"/>
              <w:spacing w:after="0" w:line="240" w:lineRule="auto"/>
              <w:ind w:firstLine="0"/>
              <w:rPr>
                <w:sz w:val="20"/>
                <w:szCs w:val="20"/>
              </w:rPr>
            </w:pPr>
            <w:r w:rsidRPr="002017E5">
              <w:rPr>
                <w:sz w:val="20"/>
                <w:szCs w:val="20"/>
              </w:rPr>
              <w:t>Visibility impairment</w:t>
            </w:r>
          </w:p>
        </w:tc>
      </w:tr>
    </w:tbl>
    <w:p w14:paraId="1C2935D9" w14:textId="77777777" w:rsidR="00C74200" w:rsidRPr="002017E5" w:rsidRDefault="00C74200" w:rsidP="00C74200">
      <w:pPr>
        <w:autoSpaceDE w:val="0"/>
        <w:autoSpaceDN w:val="0"/>
        <w:adjustRightInd w:val="0"/>
        <w:rPr>
          <w:sz w:val="18"/>
          <w:szCs w:val="18"/>
        </w:rPr>
      </w:pPr>
      <w:proofErr w:type="spellStart"/>
      <w:proofErr w:type="gramStart"/>
      <w:r w:rsidRPr="002017E5">
        <w:rPr>
          <w:sz w:val="18"/>
          <w:szCs w:val="18"/>
          <w:vertAlign w:val="superscript"/>
        </w:rPr>
        <w:t>a</w:t>
      </w:r>
      <w:proofErr w:type="spellEnd"/>
      <w:proofErr w:type="gramEnd"/>
      <w:r w:rsidRPr="002017E5">
        <w:rPr>
          <w:sz w:val="18"/>
          <w:szCs w:val="18"/>
        </w:rPr>
        <w:t xml:space="preserve"> All estimates are for 2030, and are rounded to two significant figures, so figures may not sum.</w:t>
      </w:r>
    </w:p>
    <w:p w14:paraId="740381B2" w14:textId="77777777"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b</w:t>
      </w:r>
      <w:proofErr w:type="gramEnd"/>
      <w:r w:rsidRPr="002017E5">
        <w:rPr>
          <w:sz w:val="18"/>
          <w:szCs w:val="18"/>
        </w:rPr>
        <w:t xml:space="preserve"> The climate benefit estimates in this summary table reflect global impacts from CO</w:t>
      </w:r>
      <w:r w:rsidRPr="002017E5">
        <w:rPr>
          <w:sz w:val="18"/>
          <w:szCs w:val="18"/>
          <w:vertAlign w:val="subscript"/>
        </w:rPr>
        <w:t>2</w:t>
      </w:r>
      <w:r w:rsidRPr="002017E5">
        <w:rPr>
          <w:sz w:val="18"/>
          <w:szCs w:val="18"/>
        </w:rPr>
        <w:t xml:space="preserve"> emission changes and do not account for changes in non-CO</w:t>
      </w:r>
      <w:r w:rsidRPr="002017E5">
        <w:rPr>
          <w:sz w:val="18"/>
          <w:szCs w:val="18"/>
          <w:vertAlign w:val="subscript"/>
        </w:rPr>
        <w:t>2</w:t>
      </w:r>
      <w:r w:rsidRPr="002017E5">
        <w:rPr>
          <w:sz w:val="18"/>
          <w:szCs w:val="18"/>
        </w:rPr>
        <w:t xml:space="preserve"> GHG emissions. Also, different discount rates are applied to SCC than to the other estimates because CO</w:t>
      </w:r>
      <w:r w:rsidRPr="002017E5">
        <w:rPr>
          <w:sz w:val="18"/>
          <w:szCs w:val="18"/>
          <w:vertAlign w:val="subscript"/>
        </w:rPr>
        <w:t>2</w:t>
      </w:r>
      <w:r w:rsidRPr="002017E5">
        <w:rPr>
          <w:sz w:val="18"/>
          <w:szCs w:val="18"/>
        </w:rPr>
        <w:t xml:space="preserve"> emissions are long-lived and subsequent damages occur over many years. The SCC estimates are year-specific and increase over time. </w:t>
      </w:r>
    </w:p>
    <w:p w14:paraId="45938EE3" w14:textId="7A01EA3B"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c</w:t>
      </w:r>
      <w:proofErr w:type="gramEnd"/>
      <w:r w:rsidRPr="002017E5">
        <w:rPr>
          <w:sz w:val="18"/>
          <w:szCs w:val="18"/>
          <w:vertAlign w:val="superscript"/>
        </w:rPr>
        <w:t xml:space="preserve"> </w:t>
      </w:r>
      <w:r w:rsidRPr="002017E5">
        <w:rPr>
          <w:sz w:val="18"/>
          <w:szCs w:val="18"/>
        </w:rPr>
        <w:t>The air pollution health co-benefits reflect reduced exposure to PM</w:t>
      </w:r>
      <w:r w:rsidRPr="002017E5">
        <w:rPr>
          <w:sz w:val="18"/>
          <w:szCs w:val="18"/>
          <w:vertAlign w:val="subscript"/>
        </w:rPr>
        <w:t xml:space="preserve">2.5 </w:t>
      </w:r>
      <w:r w:rsidRPr="002017E5">
        <w:rPr>
          <w:sz w:val="18"/>
          <w:szCs w:val="18"/>
        </w:rPr>
        <w:t>and ozone associated with emission reductions of directly emitted PM</w:t>
      </w:r>
      <w:r w:rsidRPr="002017E5">
        <w:rPr>
          <w:sz w:val="18"/>
          <w:szCs w:val="18"/>
          <w:vertAlign w:val="subscript"/>
        </w:rPr>
        <w:t>2.5</w:t>
      </w:r>
      <w:r w:rsidRPr="002017E5">
        <w:rPr>
          <w:sz w:val="18"/>
          <w:szCs w:val="18"/>
        </w:rPr>
        <w:t>, SO</w:t>
      </w:r>
      <w:r w:rsidRPr="002017E5">
        <w:rPr>
          <w:sz w:val="18"/>
          <w:szCs w:val="18"/>
          <w:vertAlign w:val="subscript"/>
        </w:rPr>
        <w:t>2</w:t>
      </w:r>
      <w:r w:rsidRPr="002017E5">
        <w:rPr>
          <w:sz w:val="18"/>
          <w:szCs w:val="18"/>
        </w:rPr>
        <w:t xml:space="preserve"> and NO</w:t>
      </w:r>
      <w:r w:rsidRPr="002017E5">
        <w:rPr>
          <w:sz w:val="18"/>
          <w:szCs w:val="18"/>
          <w:vertAlign w:val="subscript"/>
        </w:rPr>
        <w:t>X</w:t>
      </w:r>
      <w:r w:rsidRPr="002017E5">
        <w:rPr>
          <w:sz w:val="18"/>
          <w:szCs w:val="18"/>
        </w:rPr>
        <w:t>. The range reflects the use of concentration-response functions from different epidemiology studies. The reduction in premature fatalities each year accounts for over 90 percent of total monetized co-benefits from PM</w:t>
      </w:r>
      <w:r w:rsidRPr="002017E5">
        <w:rPr>
          <w:sz w:val="18"/>
          <w:szCs w:val="18"/>
          <w:vertAlign w:val="subscript"/>
        </w:rPr>
        <w:t xml:space="preserve">2.5 </w:t>
      </w:r>
      <w:r w:rsidRPr="002017E5">
        <w:rPr>
          <w:sz w:val="18"/>
          <w:szCs w:val="18"/>
        </w:rPr>
        <w:t xml:space="preserve">and ozone. These models assume that all fine particles, regardless of their chemical composition, are equally potent in causing premature mortality because the scientific evidence is not yet sufficient to allow differentiation of effect estimates by particle type. </w:t>
      </w:r>
    </w:p>
    <w:p w14:paraId="48DD72CE" w14:textId="3FCD5B9C" w:rsidR="00C74200" w:rsidRPr="002017E5" w:rsidRDefault="00C74200" w:rsidP="00C74200">
      <w:pPr>
        <w:autoSpaceDE w:val="0"/>
        <w:autoSpaceDN w:val="0"/>
        <w:adjustRightInd w:val="0"/>
        <w:rPr>
          <w:sz w:val="18"/>
          <w:szCs w:val="18"/>
        </w:rPr>
      </w:pPr>
      <w:proofErr w:type="gramStart"/>
      <w:r w:rsidRPr="002017E5">
        <w:rPr>
          <w:sz w:val="18"/>
          <w:szCs w:val="18"/>
          <w:vertAlign w:val="superscript"/>
        </w:rPr>
        <w:t>d</w:t>
      </w:r>
      <w:proofErr w:type="gramEnd"/>
      <w:r w:rsidRPr="002017E5">
        <w:rPr>
          <w:sz w:val="18"/>
          <w:szCs w:val="18"/>
          <w:vertAlign w:val="superscript"/>
        </w:rPr>
        <w:t xml:space="preserve"> </w:t>
      </w:r>
      <w:r w:rsidRPr="002017E5">
        <w:rPr>
          <w:sz w:val="18"/>
          <w:szCs w:val="18"/>
        </w:rPr>
        <w:t>Total costs are approximated by the illustrative compliance costs estimated using the Integrated Planning and a discount rate of approximately 5%. This estimate includes monitoring, recordkeeping, and reporting costs and demand side energy efficiency program and participant costs</w:t>
      </w:r>
      <w:r w:rsidR="009F53D6" w:rsidRPr="002017E5">
        <w:rPr>
          <w:sz w:val="18"/>
          <w:szCs w:val="18"/>
        </w:rPr>
        <w:t>.</w:t>
      </w:r>
    </w:p>
    <w:p w14:paraId="728A2897" w14:textId="67E2BB02" w:rsidR="00C74200" w:rsidRPr="002017E5" w:rsidRDefault="00C74200" w:rsidP="00C74200">
      <w:pPr>
        <w:autoSpaceDE w:val="0"/>
        <w:autoSpaceDN w:val="0"/>
        <w:adjustRightInd w:val="0"/>
      </w:pPr>
      <w:proofErr w:type="gramStart"/>
      <w:r w:rsidRPr="002017E5">
        <w:rPr>
          <w:sz w:val="18"/>
          <w:szCs w:val="18"/>
          <w:vertAlign w:val="superscript"/>
        </w:rPr>
        <w:t>e</w:t>
      </w:r>
      <w:proofErr w:type="gramEnd"/>
      <w:r w:rsidRPr="002017E5">
        <w:rPr>
          <w:sz w:val="18"/>
          <w:szCs w:val="18"/>
        </w:rPr>
        <w:t xml:space="preserve"> The estimates of net benefits in this summary table are calculated using the global SCC at a 3 percent discount rate (model average). </w:t>
      </w:r>
      <w:r w:rsidR="007706EA" w:rsidRPr="002017E5">
        <w:rPr>
          <w:sz w:val="18"/>
          <w:szCs w:val="18"/>
        </w:rPr>
        <w:t xml:space="preserve">Tables 10-12 in this memo present </w:t>
      </w:r>
      <w:r w:rsidRPr="002017E5">
        <w:rPr>
          <w:sz w:val="18"/>
          <w:szCs w:val="18"/>
        </w:rPr>
        <w:t>combined climate and health estimates based on additional discount rates.</w:t>
      </w:r>
    </w:p>
    <w:p w14:paraId="13F011B7" w14:textId="77777777" w:rsidR="00890305" w:rsidRPr="002017E5" w:rsidRDefault="00890305" w:rsidP="009C0AAC">
      <w:pPr>
        <w:pStyle w:val="Default"/>
        <w:rPr>
          <w:rFonts w:ascii="Times New Roman" w:hAnsi="Times New Roman" w:cs="Times New Roman"/>
        </w:rPr>
      </w:pPr>
    </w:p>
    <w:p w14:paraId="44D46826" w14:textId="77777777" w:rsidR="004F5E13" w:rsidRDefault="004F5E13">
      <w:pPr>
        <w:rPr>
          <w:b/>
        </w:rPr>
      </w:pPr>
      <w:r>
        <w:br w:type="page"/>
      </w:r>
    </w:p>
    <w:p w14:paraId="650E7DAD" w14:textId="4824BF87" w:rsidR="00130FA3" w:rsidRDefault="00130FA3" w:rsidP="00B36F18">
      <w:pPr>
        <w:pStyle w:val="02First-LevelSubheadingBOLD"/>
      </w:pPr>
      <w:r w:rsidRPr="002017E5">
        <w:t>8</w:t>
      </w:r>
      <w:r w:rsidRPr="002017E5">
        <w:tab/>
        <w:t>Labor</w:t>
      </w:r>
    </w:p>
    <w:p w14:paraId="27A4A9BF" w14:textId="7FAFEAE6" w:rsidR="002031EB" w:rsidRPr="002031EB" w:rsidRDefault="002031EB" w:rsidP="00AF5424">
      <w:pPr>
        <w:pStyle w:val="05BodyText"/>
      </w:pPr>
      <w:r>
        <w:t>Table 34 presents the labor changes estimated in job-years associated with the illustrative building blocks 1 and 2 analysis.</w:t>
      </w:r>
    </w:p>
    <w:p w14:paraId="5DE03ED1" w14:textId="1FAE8B5C" w:rsidR="00F93104" w:rsidRPr="00F93104" w:rsidRDefault="00F93104" w:rsidP="00F93104">
      <w:pPr>
        <w:rPr>
          <w:b/>
        </w:rPr>
      </w:pPr>
      <w:r>
        <w:rPr>
          <w:b/>
        </w:rPr>
        <w:t>Table</w:t>
      </w:r>
      <w:r w:rsidR="005A0438">
        <w:rPr>
          <w:b/>
        </w:rPr>
        <w:t xml:space="preserve"> </w:t>
      </w:r>
      <w:r w:rsidR="00E45052">
        <w:rPr>
          <w:b/>
        </w:rPr>
        <w:t>34</w:t>
      </w:r>
      <w:r w:rsidR="005A0438">
        <w:rPr>
          <w:b/>
        </w:rPr>
        <w:t>.</w:t>
      </w:r>
      <w:r w:rsidR="00E45052" w:rsidRPr="004E3E47">
        <w:rPr>
          <w:b/>
        </w:rPr>
        <w:t xml:space="preserve"> </w:t>
      </w:r>
      <w:r w:rsidRPr="004E3E47">
        <w:rPr>
          <w:b/>
        </w:rPr>
        <w:t>Engineering-</w:t>
      </w:r>
      <w:proofErr w:type="spellStart"/>
      <w:r w:rsidRPr="004E3E47">
        <w:rPr>
          <w:b/>
        </w:rPr>
        <w:t>Based</w:t>
      </w:r>
      <w:r w:rsidRPr="004E3E47">
        <w:rPr>
          <w:b/>
          <w:vertAlign w:val="superscript"/>
        </w:rPr>
        <w:t>a</w:t>
      </w:r>
      <w:proofErr w:type="spellEnd"/>
      <w:r w:rsidRPr="004E3E47">
        <w:rPr>
          <w:b/>
        </w:rPr>
        <w:t xml:space="preserve"> Changes in Labor Utilization, </w:t>
      </w:r>
      <w:r>
        <w:rPr>
          <w:b/>
        </w:rPr>
        <w:t xml:space="preserve">Building Blocks 1 &amp; 2 </w:t>
      </w:r>
      <w:r w:rsidRPr="004E3E47">
        <w:rPr>
          <w:b/>
        </w:rPr>
        <w:t>(</w:t>
      </w:r>
      <w:r w:rsidRPr="004E3E47">
        <w:rPr>
          <w:b/>
          <w:sz w:val="20"/>
          <w:szCs w:val="20"/>
        </w:rPr>
        <w:t>Number of Job-Years of Employment in Year)</w:t>
      </w:r>
    </w:p>
    <w:tbl>
      <w:tblPr>
        <w:tblStyle w:val="TableGrid"/>
        <w:tblpPr w:leftFromText="187" w:rightFromText="187" w:vertAnchor="text" w:horzAnchor="margin" w:tblpY="1"/>
        <w:tblOverlap w:val="never"/>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1143"/>
        <w:gridCol w:w="1143"/>
        <w:gridCol w:w="1143"/>
        <w:gridCol w:w="1143"/>
        <w:gridCol w:w="1143"/>
        <w:gridCol w:w="1143"/>
      </w:tblGrid>
      <w:tr w:rsidR="004F5E13" w:rsidRPr="00714B85" w14:paraId="11546DD2" w14:textId="77777777" w:rsidTr="00664ECE">
        <w:trPr>
          <w:cantSplit/>
          <w:trHeight w:val="259"/>
        </w:trPr>
        <w:tc>
          <w:tcPr>
            <w:tcW w:w="2718" w:type="dxa"/>
            <w:tcBorders>
              <w:top w:val="double" w:sz="4" w:space="0" w:color="auto"/>
            </w:tcBorders>
            <w:vAlign w:val="bottom"/>
          </w:tcPr>
          <w:p w14:paraId="7B42BF2D" w14:textId="77777777" w:rsidR="004F5E13" w:rsidRPr="00714B85" w:rsidRDefault="004F5E13" w:rsidP="00664ECE">
            <w:pPr>
              <w:rPr>
                <w:rFonts w:ascii="Times New Roman" w:hAnsi="Times New Roman"/>
                <w:b/>
                <w:bCs/>
                <w:color w:val="000000"/>
                <w:sz w:val="20"/>
                <w:szCs w:val="20"/>
              </w:rPr>
            </w:pPr>
            <w:r w:rsidRPr="00714B85">
              <w:rPr>
                <w:rFonts w:ascii="Times New Roman" w:hAnsi="Times New Roman"/>
                <w:b/>
                <w:bCs/>
                <w:color w:val="000000"/>
                <w:sz w:val="20"/>
                <w:szCs w:val="20"/>
              </w:rPr>
              <w:t>Category</w:t>
            </w:r>
          </w:p>
        </w:tc>
        <w:tc>
          <w:tcPr>
            <w:tcW w:w="3429" w:type="dxa"/>
            <w:gridSpan w:val="3"/>
            <w:tcBorders>
              <w:top w:val="double" w:sz="4" w:space="0" w:color="auto"/>
            </w:tcBorders>
          </w:tcPr>
          <w:p w14:paraId="4AAD0B5F"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bCs/>
                <w:color w:val="000000"/>
                <w:sz w:val="20"/>
                <w:szCs w:val="20"/>
              </w:rPr>
              <w:t>Regional Compliance</w:t>
            </w:r>
          </w:p>
        </w:tc>
        <w:tc>
          <w:tcPr>
            <w:tcW w:w="3429" w:type="dxa"/>
            <w:gridSpan w:val="3"/>
            <w:tcBorders>
              <w:top w:val="double" w:sz="4" w:space="0" w:color="auto"/>
            </w:tcBorders>
          </w:tcPr>
          <w:p w14:paraId="6B9A163F"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bCs/>
                <w:color w:val="000000"/>
                <w:sz w:val="20"/>
                <w:szCs w:val="20"/>
              </w:rPr>
              <w:t>State Compliance</w:t>
            </w:r>
          </w:p>
        </w:tc>
      </w:tr>
      <w:tr w:rsidR="004F5E13" w:rsidRPr="00714B85" w14:paraId="777EB16E" w14:textId="77777777" w:rsidTr="00664ECE">
        <w:trPr>
          <w:cantSplit/>
          <w:trHeight w:val="259"/>
        </w:trPr>
        <w:tc>
          <w:tcPr>
            <w:tcW w:w="2718" w:type="dxa"/>
            <w:tcBorders>
              <w:bottom w:val="single" w:sz="4" w:space="0" w:color="auto"/>
            </w:tcBorders>
            <w:vAlign w:val="bottom"/>
          </w:tcPr>
          <w:p w14:paraId="6F05B960" w14:textId="77777777" w:rsidR="004F5E13" w:rsidRPr="00714B85" w:rsidRDefault="004F5E13" w:rsidP="00664ECE">
            <w:pPr>
              <w:rPr>
                <w:rFonts w:ascii="Times New Roman" w:hAnsi="Times New Roman"/>
                <w:bCs/>
                <w:color w:val="000000"/>
                <w:sz w:val="20"/>
                <w:szCs w:val="20"/>
              </w:rPr>
            </w:pPr>
          </w:p>
        </w:tc>
        <w:tc>
          <w:tcPr>
            <w:tcW w:w="1143" w:type="dxa"/>
            <w:tcBorders>
              <w:bottom w:val="single" w:sz="4" w:space="0" w:color="auto"/>
            </w:tcBorders>
          </w:tcPr>
          <w:p w14:paraId="49A57888"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2017-2020</w:t>
            </w:r>
          </w:p>
        </w:tc>
        <w:tc>
          <w:tcPr>
            <w:tcW w:w="1143" w:type="dxa"/>
            <w:tcBorders>
              <w:bottom w:val="single" w:sz="4" w:space="0" w:color="auto"/>
            </w:tcBorders>
          </w:tcPr>
          <w:p w14:paraId="6C0DDF88"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2021-2025</w:t>
            </w:r>
          </w:p>
        </w:tc>
        <w:tc>
          <w:tcPr>
            <w:tcW w:w="1143" w:type="dxa"/>
            <w:tcBorders>
              <w:bottom w:val="single" w:sz="4" w:space="0" w:color="auto"/>
            </w:tcBorders>
          </w:tcPr>
          <w:p w14:paraId="6B455459"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2026-2030</w:t>
            </w:r>
          </w:p>
        </w:tc>
        <w:tc>
          <w:tcPr>
            <w:tcW w:w="1143" w:type="dxa"/>
            <w:tcBorders>
              <w:bottom w:val="single" w:sz="4" w:space="0" w:color="auto"/>
            </w:tcBorders>
          </w:tcPr>
          <w:p w14:paraId="5DC1C28E"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2017-2020</w:t>
            </w:r>
          </w:p>
        </w:tc>
        <w:tc>
          <w:tcPr>
            <w:tcW w:w="1143" w:type="dxa"/>
            <w:tcBorders>
              <w:bottom w:val="single" w:sz="4" w:space="0" w:color="auto"/>
            </w:tcBorders>
          </w:tcPr>
          <w:p w14:paraId="6D51B4E6"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2021-2025</w:t>
            </w:r>
          </w:p>
        </w:tc>
        <w:tc>
          <w:tcPr>
            <w:tcW w:w="1143" w:type="dxa"/>
            <w:tcBorders>
              <w:bottom w:val="single" w:sz="4" w:space="0" w:color="auto"/>
            </w:tcBorders>
          </w:tcPr>
          <w:p w14:paraId="7295CA4C"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
                <w:sz w:val="20"/>
                <w:szCs w:val="20"/>
              </w:rPr>
              <w:t>2026-2030</w:t>
            </w:r>
          </w:p>
        </w:tc>
      </w:tr>
      <w:tr w:rsidR="004F5E13" w:rsidRPr="00714B85" w14:paraId="3BCACADF" w14:textId="77777777" w:rsidTr="00664ECE">
        <w:trPr>
          <w:cantSplit/>
          <w:trHeight w:val="259"/>
        </w:trPr>
        <w:tc>
          <w:tcPr>
            <w:tcW w:w="9576" w:type="dxa"/>
            <w:gridSpan w:val="7"/>
            <w:tcBorders>
              <w:top w:val="single" w:sz="4" w:space="0" w:color="auto"/>
              <w:bottom w:val="single" w:sz="4" w:space="0" w:color="auto"/>
            </w:tcBorders>
            <w:vAlign w:val="center"/>
          </w:tcPr>
          <w:p w14:paraId="5269B17C" w14:textId="77777777" w:rsidR="004F5E13" w:rsidRPr="00714B85" w:rsidRDefault="004F5E13" w:rsidP="00664ECE">
            <w:pPr>
              <w:jc w:val="center"/>
              <w:rPr>
                <w:b/>
                <w:sz w:val="20"/>
                <w:szCs w:val="20"/>
              </w:rPr>
            </w:pPr>
            <w:r w:rsidRPr="00714B85">
              <w:rPr>
                <w:rFonts w:ascii="Times New Roman" w:hAnsi="Times New Roman"/>
                <w:bCs/>
                <w:color w:val="000000"/>
                <w:sz w:val="20"/>
                <w:szCs w:val="20"/>
              </w:rPr>
              <w:t>Construction-related (One-time) Changes*</w:t>
            </w:r>
          </w:p>
        </w:tc>
      </w:tr>
      <w:tr w:rsidR="004F5E13" w:rsidRPr="00714B85" w14:paraId="36FD0067" w14:textId="77777777" w:rsidTr="00664ECE">
        <w:trPr>
          <w:cantSplit/>
          <w:trHeight w:val="259"/>
        </w:trPr>
        <w:tc>
          <w:tcPr>
            <w:tcW w:w="2718" w:type="dxa"/>
            <w:tcBorders>
              <w:top w:val="single" w:sz="4" w:space="0" w:color="auto"/>
            </w:tcBorders>
            <w:vAlign w:val="bottom"/>
          </w:tcPr>
          <w:p w14:paraId="6DD5AB45" w14:textId="77777777" w:rsidR="004F5E13" w:rsidRPr="00714B85" w:rsidRDefault="004F5E13" w:rsidP="00664ECE">
            <w:pPr>
              <w:rPr>
                <w:rFonts w:ascii="Times New Roman" w:hAnsi="Times New Roman"/>
                <w:bCs/>
                <w:color w:val="000000"/>
                <w:sz w:val="20"/>
                <w:szCs w:val="20"/>
              </w:rPr>
            </w:pPr>
            <w:r w:rsidRPr="00714B85">
              <w:rPr>
                <w:rFonts w:ascii="Times New Roman" w:hAnsi="Times New Roman"/>
                <w:bCs/>
                <w:color w:val="000000"/>
                <w:sz w:val="20"/>
                <w:szCs w:val="20"/>
              </w:rPr>
              <w:t>Heat Rate Improvement: Total</w:t>
            </w:r>
          </w:p>
        </w:tc>
        <w:tc>
          <w:tcPr>
            <w:tcW w:w="1143" w:type="dxa"/>
            <w:tcBorders>
              <w:top w:val="single" w:sz="4" w:space="0" w:color="auto"/>
            </w:tcBorders>
            <w:vAlign w:val="center"/>
          </w:tcPr>
          <w:p w14:paraId="3918633D"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37,400</w:t>
            </w:r>
          </w:p>
        </w:tc>
        <w:tc>
          <w:tcPr>
            <w:tcW w:w="1143" w:type="dxa"/>
            <w:tcBorders>
              <w:top w:val="single" w:sz="4" w:space="0" w:color="auto"/>
            </w:tcBorders>
            <w:vAlign w:val="center"/>
          </w:tcPr>
          <w:p w14:paraId="77A3E7A9"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0</w:t>
            </w:r>
          </w:p>
        </w:tc>
        <w:tc>
          <w:tcPr>
            <w:tcW w:w="1143" w:type="dxa"/>
            <w:tcBorders>
              <w:top w:val="single" w:sz="4" w:space="0" w:color="auto"/>
            </w:tcBorders>
            <w:vAlign w:val="center"/>
          </w:tcPr>
          <w:p w14:paraId="65FB29B1"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0</w:t>
            </w:r>
          </w:p>
        </w:tc>
        <w:tc>
          <w:tcPr>
            <w:tcW w:w="1143" w:type="dxa"/>
            <w:tcBorders>
              <w:top w:val="single" w:sz="4" w:space="0" w:color="auto"/>
            </w:tcBorders>
            <w:vAlign w:val="center"/>
          </w:tcPr>
          <w:p w14:paraId="6F7B4955"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35,300</w:t>
            </w:r>
          </w:p>
        </w:tc>
        <w:tc>
          <w:tcPr>
            <w:tcW w:w="1143" w:type="dxa"/>
            <w:tcBorders>
              <w:top w:val="single" w:sz="4" w:space="0" w:color="auto"/>
            </w:tcBorders>
            <w:vAlign w:val="center"/>
          </w:tcPr>
          <w:p w14:paraId="67B94081"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0</w:t>
            </w:r>
          </w:p>
        </w:tc>
        <w:tc>
          <w:tcPr>
            <w:tcW w:w="1143" w:type="dxa"/>
            <w:tcBorders>
              <w:top w:val="single" w:sz="4" w:space="0" w:color="auto"/>
            </w:tcBorders>
            <w:vAlign w:val="center"/>
          </w:tcPr>
          <w:p w14:paraId="48EC942B"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0</w:t>
            </w:r>
          </w:p>
        </w:tc>
      </w:tr>
      <w:tr w:rsidR="004F5E13" w:rsidRPr="00714B85" w14:paraId="1152A046" w14:textId="77777777" w:rsidTr="00664ECE">
        <w:trPr>
          <w:cantSplit/>
          <w:trHeight w:val="259"/>
        </w:trPr>
        <w:tc>
          <w:tcPr>
            <w:tcW w:w="2718" w:type="dxa"/>
            <w:vAlign w:val="bottom"/>
          </w:tcPr>
          <w:p w14:paraId="23052D89"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Boilermakers and General Construction</w:t>
            </w:r>
          </w:p>
        </w:tc>
        <w:tc>
          <w:tcPr>
            <w:tcW w:w="1143" w:type="dxa"/>
            <w:vAlign w:val="center"/>
          </w:tcPr>
          <w:p w14:paraId="18B0AA8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26,000</w:t>
            </w:r>
          </w:p>
        </w:tc>
        <w:tc>
          <w:tcPr>
            <w:tcW w:w="1143" w:type="dxa"/>
            <w:vAlign w:val="center"/>
          </w:tcPr>
          <w:p w14:paraId="4C89C02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5B9D4EDD"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3CE7650E"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24,500</w:t>
            </w:r>
          </w:p>
        </w:tc>
        <w:tc>
          <w:tcPr>
            <w:tcW w:w="1143" w:type="dxa"/>
            <w:vAlign w:val="center"/>
          </w:tcPr>
          <w:p w14:paraId="141C8BBA"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c>
          <w:tcPr>
            <w:tcW w:w="1143" w:type="dxa"/>
            <w:vAlign w:val="center"/>
          </w:tcPr>
          <w:p w14:paraId="2629168B"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r>
      <w:tr w:rsidR="004F5E13" w:rsidRPr="00714B85" w14:paraId="15EB3110" w14:textId="77777777" w:rsidTr="00664ECE">
        <w:trPr>
          <w:cantSplit/>
          <w:trHeight w:val="259"/>
        </w:trPr>
        <w:tc>
          <w:tcPr>
            <w:tcW w:w="2718" w:type="dxa"/>
            <w:vAlign w:val="bottom"/>
          </w:tcPr>
          <w:p w14:paraId="29DB65BD"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Engineering and Management</w:t>
            </w:r>
          </w:p>
        </w:tc>
        <w:tc>
          <w:tcPr>
            <w:tcW w:w="1143" w:type="dxa"/>
            <w:vAlign w:val="center"/>
          </w:tcPr>
          <w:p w14:paraId="60DAC20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6,900</w:t>
            </w:r>
          </w:p>
        </w:tc>
        <w:tc>
          <w:tcPr>
            <w:tcW w:w="1143" w:type="dxa"/>
            <w:vAlign w:val="center"/>
          </w:tcPr>
          <w:p w14:paraId="435158A2"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22C22881"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0D9894B0"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6,500</w:t>
            </w:r>
          </w:p>
        </w:tc>
        <w:tc>
          <w:tcPr>
            <w:tcW w:w="1143" w:type="dxa"/>
            <w:vAlign w:val="center"/>
          </w:tcPr>
          <w:p w14:paraId="318CE3C7"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c>
          <w:tcPr>
            <w:tcW w:w="1143" w:type="dxa"/>
            <w:vAlign w:val="center"/>
          </w:tcPr>
          <w:p w14:paraId="050B19D8"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r>
      <w:tr w:rsidR="004F5E13" w:rsidRPr="00714B85" w14:paraId="50E9A153" w14:textId="77777777" w:rsidTr="00664ECE">
        <w:trPr>
          <w:cantSplit/>
          <w:trHeight w:val="259"/>
        </w:trPr>
        <w:tc>
          <w:tcPr>
            <w:tcW w:w="2718" w:type="dxa"/>
            <w:vAlign w:val="bottom"/>
          </w:tcPr>
          <w:p w14:paraId="7AC5F220"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Equipment-related</w:t>
            </w:r>
          </w:p>
        </w:tc>
        <w:tc>
          <w:tcPr>
            <w:tcW w:w="1143" w:type="dxa"/>
            <w:vAlign w:val="center"/>
          </w:tcPr>
          <w:p w14:paraId="16E6A22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3,300</w:t>
            </w:r>
          </w:p>
        </w:tc>
        <w:tc>
          <w:tcPr>
            <w:tcW w:w="1143" w:type="dxa"/>
            <w:vAlign w:val="center"/>
          </w:tcPr>
          <w:p w14:paraId="28E659B4"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280C0B1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71120369"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3,200</w:t>
            </w:r>
          </w:p>
        </w:tc>
        <w:tc>
          <w:tcPr>
            <w:tcW w:w="1143" w:type="dxa"/>
            <w:vAlign w:val="center"/>
          </w:tcPr>
          <w:p w14:paraId="5B19CABB"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c>
          <w:tcPr>
            <w:tcW w:w="1143" w:type="dxa"/>
            <w:vAlign w:val="center"/>
          </w:tcPr>
          <w:p w14:paraId="07833DE1"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r>
      <w:tr w:rsidR="004F5E13" w:rsidRPr="00714B85" w14:paraId="2BE5EEFE" w14:textId="77777777" w:rsidTr="00664ECE">
        <w:trPr>
          <w:cantSplit/>
          <w:trHeight w:val="259"/>
        </w:trPr>
        <w:tc>
          <w:tcPr>
            <w:tcW w:w="2718" w:type="dxa"/>
            <w:vAlign w:val="bottom"/>
          </w:tcPr>
          <w:p w14:paraId="2DDEDD06"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Material-related</w:t>
            </w:r>
          </w:p>
        </w:tc>
        <w:tc>
          <w:tcPr>
            <w:tcW w:w="1143" w:type="dxa"/>
            <w:vAlign w:val="center"/>
          </w:tcPr>
          <w:p w14:paraId="59D1E9EC"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1,200</w:t>
            </w:r>
          </w:p>
        </w:tc>
        <w:tc>
          <w:tcPr>
            <w:tcW w:w="1143" w:type="dxa"/>
            <w:vAlign w:val="center"/>
          </w:tcPr>
          <w:p w14:paraId="6507EC28"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7BFBAA2C"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00BC4C8E"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1,100</w:t>
            </w:r>
          </w:p>
        </w:tc>
        <w:tc>
          <w:tcPr>
            <w:tcW w:w="1143" w:type="dxa"/>
            <w:vAlign w:val="center"/>
          </w:tcPr>
          <w:p w14:paraId="52D18CB9"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c>
          <w:tcPr>
            <w:tcW w:w="1143" w:type="dxa"/>
            <w:vAlign w:val="center"/>
          </w:tcPr>
          <w:p w14:paraId="4C106455"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0</w:t>
            </w:r>
          </w:p>
        </w:tc>
      </w:tr>
      <w:tr w:rsidR="004F5E13" w:rsidRPr="00714B85" w14:paraId="5655CC9E" w14:textId="77777777" w:rsidTr="00664ECE">
        <w:trPr>
          <w:cantSplit/>
          <w:trHeight w:val="259"/>
        </w:trPr>
        <w:tc>
          <w:tcPr>
            <w:tcW w:w="2718" w:type="dxa"/>
            <w:vAlign w:val="bottom"/>
          </w:tcPr>
          <w:p w14:paraId="2F0E3F25" w14:textId="77777777" w:rsidR="004F5E13" w:rsidRPr="00714B85" w:rsidRDefault="004F5E13" w:rsidP="00664ECE">
            <w:pPr>
              <w:rPr>
                <w:rFonts w:ascii="Times New Roman" w:hAnsi="Times New Roman"/>
                <w:bCs/>
                <w:color w:val="000000"/>
                <w:sz w:val="20"/>
                <w:szCs w:val="20"/>
              </w:rPr>
            </w:pPr>
            <w:r w:rsidRPr="00714B85">
              <w:rPr>
                <w:rFonts w:ascii="Times New Roman" w:hAnsi="Times New Roman"/>
                <w:bCs/>
                <w:color w:val="000000"/>
                <w:sz w:val="20"/>
                <w:szCs w:val="20"/>
              </w:rPr>
              <w:t>New Capacity Construction: Total</w:t>
            </w:r>
          </w:p>
        </w:tc>
        <w:tc>
          <w:tcPr>
            <w:tcW w:w="1143" w:type="dxa"/>
            <w:vAlign w:val="center"/>
          </w:tcPr>
          <w:p w14:paraId="5099431C"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7,700</w:t>
            </w:r>
          </w:p>
        </w:tc>
        <w:tc>
          <w:tcPr>
            <w:tcW w:w="1143" w:type="dxa"/>
            <w:vAlign w:val="center"/>
          </w:tcPr>
          <w:p w14:paraId="22B06CC1"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7,300</w:t>
            </w:r>
          </w:p>
        </w:tc>
        <w:tc>
          <w:tcPr>
            <w:tcW w:w="1143" w:type="dxa"/>
            <w:vAlign w:val="center"/>
          </w:tcPr>
          <w:p w14:paraId="6548EAF3"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sz w:val="20"/>
                <w:szCs w:val="20"/>
              </w:rPr>
              <w:t>1,600</w:t>
            </w:r>
          </w:p>
        </w:tc>
        <w:tc>
          <w:tcPr>
            <w:tcW w:w="1143" w:type="dxa"/>
            <w:vAlign w:val="center"/>
          </w:tcPr>
          <w:p w14:paraId="396A4704"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11,000</w:t>
            </w:r>
          </w:p>
        </w:tc>
        <w:tc>
          <w:tcPr>
            <w:tcW w:w="1143" w:type="dxa"/>
            <w:vAlign w:val="center"/>
          </w:tcPr>
          <w:p w14:paraId="3D333D05"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9,400</w:t>
            </w:r>
          </w:p>
        </w:tc>
        <w:tc>
          <w:tcPr>
            <w:tcW w:w="1143" w:type="dxa"/>
            <w:vAlign w:val="center"/>
          </w:tcPr>
          <w:p w14:paraId="71B8B71D" w14:textId="77777777" w:rsidR="004F5E13" w:rsidRPr="00714B85" w:rsidRDefault="004F5E13" w:rsidP="00664ECE">
            <w:pPr>
              <w:autoSpaceDE w:val="0"/>
              <w:autoSpaceDN w:val="0"/>
              <w:adjustRightInd w:val="0"/>
              <w:jc w:val="right"/>
              <w:rPr>
                <w:rFonts w:ascii="Times New Roman" w:hAnsi="Times New Roman"/>
                <w:b/>
                <w:sz w:val="20"/>
                <w:szCs w:val="20"/>
              </w:rPr>
            </w:pPr>
            <w:r w:rsidRPr="00714B85">
              <w:rPr>
                <w:rFonts w:ascii="Times New Roman" w:hAnsi="Times New Roman"/>
                <w:b/>
                <w:sz w:val="20"/>
                <w:szCs w:val="20"/>
              </w:rPr>
              <w:t>1,000</w:t>
            </w:r>
          </w:p>
        </w:tc>
      </w:tr>
      <w:tr w:rsidR="004F5E13" w:rsidRPr="00714B85" w14:paraId="19E81F7F" w14:textId="77777777" w:rsidTr="00522D79">
        <w:trPr>
          <w:cantSplit/>
          <w:trHeight w:val="259"/>
        </w:trPr>
        <w:tc>
          <w:tcPr>
            <w:tcW w:w="2718" w:type="dxa"/>
            <w:vAlign w:val="bottom"/>
          </w:tcPr>
          <w:p w14:paraId="3497B79E"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Renewables</w:t>
            </w:r>
          </w:p>
        </w:tc>
        <w:tc>
          <w:tcPr>
            <w:tcW w:w="1143" w:type="dxa"/>
            <w:vAlign w:val="center"/>
          </w:tcPr>
          <w:p w14:paraId="3B6C09A8"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vAlign w:val="center"/>
          </w:tcPr>
          <w:p w14:paraId="3ABB4308"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500</w:t>
            </w:r>
          </w:p>
        </w:tc>
        <w:tc>
          <w:tcPr>
            <w:tcW w:w="1143" w:type="dxa"/>
            <w:vAlign w:val="center"/>
          </w:tcPr>
          <w:p w14:paraId="3D074AF2"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1,600</w:t>
            </w:r>
          </w:p>
        </w:tc>
        <w:tc>
          <w:tcPr>
            <w:tcW w:w="1143" w:type="dxa"/>
            <w:vAlign w:val="center"/>
          </w:tcPr>
          <w:p w14:paraId="5BD2F2DD"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-700</w:t>
            </w:r>
          </w:p>
        </w:tc>
        <w:tc>
          <w:tcPr>
            <w:tcW w:w="1143" w:type="dxa"/>
            <w:vAlign w:val="center"/>
          </w:tcPr>
          <w:p w14:paraId="46BBF707"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500</w:t>
            </w:r>
          </w:p>
        </w:tc>
        <w:tc>
          <w:tcPr>
            <w:tcW w:w="1143" w:type="dxa"/>
            <w:vAlign w:val="center"/>
          </w:tcPr>
          <w:p w14:paraId="3400B337"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1,600</w:t>
            </w:r>
          </w:p>
        </w:tc>
      </w:tr>
      <w:tr w:rsidR="004F5E13" w:rsidRPr="00714B85" w14:paraId="2419F07E" w14:textId="77777777" w:rsidTr="00522D79">
        <w:trPr>
          <w:cantSplit/>
          <w:trHeight w:val="259"/>
        </w:trPr>
        <w:tc>
          <w:tcPr>
            <w:tcW w:w="2718" w:type="dxa"/>
            <w:tcBorders>
              <w:bottom w:val="single" w:sz="4" w:space="0" w:color="auto"/>
            </w:tcBorders>
            <w:vAlign w:val="bottom"/>
          </w:tcPr>
          <w:p w14:paraId="790D0ECB"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 xml:space="preserve">Natural Gas </w:t>
            </w:r>
          </w:p>
        </w:tc>
        <w:tc>
          <w:tcPr>
            <w:tcW w:w="1143" w:type="dxa"/>
            <w:tcBorders>
              <w:bottom w:val="single" w:sz="4" w:space="0" w:color="auto"/>
            </w:tcBorders>
            <w:vAlign w:val="center"/>
          </w:tcPr>
          <w:p w14:paraId="04FD82C7"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7,700</w:t>
            </w:r>
          </w:p>
        </w:tc>
        <w:tc>
          <w:tcPr>
            <w:tcW w:w="1143" w:type="dxa"/>
            <w:tcBorders>
              <w:bottom w:val="single" w:sz="4" w:space="0" w:color="auto"/>
            </w:tcBorders>
            <w:vAlign w:val="center"/>
          </w:tcPr>
          <w:p w14:paraId="0C8EB7AE"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6,800</w:t>
            </w:r>
          </w:p>
        </w:tc>
        <w:tc>
          <w:tcPr>
            <w:tcW w:w="1143" w:type="dxa"/>
            <w:tcBorders>
              <w:bottom w:val="single" w:sz="4" w:space="0" w:color="auto"/>
            </w:tcBorders>
            <w:vAlign w:val="center"/>
          </w:tcPr>
          <w:p w14:paraId="5A294834"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sz w:val="20"/>
                <w:szCs w:val="20"/>
              </w:rPr>
              <w:t>0</w:t>
            </w:r>
          </w:p>
        </w:tc>
        <w:tc>
          <w:tcPr>
            <w:tcW w:w="1143" w:type="dxa"/>
            <w:tcBorders>
              <w:bottom w:val="single" w:sz="4" w:space="0" w:color="auto"/>
            </w:tcBorders>
            <w:vAlign w:val="center"/>
          </w:tcPr>
          <w:p w14:paraId="7CC3E35B"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11,700</w:t>
            </w:r>
          </w:p>
        </w:tc>
        <w:tc>
          <w:tcPr>
            <w:tcW w:w="1143" w:type="dxa"/>
            <w:tcBorders>
              <w:bottom w:val="single" w:sz="4" w:space="0" w:color="auto"/>
            </w:tcBorders>
            <w:vAlign w:val="center"/>
          </w:tcPr>
          <w:p w14:paraId="01F60C8E"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8,900</w:t>
            </w:r>
          </w:p>
        </w:tc>
        <w:tc>
          <w:tcPr>
            <w:tcW w:w="1143" w:type="dxa"/>
            <w:tcBorders>
              <w:bottom w:val="single" w:sz="4" w:space="0" w:color="auto"/>
            </w:tcBorders>
            <w:vAlign w:val="center"/>
          </w:tcPr>
          <w:p w14:paraId="574C45AD" w14:textId="77777777" w:rsidR="004F5E13" w:rsidRPr="00714B85" w:rsidRDefault="004F5E13" w:rsidP="00664ECE">
            <w:pPr>
              <w:autoSpaceDE w:val="0"/>
              <w:autoSpaceDN w:val="0"/>
              <w:adjustRightInd w:val="0"/>
              <w:jc w:val="right"/>
              <w:rPr>
                <w:rFonts w:ascii="Times New Roman" w:hAnsi="Times New Roman"/>
                <w:sz w:val="20"/>
                <w:szCs w:val="20"/>
              </w:rPr>
            </w:pPr>
            <w:r w:rsidRPr="00714B85">
              <w:rPr>
                <w:rFonts w:ascii="Times New Roman" w:hAnsi="Times New Roman"/>
                <w:sz w:val="20"/>
                <w:szCs w:val="20"/>
              </w:rPr>
              <w:t>-600</w:t>
            </w:r>
          </w:p>
        </w:tc>
      </w:tr>
      <w:tr w:rsidR="004F5E13" w:rsidRPr="00714B85" w14:paraId="3729382B" w14:textId="77777777" w:rsidTr="00522D79">
        <w:trPr>
          <w:cantSplit/>
          <w:trHeight w:val="259"/>
        </w:trPr>
        <w:tc>
          <w:tcPr>
            <w:tcW w:w="9576" w:type="dxa"/>
            <w:gridSpan w:val="7"/>
            <w:tcBorders>
              <w:top w:val="single" w:sz="4" w:space="0" w:color="auto"/>
              <w:bottom w:val="single" w:sz="4" w:space="0" w:color="auto"/>
            </w:tcBorders>
            <w:vAlign w:val="bottom"/>
          </w:tcPr>
          <w:p w14:paraId="122BD8CF" w14:textId="77777777" w:rsidR="004F5E13" w:rsidRPr="00714B85" w:rsidRDefault="004F5E13" w:rsidP="00664ECE">
            <w:pPr>
              <w:jc w:val="center"/>
              <w:rPr>
                <w:rFonts w:ascii="Times New Roman" w:hAnsi="Times New Roman"/>
                <w:b/>
                <w:bCs/>
                <w:color w:val="000000"/>
                <w:sz w:val="20"/>
                <w:szCs w:val="20"/>
              </w:rPr>
            </w:pPr>
            <w:r w:rsidRPr="00714B85">
              <w:rPr>
                <w:rFonts w:ascii="Times New Roman" w:hAnsi="Times New Roman"/>
                <w:bCs/>
                <w:color w:val="000000"/>
                <w:sz w:val="20"/>
                <w:szCs w:val="20"/>
              </w:rPr>
              <w:t>Recurring Changes**</w:t>
            </w:r>
          </w:p>
        </w:tc>
      </w:tr>
      <w:tr w:rsidR="004F5E13" w:rsidRPr="00714B85" w14:paraId="2002D0AA" w14:textId="77777777" w:rsidTr="00664ECE">
        <w:trPr>
          <w:cantSplit/>
          <w:trHeight w:val="259"/>
        </w:trPr>
        <w:tc>
          <w:tcPr>
            <w:tcW w:w="2718" w:type="dxa"/>
            <w:tcBorders>
              <w:top w:val="single" w:sz="4" w:space="0" w:color="auto"/>
              <w:bottom w:val="single" w:sz="4" w:space="0" w:color="auto"/>
            </w:tcBorders>
            <w:vAlign w:val="bottom"/>
          </w:tcPr>
          <w:p w14:paraId="435CA196" w14:textId="77777777" w:rsidR="004F5E13" w:rsidRPr="00714B85" w:rsidRDefault="004F5E13" w:rsidP="00664ECE">
            <w:pPr>
              <w:jc w:val="center"/>
              <w:rPr>
                <w:rFonts w:ascii="Times New Roman" w:hAnsi="Times New Roman"/>
                <w:bCs/>
                <w:color w:val="000000"/>
                <w:sz w:val="20"/>
                <w:szCs w:val="20"/>
              </w:rPr>
            </w:pPr>
          </w:p>
        </w:tc>
        <w:tc>
          <w:tcPr>
            <w:tcW w:w="1143" w:type="dxa"/>
            <w:tcBorders>
              <w:top w:val="single" w:sz="4" w:space="0" w:color="auto"/>
              <w:bottom w:val="single" w:sz="4" w:space="0" w:color="auto"/>
            </w:tcBorders>
            <w:vAlign w:val="center"/>
          </w:tcPr>
          <w:p w14:paraId="53AFDAC5"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2020</w:t>
            </w:r>
          </w:p>
        </w:tc>
        <w:tc>
          <w:tcPr>
            <w:tcW w:w="1143" w:type="dxa"/>
            <w:tcBorders>
              <w:top w:val="single" w:sz="4" w:space="0" w:color="auto"/>
              <w:bottom w:val="single" w:sz="4" w:space="0" w:color="auto"/>
            </w:tcBorders>
            <w:vAlign w:val="center"/>
          </w:tcPr>
          <w:p w14:paraId="1C68AB42"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2025</w:t>
            </w:r>
          </w:p>
        </w:tc>
        <w:tc>
          <w:tcPr>
            <w:tcW w:w="1143" w:type="dxa"/>
            <w:tcBorders>
              <w:top w:val="single" w:sz="4" w:space="0" w:color="auto"/>
              <w:bottom w:val="single" w:sz="4" w:space="0" w:color="auto"/>
            </w:tcBorders>
            <w:vAlign w:val="center"/>
          </w:tcPr>
          <w:p w14:paraId="767EC7D5"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2030</w:t>
            </w:r>
          </w:p>
        </w:tc>
        <w:tc>
          <w:tcPr>
            <w:tcW w:w="1143" w:type="dxa"/>
            <w:tcBorders>
              <w:top w:val="single" w:sz="4" w:space="0" w:color="auto"/>
              <w:bottom w:val="single" w:sz="4" w:space="0" w:color="auto"/>
            </w:tcBorders>
            <w:vAlign w:val="center"/>
          </w:tcPr>
          <w:p w14:paraId="78C533CE"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2020</w:t>
            </w:r>
          </w:p>
        </w:tc>
        <w:tc>
          <w:tcPr>
            <w:tcW w:w="1143" w:type="dxa"/>
            <w:tcBorders>
              <w:top w:val="single" w:sz="4" w:space="0" w:color="auto"/>
              <w:bottom w:val="single" w:sz="4" w:space="0" w:color="auto"/>
            </w:tcBorders>
            <w:vAlign w:val="center"/>
          </w:tcPr>
          <w:p w14:paraId="406168BC"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2025</w:t>
            </w:r>
          </w:p>
        </w:tc>
        <w:tc>
          <w:tcPr>
            <w:tcW w:w="1143" w:type="dxa"/>
            <w:tcBorders>
              <w:top w:val="single" w:sz="4" w:space="0" w:color="auto"/>
              <w:bottom w:val="single" w:sz="4" w:space="0" w:color="auto"/>
            </w:tcBorders>
            <w:vAlign w:val="center"/>
          </w:tcPr>
          <w:p w14:paraId="73FBDAB9" w14:textId="77777777" w:rsidR="004F5E13" w:rsidRPr="00714B85" w:rsidRDefault="004F5E13" w:rsidP="00664ECE">
            <w:pPr>
              <w:autoSpaceDE w:val="0"/>
              <w:autoSpaceDN w:val="0"/>
              <w:adjustRightInd w:val="0"/>
              <w:jc w:val="center"/>
              <w:rPr>
                <w:rFonts w:ascii="Times New Roman" w:hAnsi="Times New Roman"/>
                <w:b/>
                <w:bCs/>
                <w:color w:val="000000"/>
                <w:sz w:val="20"/>
                <w:szCs w:val="20"/>
              </w:rPr>
            </w:pPr>
            <w:r w:rsidRPr="00714B85">
              <w:rPr>
                <w:rFonts w:ascii="Times New Roman" w:hAnsi="Times New Roman"/>
                <w:b/>
                <w:sz w:val="20"/>
                <w:szCs w:val="20"/>
              </w:rPr>
              <w:t>2030</w:t>
            </w:r>
          </w:p>
        </w:tc>
      </w:tr>
      <w:tr w:rsidR="004F5E13" w:rsidRPr="00714B85" w14:paraId="31954D7B" w14:textId="77777777" w:rsidTr="00664ECE">
        <w:trPr>
          <w:cantSplit/>
          <w:trHeight w:val="259"/>
        </w:trPr>
        <w:tc>
          <w:tcPr>
            <w:tcW w:w="2718" w:type="dxa"/>
            <w:tcBorders>
              <w:top w:val="single" w:sz="4" w:space="0" w:color="auto"/>
            </w:tcBorders>
            <w:vAlign w:val="bottom"/>
          </w:tcPr>
          <w:p w14:paraId="270BBB23" w14:textId="77777777" w:rsidR="004F5E13" w:rsidRPr="00714B85" w:rsidRDefault="004F5E13" w:rsidP="00664ECE">
            <w:pPr>
              <w:rPr>
                <w:rFonts w:ascii="Times New Roman" w:hAnsi="Times New Roman"/>
                <w:bCs/>
                <w:color w:val="000000"/>
                <w:sz w:val="20"/>
                <w:szCs w:val="20"/>
              </w:rPr>
            </w:pPr>
            <w:r w:rsidRPr="00714B85">
              <w:rPr>
                <w:rFonts w:ascii="Times New Roman" w:hAnsi="Times New Roman"/>
                <w:bCs/>
                <w:color w:val="000000"/>
                <w:sz w:val="20"/>
                <w:szCs w:val="20"/>
              </w:rPr>
              <w:t>Operation and Maintenance: Total</w:t>
            </w:r>
          </w:p>
        </w:tc>
        <w:tc>
          <w:tcPr>
            <w:tcW w:w="1143" w:type="dxa"/>
            <w:tcBorders>
              <w:top w:val="single" w:sz="4" w:space="0" w:color="auto"/>
            </w:tcBorders>
            <w:vAlign w:val="center"/>
          </w:tcPr>
          <w:p w14:paraId="0816FC18"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-10,970</w:t>
            </w:r>
          </w:p>
        </w:tc>
        <w:tc>
          <w:tcPr>
            <w:tcW w:w="1143" w:type="dxa"/>
            <w:tcBorders>
              <w:top w:val="single" w:sz="4" w:space="0" w:color="auto"/>
            </w:tcBorders>
            <w:vAlign w:val="center"/>
          </w:tcPr>
          <w:p w14:paraId="74D1D80B"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-9,500</w:t>
            </w:r>
          </w:p>
        </w:tc>
        <w:tc>
          <w:tcPr>
            <w:tcW w:w="1143" w:type="dxa"/>
            <w:tcBorders>
              <w:top w:val="single" w:sz="4" w:space="0" w:color="auto"/>
            </w:tcBorders>
            <w:vAlign w:val="center"/>
          </w:tcPr>
          <w:p w14:paraId="315A0819"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-8,300</w:t>
            </w:r>
          </w:p>
        </w:tc>
        <w:tc>
          <w:tcPr>
            <w:tcW w:w="1143" w:type="dxa"/>
            <w:tcBorders>
              <w:top w:val="single" w:sz="4" w:space="0" w:color="auto"/>
            </w:tcBorders>
            <w:vAlign w:val="center"/>
          </w:tcPr>
          <w:p w14:paraId="65F56259"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-14,100</w:t>
            </w:r>
          </w:p>
        </w:tc>
        <w:tc>
          <w:tcPr>
            <w:tcW w:w="1143" w:type="dxa"/>
            <w:tcBorders>
              <w:top w:val="single" w:sz="4" w:space="0" w:color="auto"/>
            </w:tcBorders>
            <w:vAlign w:val="center"/>
          </w:tcPr>
          <w:p w14:paraId="11CAE42D"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-12,200</w:t>
            </w:r>
          </w:p>
        </w:tc>
        <w:tc>
          <w:tcPr>
            <w:tcW w:w="1143" w:type="dxa"/>
            <w:tcBorders>
              <w:top w:val="single" w:sz="4" w:space="0" w:color="auto"/>
            </w:tcBorders>
            <w:vAlign w:val="center"/>
          </w:tcPr>
          <w:p w14:paraId="2FA03EC8"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-10,600</w:t>
            </w:r>
          </w:p>
        </w:tc>
      </w:tr>
      <w:tr w:rsidR="004F5E13" w:rsidRPr="00714B85" w14:paraId="4771A004" w14:textId="77777777" w:rsidTr="00664ECE">
        <w:trPr>
          <w:cantSplit/>
          <w:trHeight w:val="259"/>
        </w:trPr>
        <w:tc>
          <w:tcPr>
            <w:tcW w:w="2718" w:type="dxa"/>
            <w:vAlign w:val="bottom"/>
          </w:tcPr>
          <w:p w14:paraId="47CA44D2"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Changes in Gas</w:t>
            </w:r>
          </w:p>
        </w:tc>
        <w:tc>
          <w:tcPr>
            <w:tcW w:w="1143" w:type="dxa"/>
            <w:vAlign w:val="center"/>
          </w:tcPr>
          <w:p w14:paraId="35BEFDAA"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1,330</w:t>
            </w:r>
          </w:p>
        </w:tc>
        <w:tc>
          <w:tcPr>
            <w:tcW w:w="1143" w:type="dxa"/>
            <w:vAlign w:val="center"/>
          </w:tcPr>
          <w:p w14:paraId="7B162045"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1,500</w:t>
            </w:r>
          </w:p>
        </w:tc>
        <w:tc>
          <w:tcPr>
            <w:tcW w:w="1143" w:type="dxa"/>
            <w:vAlign w:val="center"/>
          </w:tcPr>
          <w:p w14:paraId="1AE0FC24"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1,100</w:t>
            </w:r>
          </w:p>
        </w:tc>
        <w:tc>
          <w:tcPr>
            <w:tcW w:w="1143" w:type="dxa"/>
            <w:vAlign w:val="center"/>
          </w:tcPr>
          <w:p w14:paraId="4435BB55"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2,200</w:t>
            </w:r>
          </w:p>
        </w:tc>
        <w:tc>
          <w:tcPr>
            <w:tcW w:w="1143" w:type="dxa"/>
            <w:vAlign w:val="center"/>
          </w:tcPr>
          <w:p w14:paraId="5C6085F1"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2,400</w:t>
            </w:r>
          </w:p>
        </w:tc>
        <w:tc>
          <w:tcPr>
            <w:tcW w:w="1143" w:type="dxa"/>
            <w:vAlign w:val="center"/>
          </w:tcPr>
          <w:p w14:paraId="7DFF552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2,100</w:t>
            </w:r>
          </w:p>
        </w:tc>
      </w:tr>
      <w:tr w:rsidR="004F5E13" w:rsidRPr="00714B85" w14:paraId="52CE5C23" w14:textId="77777777" w:rsidTr="00664ECE">
        <w:trPr>
          <w:cantSplit/>
          <w:trHeight w:val="259"/>
        </w:trPr>
        <w:tc>
          <w:tcPr>
            <w:tcW w:w="2718" w:type="dxa"/>
            <w:vAlign w:val="bottom"/>
          </w:tcPr>
          <w:p w14:paraId="6D1488CD"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Retired Coal</w:t>
            </w:r>
          </w:p>
        </w:tc>
        <w:tc>
          <w:tcPr>
            <w:tcW w:w="1143" w:type="dxa"/>
            <w:vAlign w:val="center"/>
          </w:tcPr>
          <w:p w14:paraId="47D1080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-11,800</w:t>
            </w:r>
          </w:p>
        </w:tc>
        <w:tc>
          <w:tcPr>
            <w:tcW w:w="1143" w:type="dxa"/>
            <w:vAlign w:val="center"/>
          </w:tcPr>
          <w:p w14:paraId="392DA938"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-10,700</w:t>
            </w:r>
          </w:p>
        </w:tc>
        <w:tc>
          <w:tcPr>
            <w:tcW w:w="1143" w:type="dxa"/>
            <w:vAlign w:val="center"/>
          </w:tcPr>
          <w:p w14:paraId="27C1976C"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-9,200</w:t>
            </w:r>
          </w:p>
        </w:tc>
        <w:tc>
          <w:tcPr>
            <w:tcW w:w="1143" w:type="dxa"/>
            <w:vAlign w:val="center"/>
          </w:tcPr>
          <w:p w14:paraId="48DAC80D"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-15,600</w:t>
            </w:r>
          </w:p>
        </w:tc>
        <w:tc>
          <w:tcPr>
            <w:tcW w:w="1143" w:type="dxa"/>
            <w:vAlign w:val="center"/>
          </w:tcPr>
          <w:p w14:paraId="0C396EF2"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-14,100</w:t>
            </w:r>
          </w:p>
        </w:tc>
        <w:tc>
          <w:tcPr>
            <w:tcW w:w="1143" w:type="dxa"/>
            <w:vAlign w:val="center"/>
          </w:tcPr>
          <w:p w14:paraId="1261F3B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-12,300</w:t>
            </w:r>
          </w:p>
        </w:tc>
      </w:tr>
      <w:tr w:rsidR="004F5E13" w:rsidRPr="00714B85" w14:paraId="19EC16AA" w14:textId="77777777" w:rsidTr="00664ECE">
        <w:trPr>
          <w:cantSplit/>
          <w:trHeight w:val="259"/>
        </w:trPr>
        <w:tc>
          <w:tcPr>
            <w:tcW w:w="2718" w:type="dxa"/>
            <w:vAlign w:val="bottom"/>
          </w:tcPr>
          <w:p w14:paraId="51B18334"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Retired Oil and Gas</w:t>
            </w:r>
          </w:p>
        </w:tc>
        <w:tc>
          <w:tcPr>
            <w:tcW w:w="1143" w:type="dxa"/>
            <w:vAlign w:val="center"/>
          </w:tcPr>
          <w:p w14:paraId="22034F9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-500</w:t>
            </w:r>
          </w:p>
        </w:tc>
        <w:tc>
          <w:tcPr>
            <w:tcW w:w="1143" w:type="dxa"/>
            <w:vAlign w:val="center"/>
          </w:tcPr>
          <w:p w14:paraId="74110455"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-300</w:t>
            </w:r>
          </w:p>
        </w:tc>
        <w:tc>
          <w:tcPr>
            <w:tcW w:w="1143" w:type="dxa"/>
            <w:vAlign w:val="center"/>
          </w:tcPr>
          <w:p w14:paraId="4BE01EB9"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-200</w:t>
            </w:r>
          </w:p>
        </w:tc>
        <w:tc>
          <w:tcPr>
            <w:tcW w:w="1143" w:type="dxa"/>
            <w:vAlign w:val="center"/>
          </w:tcPr>
          <w:p w14:paraId="70078422"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-700</w:t>
            </w:r>
          </w:p>
        </w:tc>
        <w:tc>
          <w:tcPr>
            <w:tcW w:w="1143" w:type="dxa"/>
            <w:vAlign w:val="center"/>
          </w:tcPr>
          <w:p w14:paraId="6B64FFE4"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-500</w:t>
            </w:r>
          </w:p>
        </w:tc>
        <w:tc>
          <w:tcPr>
            <w:tcW w:w="1143" w:type="dxa"/>
            <w:vAlign w:val="center"/>
          </w:tcPr>
          <w:p w14:paraId="1CB9AB44"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-400</w:t>
            </w:r>
          </w:p>
        </w:tc>
      </w:tr>
      <w:tr w:rsidR="004F5E13" w:rsidRPr="00714B85" w14:paraId="497EF7CA" w14:textId="77777777" w:rsidTr="00664ECE">
        <w:trPr>
          <w:cantSplit/>
          <w:trHeight w:val="259"/>
        </w:trPr>
        <w:tc>
          <w:tcPr>
            <w:tcW w:w="2718" w:type="dxa"/>
            <w:vAlign w:val="bottom"/>
          </w:tcPr>
          <w:p w14:paraId="112E2BC3" w14:textId="77777777" w:rsidR="004F5E13" w:rsidRPr="00714B85" w:rsidRDefault="004F5E13" w:rsidP="00664ECE">
            <w:pPr>
              <w:rPr>
                <w:rFonts w:ascii="Times New Roman" w:hAnsi="Times New Roman"/>
                <w:bCs/>
                <w:color w:val="000000"/>
                <w:sz w:val="20"/>
                <w:szCs w:val="20"/>
              </w:rPr>
            </w:pPr>
            <w:r w:rsidRPr="00714B85">
              <w:rPr>
                <w:rFonts w:ascii="Times New Roman" w:hAnsi="Times New Roman"/>
                <w:bCs/>
                <w:color w:val="000000"/>
                <w:sz w:val="20"/>
                <w:szCs w:val="20"/>
              </w:rPr>
              <w:t>Fuel Extraction: Total</w:t>
            </w:r>
          </w:p>
        </w:tc>
        <w:tc>
          <w:tcPr>
            <w:tcW w:w="1143" w:type="dxa"/>
            <w:vAlign w:val="center"/>
          </w:tcPr>
          <w:p w14:paraId="33518D91"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-1,900</w:t>
            </w:r>
          </w:p>
        </w:tc>
        <w:tc>
          <w:tcPr>
            <w:tcW w:w="1143" w:type="dxa"/>
            <w:vAlign w:val="center"/>
          </w:tcPr>
          <w:p w14:paraId="5AB0B037"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-1,000</w:t>
            </w:r>
          </w:p>
        </w:tc>
        <w:tc>
          <w:tcPr>
            <w:tcW w:w="1143" w:type="dxa"/>
            <w:vAlign w:val="center"/>
          </w:tcPr>
          <w:p w14:paraId="47652531"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-700</w:t>
            </w:r>
          </w:p>
        </w:tc>
        <w:tc>
          <w:tcPr>
            <w:tcW w:w="1143" w:type="dxa"/>
            <w:vAlign w:val="center"/>
          </w:tcPr>
          <w:p w14:paraId="0E50A245"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-1,500</w:t>
            </w:r>
          </w:p>
        </w:tc>
        <w:tc>
          <w:tcPr>
            <w:tcW w:w="1143" w:type="dxa"/>
            <w:vAlign w:val="center"/>
          </w:tcPr>
          <w:p w14:paraId="466DDFE6"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-1,000</w:t>
            </w:r>
          </w:p>
        </w:tc>
        <w:tc>
          <w:tcPr>
            <w:tcW w:w="1143" w:type="dxa"/>
            <w:vAlign w:val="center"/>
          </w:tcPr>
          <w:p w14:paraId="00334231"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-800</w:t>
            </w:r>
          </w:p>
        </w:tc>
      </w:tr>
      <w:tr w:rsidR="004F5E13" w:rsidRPr="00714B85" w14:paraId="704E881F" w14:textId="77777777" w:rsidTr="00664ECE">
        <w:trPr>
          <w:cantSplit/>
          <w:trHeight w:val="259"/>
        </w:trPr>
        <w:tc>
          <w:tcPr>
            <w:tcW w:w="2718" w:type="dxa"/>
            <w:vAlign w:val="bottom"/>
          </w:tcPr>
          <w:p w14:paraId="26F4DDBF"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Coal</w:t>
            </w:r>
          </w:p>
        </w:tc>
        <w:tc>
          <w:tcPr>
            <w:tcW w:w="1143" w:type="dxa"/>
            <w:vAlign w:val="center"/>
          </w:tcPr>
          <w:p w14:paraId="1AEBB6B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-9,700</w:t>
            </w:r>
          </w:p>
        </w:tc>
        <w:tc>
          <w:tcPr>
            <w:tcW w:w="1143" w:type="dxa"/>
            <w:vAlign w:val="center"/>
          </w:tcPr>
          <w:p w14:paraId="5FCC50A8"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-11,100</w:t>
            </w:r>
          </w:p>
        </w:tc>
        <w:tc>
          <w:tcPr>
            <w:tcW w:w="1143" w:type="dxa"/>
            <w:vAlign w:val="center"/>
          </w:tcPr>
          <w:p w14:paraId="3C3F2B4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-12,000</w:t>
            </w:r>
          </w:p>
        </w:tc>
        <w:tc>
          <w:tcPr>
            <w:tcW w:w="1143" w:type="dxa"/>
            <w:vAlign w:val="center"/>
          </w:tcPr>
          <w:p w14:paraId="5E6B1781"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-10,500</w:t>
            </w:r>
          </w:p>
        </w:tc>
        <w:tc>
          <w:tcPr>
            <w:tcW w:w="1143" w:type="dxa"/>
            <w:vAlign w:val="center"/>
          </w:tcPr>
          <w:p w14:paraId="4D71A739"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-12,400</w:t>
            </w:r>
          </w:p>
        </w:tc>
        <w:tc>
          <w:tcPr>
            <w:tcW w:w="1143" w:type="dxa"/>
            <w:vAlign w:val="center"/>
          </w:tcPr>
          <w:p w14:paraId="1C291D1C"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-13,500</w:t>
            </w:r>
          </w:p>
        </w:tc>
      </w:tr>
      <w:tr w:rsidR="004F5E13" w:rsidRPr="00714B85" w14:paraId="1FFDFE44" w14:textId="77777777" w:rsidTr="00664ECE">
        <w:trPr>
          <w:cantSplit/>
          <w:trHeight w:val="259"/>
        </w:trPr>
        <w:tc>
          <w:tcPr>
            <w:tcW w:w="2718" w:type="dxa"/>
            <w:vAlign w:val="bottom"/>
          </w:tcPr>
          <w:p w14:paraId="0FC8FC02" w14:textId="77777777" w:rsidR="004F5E13" w:rsidRPr="00714B85" w:rsidRDefault="004F5E13" w:rsidP="00664ECE">
            <w:pPr>
              <w:jc w:val="right"/>
              <w:rPr>
                <w:rFonts w:ascii="Times New Roman" w:hAnsi="Times New Roman"/>
                <w:bCs/>
                <w:color w:val="000000"/>
                <w:sz w:val="20"/>
                <w:szCs w:val="20"/>
              </w:rPr>
            </w:pPr>
            <w:r w:rsidRPr="00714B85">
              <w:rPr>
                <w:rFonts w:ascii="Times New Roman" w:hAnsi="Times New Roman"/>
                <w:bCs/>
                <w:color w:val="000000"/>
                <w:sz w:val="20"/>
                <w:szCs w:val="20"/>
              </w:rPr>
              <w:t>Natural Gas</w:t>
            </w:r>
          </w:p>
        </w:tc>
        <w:tc>
          <w:tcPr>
            <w:tcW w:w="1143" w:type="dxa"/>
            <w:vAlign w:val="center"/>
          </w:tcPr>
          <w:p w14:paraId="2C789E30"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7,800</w:t>
            </w:r>
          </w:p>
        </w:tc>
        <w:tc>
          <w:tcPr>
            <w:tcW w:w="1143" w:type="dxa"/>
            <w:vAlign w:val="center"/>
          </w:tcPr>
          <w:p w14:paraId="2A595987"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10,100</w:t>
            </w:r>
          </w:p>
        </w:tc>
        <w:tc>
          <w:tcPr>
            <w:tcW w:w="1143" w:type="dxa"/>
            <w:vAlign w:val="center"/>
          </w:tcPr>
          <w:p w14:paraId="40CC4B7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11,300</w:t>
            </w:r>
          </w:p>
        </w:tc>
        <w:tc>
          <w:tcPr>
            <w:tcW w:w="1143" w:type="dxa"/>
            <w:vAlign w:val="center"/>
          </w:tcPr>
          <w:p w14:paraId="7877C947"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9,000</w:t>
            </w:r>
          </w:p>
        </w:tc>
        <w:tc>
          <w:tcPr>
            <w:tcW w:w="1143" w:type="dxa"/>
            <w:vAlign w:val="center"/>
          </w:tcPr>
          <w:p w14:paraId="267199B6"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11,400</w:t>
            </w:r>
          </w:p>
        </w:tc>
        <w:tc>
          <w:tcPr>
            <w:tcW w:w="1143" w:type="dxa"/>
            <w:vAlign w:val="center"/>
          </w:tcPr>
          <w:p w14:paraId="6F22AAC3" w14:textId="77777777" w:rsidR="004F5E13" w:rsidRPr="00714B85" w:rsidRDefault="004F5E13" w:rsidP="00664ECE">
            <w:pPr>
              <w:autoSpaceDE w:val="0"/>
              <w:autoSpaceDN w:val="0"/>
              <w:adjustRightInd w:val="0"/>
              <w:jc w:val="right"/>
              <w:rPr>
                <w:rFonts w:ascii="Times New Roman" w:hAnsi="Times New Roman"/>
                <w:bCs/>
                <w:color w:val="000000"/>
                <w:sz w:val="20"/>
                <w:szCs w:val="20"/>
              </w:rPr>
            </w:pPr>
            <w:r w:rsidRPr="00714B85">
              <w:rPr>
                <w:rFonts w:ascii="Times New Roman" w:hAnsi="Times New Roman"/>
                <w:bCs/>
                <w:color w:val="000000"/>
                <w:sz w:val="20"/>
                <w:szCs w:val="20"/>
              </w:rPr>
              <w:t>12,700</w:t>
            </w:r>
          </w:p>
        </w:tc>
      </w:tr>
      <w:tr w:rsidR="004F5E13" w:rsidRPr="00714B85" w14:paraId="2D49E24A" w14:textId="77777777" w:rsidTr="00664ECE">
        <w:trPr>
          <w:cantSplit/>
          <w:trHeight w:val="259"/>
        </w:trPr>
        <w:tc>
          <w:tcPr>
            <w:tcW w:w="2718" w:type="dxa"/>
            <w:tcBorders>
              <w:bottom w:val="double" w:sz="4" w:space="0" w:color="auto"/>
            </w:tcBorders>
            <w:vAlign w:val="bottom"/>
          </w:tcPr>
          <w:p w14:paraId="6E104141" w14:textId="77777777" w:rsidR="004F5E13" w:rsidRPr="00714B85" w:rsidRDefault="004F5E13" w:rsidP="00664ECE">
            <w:pPr>
              <w:rPr>
                <w:rFonts w:ascii="Times New Roman" w:hAnsi="Times New Roman"/>
                <w:bCs/>
                <w:color w:val="000000"/>
                <w:sz w:val="20"/>
                <w:szCs w:val="20"/>
              </w:rPr>
            </w:pPr>
            <w:r w:rsidRPr="00714B85">
              <w:rPr>
                <w:rFonts w:ascii="Times New Roman" w:hAnsi="Times New Roman"/>
                <w:bCs/>
                <w:color w:val="000000"/>
                <w:sz w:val="20"/>
                <w:szCs w:val="20"/>
              </w:rPr>
              <w:t>Supply Side Employment Impacts – Quantified</w:t>
            </w:r>
          </w:p>
        </w:tc>
        <w:tc>
          <w:tcPr>
            <w:tcW w:w="1143" w:type="dxa"/>
            <w:tcBorders>
              <w:bottom w:val="double" w:sz="4" w:space="0" w:color="auto"/>
            </w:tcBorders>
            <w:vAlign w:val="center"/>
          </w:tcPr>
          <w:p w14:paraId="00A4508E"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32,230</w:t>
            </w:r>
          </w:p>
        </w:tc>
        <w:tc>
          <w:tcPr>
            <w:tcW w:w="1143" w:type="dxa"/>
            <w:tcBorders>
              <w:bottom w:val="double" w:sz="4" w:space="0" w:color="auto"/>
            </w:tcBorders>
            <w:vAlign w:val="center"/>
          </w:tcPr>
          <w:p w14:paraId="3AB30777"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-3,200</w:t>
            </w:r>
          </w:p>
        </w:tc>
        <w:tc>
          <w:tcPr>
            <w:tcW w:w="1143" w:type="dxa"/>
            <w:tcBorders>
              <w:bottom w:val="double" w:sz="4" w:space="0" w:color="auto"/>
            </w:tcBorders>
            <w:vAlign w:val="center"/>
          </w:tcPr>
          <w:p w14:paraId="01323CB3"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-7,400</w:t>
            </w:r>
          </w:p>
        </w:tc>
        <w:tc>
          <w:tcPr>
            <w:tcW w:w="1143" w:type="dxa"/>
            <w:tcBorders>
              <w:bottom w:val="double" w:sz="4" w:space="0" w:color="auto"/>
            </w:tcBorders>
            <w:vAlign w:val="center"/>
          </w:tcPr>
          <w:p w14:paraId="7F4F3D25"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30,700</w:t>
            </w:r>
          </w:p>
        </w:tc>
        <w:tc>
          <w:tcPr>
            <w:tcW w:w="1143" w:type="dxa"/>
            <w:tcBorders>
              <w:bottom w:val="double" w:sz="4" w:space="0" w:color="auto"/>
            </w:tcBorders>
            <w:vAlign w:val="center"/>
          </w:tcPr>
          <w:p w14:paraId="1DE9B566"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-3,800</w:t>
            </w:r>
          </w:p>
        </w:tc>
        <w:tc>
          <w:tcPr>
            <w:tcW w:w="1143" w:type="dxa"/>
            <w:tcBorders>
              <w:bottom w:val="double" w:sz="4" w:space="0" w:color="auto"/>
            </w:tcBorders>
            <w:vAlign w:val="center"/>
          </w:tcPr>
          <w:p w14:paraId="29E0B9EF" w14:textId="77777777" w:rsidR="004F5E13" w:rsidRPr="00714B85" w:rsidRDefault="004F5E13" w:rsidP="00664ECE">
            <w:pPr>
              <w:autoSpaceDE w:val="0"/>
              <w:autoSpaceDN w:val="0"/>
              <w:adjustRightInd w:val="0"/>
              <w:jc w:val="right"/>
              <w:rPr>
                <w:rFonts w:ascii="Times New Roman" w:hAnsi="Times New Roman"/>
                <w:b/>
                <w:bCs/>
                <w:color w:val="000000"/>
                <w:sz w:val="20"/>
                <w:szCs w:val="20"/>
              </w:rPr>
            </w:pPr>
            <w:r w:rsidRPr="00714B85">
              <w:rPr>
                <w:rFonts w:ascii="Times New Roman" w:hAnsi="Times New Roman"/>
                <w:b/>
                <w:bCs/>
                <w:color w:val="000000"/>
                <w:sz w:val="20"/>
                <w:szCs w:val="20"/>
              </w:rPr>
              <w:t>-10,400</w:t>
            </w:r>
          </w:p>
        </w:tc>
      </w:tr>
      <w:tr w:rsidR="004F5E13" w:rsidRPr="00714B85" w14:paraId="346C2586" w14:textId="77777777" w:rsidTr="00664ECE">
        <w:trPr>
          <w:cantSplit/>
          <w:trHeight w:val="259"/>
        </w:trPr>
        <w:tc>
          <w:tcPr>
            <w:tcW w:w="9576" w:type="dxa"/>
            <w:gridSpan w:val="7"/>
            <w:tcBorders>
              <w:top w:val="double" w:sz="4" w:space="0" w:color="auto"/>
            </w:tcBorders>
            <w:vAlign w:val="bottom"/>
          </w:tcPr>
          <w:p w14:paraId="067AE9E8" w14:textId="77777777" w:rsidR="004F5E13" w:rsidRPr="00714B85" w:rsidRDefault="004F5E13" w:rsidP="00664ECE">
            <w:pPr>
              <w:autoSpaceDE w:val="0"/>
              <w:autoSpaceDN w:val="0"/>
              <w:adjustRightInd w:val="0"/>
              <w:rPr>
                <w:rFonts w:ascii="Times New Roman" w:hAnsi="Times New Roman"/>
                <w:b/>
                <w:bCs/>
                <w:color w:val="000000"/>
                <w:sz w:val="20"/>
                <w:szCs w:val="20"/>
              </w:rPr>
            </w:pPr>
            <w:r w:rsidRPr="00714B85">
              <w:rPr>
                <w:rFonts w:ascii="Times New Roman" w:hAnsi="Times New Roman"/>
                <w:bCs/>
                <w:color w:val="000000"/>
                <w:sz w:val="20"/>
                <w:szCs w:val="20"/>
                <w:vertAlign w:val="superscript"/>
              </w:rPr>
              <w:t>a</w:t>
            </w:r>
            <w:r w:rsidRPr="00714B85">
              <w:rPr>
                <w:rFonts w:ascii="Times New Roman" w:hAnsi="Times New Roman"/>
                <w:bCs/>
                <w:color w:val="000000"/>
                <w:sz w:val="20"/>
                <w:szCs w:val="20"/>
              </w:rPr>
              <w:t xml:space="preserve"> Job-year estimates are derived from IPM investment and O&amp;M cost estimates, as well as IPM fuel use estimates (tons coals or </w:t>
            </w:r>
            <w:proofErr w:type="spellStart"/>
            <w:r w:rsidRPr="00714B85">
              <w:rPr>
                <w:rFonts w:ascii="Times New Roman" w:hAnsi="Times New Roman"/>
                <w:bCs/>
                <w:color w:val="000000"/>
                <w:sz w:val="20"/>
                <w:szCs w:val="20"/>
              </w:rPr>
              <w:t>MMBtu</w:t>
            </w:r>
            <w:proofErr w:type="spellEnd"/>
            <w:r w:rsidRPr="00714B85">
              <w:rPr>
                <w:rFonts w:ascii="Times New Roman" w:hAnsi="Times New Roman"/>
                <w:bCs/>
                <w:color w:val="000000"/>
                <w:sz w:val="20"/>
                <w:szCs w:val="20"/>
              </w:rPr>
              <w:t xml:space="preserve"> gas)</w:t>
            </w:r>
          </w:p>
        </w:tc>
      </w:tr>
      <w:tr w:rsidR="004F5E13" w:rsidRPr="00714B85" w14:paraId="74DEC066" w14:textId="77777777" w:rsidTr="00664ECE">
        <w:trPr>
          <w:cantSplit/>
          <w:trHeight w:val="259"/>
        </w:trPr>
        <w:tc>
          <w:tcPr>
            <w:tcW w:w="9576" w:type="dxa"/>
            <w:gridSpan w:val="7"/>
            <w:vAlign w:val="bottom"/>
          </w:tcPr>
          <w:p w14:paraId="33E86105" w14:textId="77777777" w:rsidR="004F5E13" w:rsidRPr="00714B85" w:rsidRDefault="004F5E13" w:rsidP="00664ECE">
            <w:pPr>
              <w:autoSpaceDE w:val="0"/>
              <w:autoSpaceDN w:val="0"/>
              <w:adjustRightInd w:val="0"/>
              <w:rPr>
                <w:rFonts w:ascii="Times New Roman" w:hAnsi="Times New Roman"/>
                <w:b/>
                <w:bCs/>
                <w:color w:val="000000"/>
                <w:sz w:val="20"/>
                <w:szCs w:val="20"/>
              </w:rPr>
            </w:pPr>
            <w:proofErr w:type="spellStart"/>
            <w:proofErr w:type="gramStart"/>
            <w:r w:rsidRPr="00714B85">
              <w:rPr>
                <w:rFonts w:ascii="Times New Roman" w:hAnsi="Times New Roman"/>
                <w:bCs/>
                <w:color w:val="000000"/>
                <w:sz w:val="20"/>
                <w:szCs w:val="20"/>
                <w:vertAlign w:val="superscript"/>
              </w:rPr>
              <w:t>b</w:t>
            </w:r>
            <w:r w:rsidRPr="00714B85">
              <w:rPr>
                <w:rFonts w:ascii="Times New Roman" w:hAnsi="Times New Roman"/>
                <w:bCs/>
                <w:color w:val="000000"/>
                <w:sz w:val="20"/>
                <w:szCs w:val="20"/>
              </w:rPr>
              <w:t>All</w:t>
            </w:r>
            <w:proofErr w:type="spellEnd"/>
            <w:proofErr w:type="gramEnd"/>
            <w:r w:rsidRPr="00714B85">
              <w:rPr>
                <w:rFonts w:ascii="Times New Roman" w:hAnsi="Times New Roman"/>
                <w:bCs/>
                <w:color w:val="000000"/>
                <w:sz w:val="20"/>
                <w:szCs w:val="20"/>
              </w:rPr>
              <w:t xml:space="preserve"> job-year estimates on this are Full Time Equivalent (FTE) jobs. Job estimates in the Demand-Side energy efficiency section (below) include both full time and part time jobs</w:t>
            </w:r>
          </w:p>
        </w:tc>
      </w:tr>
      <w:tr w:rsidR="004F5E13" w:rsidRPr="00714B85" w14:paraId="1CEC4555" w14:textId="77777777" w:rsidTr="00664ECE">
        <w:trPr>
          <w:cantSplit/>
          <w:trHeight w:val="259"/>
        </w:trPr>
        <w:tc>
          <w:tcPr>
            <w:tcW w:w="9576" w:type="dxa"/>
            <w:gridSpan w:val="7"/>
            <w:vAlign w:val="bottom"/>
          </w:tcPr>
          <w:p w14:paraId="2088031D" w14:textId="77777777" w:rsidR="004F5E13" w:rsidRPr="00714B85" w:rsidRDefault="004F5E13" w:rsidP="00664ECE">
            <w:pPr>
              <w:autoSpaceDE w:val="0"/>
              <w:autoSpaceDN w:val="0"/>
              <w:adjustRightInd w:val="0"/>
              <w:rPr>
                <w:rFonts w:ascii="Times New Roman" w:hAnsi="Times New Roman"/>
                <w:b/>
                <w:bCs/>
                <w:color w:val="000000"/>
                <w:sz w:val="20"/>
                <w:szCs w:val="20"/>
              </w:rPr>
            </w:pPr>
            <w:r w:rsidRPr="00714B85">
              <w:rPr>
                <w:rFonts w:ascii="Times New Roman" w:hAnsi="Times New Roman"/>
                <w:bCs/>
                <w:color w:val="000000"/>
                <w:sz w:val="20"/>
                <w:szCs w:val="20"/>
              </w:rPr>
              <w:t xml:space="preserve">*Construction-related job-year changes are one-time impacts, occurring during each year of the 2 to 4 year period during which construction and HRI installation activities occur. Figures in table are average job-years during each of the years in each range. Negative job-year estimates when additional generating capacity must be built in the base case, but is avoided in the Guideline implementation scenarios due to HRI or Demand-side energy efficiency programs. </w:t>
            </w:r>
          </w:p>
        </w:tc>
      </w:tr>
      <w:tr w:rsidR="004F5E13" w:rsidRPr="00714B85" w14:paraId="594BB327" w14:textId="77777777" w:rsidTr="00664ECE">
        <w:trPr>
          <w:cantSplit/>
          <w:trHeight w:val="259"/>
        </w:trPr>
        <w:tc>
          <w:tcPr>
            <w:tcW w:w="9576" w:type="dxa"/>
            <w:gridSpan w:val="7"/>
            <w:vAlign w:val="bottom"/>
          </w:tcPr>
          <w:p w14:paraId="2F2C8088" w14:textId="77777777" w:rsidR="004F5E13" w:rsidRPr="00714B85" w:rsidRDefault="004F5E13" w:rsidP="00664ECE">
            <w:pPr>
              <w:autoSpaceDE w:val="0"/>
              <w:autoSpaceDN w:val="0"/>
              <w:adjustRightInd w:val="0"/>
              <w:rPr>
                <w:rFonts w:ascii="Times New Roman" w:hAnsi="Times New Roman"/>
                <w:b/>
                <w:bCs/>
                <w:color w:val="000000"/>
                <w:sz w:val="20"/>
                <w:szCs w:val="20"/>
              </w:rPr>
            </w:pPr>
            <w:r w:rsidRPr="00714B85">
              <w:rPr>
                <w:rFonts w:ascii="Times New Roman" w:hAnsi="Times New Roman"/>
                <w:bCs/>
                <w:color w:val="000000"/>
                <w:sz w:val="20"/>
                <w:szCs w:val="20"/>
              </w:rPr>
              <w:t>**Recurring Changes are job-years associated with annual recurring jobs including operating and maintenance activities and fuel extraction jobs. Newly built generating capacity creates a recurring stream of positive job-years, while retiring generating capacity, as well as avoided new built capacity, create a stream of negative job-years. In addition, there are recurring jobs prior to 2020 to fuel and operate new generating capacity brought online before 2020; the recurring jobs prior to 2020 are not estimated.</w:t>
            </w:r>
          </w:p>
        </w:tc>
      </w:tr>
    </w:tbl>
    <w:p w14:paraId="13F0131D" w14:textId="24FC98EB" w:rsidR="00B36F18" w:rsidRPr="002017E5" w:rsidRDefault="00130FA3" w:rsidP="00714B85">
      <w:pPr>
        <w:pStyle w:val="02First-LevelSubheadingBOLD"/>
        <w:spacing w:before="240"/>
      </w:pPr>
      <w:r w:rsidRPr="002017E5">
        <w:t>9</w:t>
      </w:r>
      <w:r w:rsidR="00B36F18" w:rsidRPr="002017E5">
        <w:tab/>
      </w:r>
      <w:r w:rsidR="003B582A" w:rsidRPr="002017E5">
        <w:t>References</w:t>
      </w:r>
      <w:bookmarkEnd w:id="17"/>
      <w:bookmarkEnd w:id="18"/>
      <w:bookmarkEnd w:id="19"/>
    </w:p>
    <w:p w14:paraId="36BA7B6A" w14:textId="77777777" w:rsidR="00090573" w:rsidRPr="002017E5" w:rsidRDefault="00090573" w:rsidP="00090573">
      <w:pPr>
        <w:pStyle w:val="NormalWeb"/>
        <w:ind w:left="720" w:hanging="720"/>
      </w:pPr>
      <w:r w:rsidRPr="002017E5">
        <w:t xml:space="preserve">Bell, M.L., et al. 2004. “Ozone and Short-Term Mortality in 95 U.S. Urban Communities, 1987-2000.” Journal of the American Medical Association, 292(19): pp. 2372-8. </w:t>
      </w:r>
    </w:p>
    <w:p w14:paraId="225BF47A" w14:textId="77777777" w:rsidR="00090573" w:rsidRPr="002017E5" w:rsidRDefault="00090573" w:rsidP="00090573">
      <w:pPr>
        <w:pStyle w:val="NormalWeb"/>
        <w:ind w:left="720" w:hanging="720"/>
      </w:pPr>
      <w:proofErr w:type="spellStart"/>
      <w:r w:rsidRPr="002017E5">
        <w:t>Krewski</w:t>
      </w:r>
      <w:proofErr w:type="spellEnd"/>
      <w:r w:rsidRPr="002017E5">
        <w:t xml:space="preserve"> D; M. Jerrett; R.T. Burnett; R. Ma; E. Hughes and Y. Shi, et al. 2009. Extended Follow-Up and Spatial Analysis of the American Cancer Society Study Linking Particulate Air Pollution and Mortality. HEI Research Report, 140, Health Effects Institute, Boston, MA. </w:t>
      </w:r>
    </w:p>
    <w:p w14:paraId="786CA21F" w14:textId="77777777" w:rsidR="00090573" w:rsidRPr="002017E5" w:rsidRDefault="00090573" w:rsidP="00090573">
      <w:pPr>
        <w:pStyle w:val="NormalWeb"/>
        <w:ind w:left="720" w:hanging="720"/>
      </w:pPr>
      <w:proofErr w:type="spellStart"/>
      <w:r w:rsidRPr="002017E5">
        <w:t>Lepeule</w:t>
      </w:r>
      <w:proofErr w:type="spellEnd"/>
      <w:r w:rsidRPr="002017E5">
        <w:t xml:space="preserve">, J.; F. Laden; D. Dockery and J. Schwartz. 2012. “Chronic Exposure to Fine Particles and Mortality: An Extended Follow-Up of the Harvard Six Cities Study from 1974 to 2009.” Environmental Health Perspectives, July, 120(7): pp. 965-70. </w:t>
      </w:r>
    </w:p>
    <w:p w14:paraId="7A94841B" w14:textId="77777777" w:rsidR="00090573" w:rsidRPr="002017E5" w:rsidRDefault="00090573" w:rsidP="00090573">
      <w:pPr>
        <w:pStyle w:val="NormalWeb"/>
        <w:ind w:left="720" w:hanging="720"/>
      </w:pPr>
      <w:r w:rsidRPr="002017E5">
        <w:t xml:space="preserve">Levy, J.I.; S.M. </w:t>
      </w:r>
      <w:proofErr w:type="spellStart"/>
      <w:r w:rsidRPr="002017E5">
        <w:t>Chemerynski</w:t>
      </w:r>
      <w:proofErr w:type="spellEnd"/>
      <w:r w:rsidRPr="002017E5">
        <w:t xml:space="preserve"> and J.A. </w:t>
      </w:r>
      <w:proofErr w:type="spellStart"/>
      <w:r w:rsidRPr="002017E5">
        <w:t>Sarnat</w:t>
      </w:r>
      <w:proofErr w:type="spellEnd"/>
      <w:r w:rsidRPr="002017E5">
        <w:t xml:space="preserve">. 2005. “Ozone Exposure and Mortality: An Empiric Bayes Meta-regression Analysis.” Epidemiology, 16(4): pp. 458-68. </w:t>
      </w:r>
    </w:p>
    <w:p w14:paraId="498E07BE" w14:textId="77777777" w:rsidR="00090573" w:rsidRPr="002017E5" w:rsidRDefault="00090573" w:rsidP="00090573">
      <w:pPr>
        <w:pStyle w:val="05BodyText"/>
      </w:pPr>
    </w:p>
    <w:sectPr w:rsidR="00090573" w:rsidRPr="002017E5" w:rsidSect="00741555">
      <w:footerReference w:type="defaul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2F46" w14:textId="77777777" w:rsidR="005C493B" w:rsidRDefault="005C493B">
      <w:r>
        <w:separator/>
      </w:r>
    </w:p>
  </w:endnote>
  <w:endnote w:type="continuationSeparator" w:id="0">
    <w:p w14:paraId="3B39E2A3" w14:textId="77777777" w:rsidR="005C493B" w:rsidRDefault="005C493B">
      <w:r>
        <w:continuationSeparator/>
      </w:r>
    </w:p>
  </w:endnote>
  <w:endnote w:type="continuationNotice" w:id="1">
    <w:p w14:paraId="5A05CC8B" w14:textId="77777777" w:rsidR="005C493B" w:rsidRDefault="005C4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5983" w14:textId="77777777" w:rsidR="005C493B" w:rsidRDefault="005C493B">
    <w:pPr>
      <w:pStyle w:val="Footer"/>
      <w:jc w:val="center"/>
    </w:pPr>
    <w:r>
      <w:t>3-</w:t>
    </w:r>
    <w:sdt>
      <w:sdtPr>
        <w:id w:val="-1574496363"/>
        <w:docPartObj>
          <w:docPartGallery w:val="Page Numbers (Bottom of Page)"/>
          <w:docPartUnique/>
        </w:docPartObj>
      </w:sdtPr>
      <w:sdtEndPr/>
      <w:sdtContent>
        <w:r>
          <w:fldChar w:fldCharType="begin"/>
        </w:r>
        <w:r>
          <w:instrText xml:space="preserve"> PAGE  \* Arabic  \* MERGEFORMAT </w:instrText>
        </w:r>
        <w:r>
          <w:fldChar w:fldCharType="separate"/>
        </w:r>
        <w:r w:rsidR="005A0438">
          <w:rPr>
            <w:noProof/>
          </w:rPr>
          <w:t>4</w:t>
        </w:r>
        <w:r>
          <w:fldChar w:fldCharType="end"/>
        </w:r>
      </w:sdtContent>
    </w:sdt>
  </w:p>
  <w:p w14:paraId="2D3ACBC9" w14:textId="77777777" w:rsidR="005C493B" w:rsidRDefault="005C4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1383" w14:textId="50C15142" w:rsidR="005C493B" w:rsidRDefault="005C493B">
    <w:pPr>
      <w:pStyle w:val="Footer"/>
      <w:jc w:val="center"/>
    </w:pPr>
    <w:r>
      <w:rPr>
        <w:rStyle w:val="PageNumber"/>
      </w:rPr>
      <w:fldChar w:fldCharType="begin"/>
    </w:r>
    <w:r>
      <w:rPr>
        <w:rStyle w:val="PageNumber"/>
      </w:rPr>
      <w:instrText xml:space="preserve"> PAGE </w:instrText>
    </w:r>
    <w:r>
      <w:rPr>
        <w:rStyle w:val="PageNumber"/>
      </w:rPr>
      <w:fldChar w:fldCharType="separate"/>
    </w:r>
    <w:r w:rsidR="005A0438">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1384" w14:textId="77777777" w:rsidR="005C493B" w:rsidRDefault="005C49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CB16" w14:textId="77777777" w:rsidR="005C493B" w:rsidRDefault="005C493B">
      <w:r>
        <w:separator/>
      </w:r>
    </w:p>
  </w:footnote>
  <w:footnote w:type="continuationSeparator" w:id="0">
    <w:p w14:paraId="338633B6" w14:textId="77777777" w:rsidR="005C493B" w:rsidRDefault="005C493B">
      <w:r>
        <w:continuationSeparator/>
      </w:r>
    </w:p>
  </w:footnote>
  <w:footnote w:type="continuationNotice" w:id="1">
    <w:p w14:paraId="011C256C" w14:textId="77777777" w:rsidR="005C493B" w:rsidRDefault="005C4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AD46" w14:textId="77777777" w:rsidR="005C493B" w:rsidRDefault="005C493B">
    <w:pPr>
      <w:pStyle w:val="Header"/>
      <w:jc w:val="center"/>
    </w:pPr>
    <w:r>
      <w:t>***E.O. 12866 Review – Draft – Do Not Cite, Quote or Release During Review***</w:t>
    </w:r>
  </w:p>
  <w:p w14:paraId="14DC2DD2" w14:textId="77777777" w:rsidR="005C493B" w:rsidRDefault="005C49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59C"/>
    <w:multiLevelType w:val="hybridMultilevel"/>
    <w:tmpl w:val="A2E47F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96321C"/>
    <w:multiLevelType w:val="hybridMultilevel"/>
    <w:tmpl w:val="56B01536"/>
    <w:lvl w:ilvl="0" w:tplc="FD344928">
      <w:start w:val="1"/>
      <w:numFmt w:val="bullet"/>
      <w:pStyle w:val="08BulletedList-Shor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F76750"/>
    <w:multiLevelType w:val="hybridMultilevel"/>
    <w:tmpl w:val="066CD5B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328E"/>
    <w:multiLevelType w:val="hybridMultilevel"/>
    <w:tmpl w:val="CD26C1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C345E"/>
    <w:multiLevelType w:val="multilevel"/>
    <w:tmpl w:val="A0904252"/>
    <w:styleLink w:val="Format2"/>
    <w:lvl w:ilvl="0">
      <w:start w:val="1"/>
      <w:numFmt w:val="decimal"/>
      <w:suff w:val="nothing"/>
      <w:lvlText w:val="Section %1"/>
      <w:lvlJc w:val="center"/>
      <w:pPr>
        <w:ind w:left="0" w:firstLine="0"/>
      </w:pPr>
      <w:rPr>
        <w:rFonts w:ascii="Times New Roman Bold" w:hAnsi="Times New Roman Bold"/>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4D3816"/>
    <w:multiLevelType w:val="hybridMultilevel"/>
    <w:tmpl w:val="4DE6C2A0"/>
    <w:lvl w:ilvl="0" w:tplc="E496F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4F0734"/>
    <w:multiLevelType w:val="hybridMultilevel"/>
    <w:tmpl w:val="3104C990"/>
    <w:lvl w:ilvl="0" w:tplc="743EE900">
      <w:start w:val="1"/>
      <w:numFmt w:val="bullet"/>
      <w:pStyle w:val="09BulletedList-Long"/>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AF1CEF"/>
    <w:multiLevelType w:val="multilevel"/>
    <w:tmpl w:val="A0904252"/>
    <w:lvl w:ilvl="0">
      <w:start w:val="1"/>
      <w:numFmt w:val="decimal"/>
      <w:suff w:val="nothing"/>
      <w:lvlText w:val="Section %1"/>
      <w:lvlJc w:val="center"/>
      <w:pPr>
        <w:ind w:left="0" w:firstLine="0"/>
      </w:pPr>
      <w:rPr>
        <w:rFonts w:ascii="Times New Roman Bold" w:hAnsi="Times New Roman Bold"/>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B33CDF"/>
    <w:multiLevelType w:val="hybridMultilevel"/>
    <w:tmpl w:val="D3669A4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1"/>
  </w:num>
  <w:num w:numId="4">
    <w:abstractNumId w:val="21"/>
  </w:num>
  <w:num w:numId="5">
    <w:abstractNumId w:val="23"/>
  </w:num>
  <w:num w:numId="6">
    <w:abstractNumId w:val="1"/>
  </w:num>
  <w:num w:numId="7">
    <w:abstractNumId w:val="13"/>
  </w:num>
  <w:num w:numId="8">
    <w:abstractNumId w:val="18"/>
  </w:num>
  <w:num w:numId="9">
    <w:abstractNumId w:val="7"/>
  </w:num>
  <w:num w:numId="10">
    <w:abstractNumId w:val="14"/>
  </w:num>
  <w:num w:numId="11">
    <w:abstractNumId w:val="16"/>
  </w:num>
  <w:num w:numId="12">
    <w:abstractNumId w:val="8"/>
  </w:num>
  <w:num w:numId="13">
    <w:abstractNumId w:val="15"/>
  </w:num>
  <w:num w:numId="14">
    <w:abstractNumId w:val="17"/>
  </w:num>
  <w:num w:numId="15">
    <w:abstractNumId w:val="12"/>
  </w:num>
  <w:num w:numId="16">
    <w:abstractNumId w:val="2"/>
  </w:num>
  <w:num w:numId="17">
    <w:abstractNumId w:val="20"/>
  </w:num>
  <w:num w:numId="18">
    <w:abstractNumId w:val="0"/>
  </w:num>
  <w:num w:numId="19">
    <w:abstractNumId w:val="22"/>
  </w:num>
  <w:num w:numId="20">
    <w:abstractNumId w:val="10"/>
  </w:num>
  <w:num w:numId="21">
    <w:abstractNumId w:val="4"/>
  </w:num>
  <w:num w:numId="22">
    <w:abstractNumId w:val="3"/>
  </w:num>
  <w:num w:numId="23">
    <w:abstractNumId w:val="9"/>
    <w:lvlOverride w:ilvl="0">
      <w:lvl w:ilvl="0">
        <w:start w:val="1"/>
        <w:numFmt w:val="decimal"/>
        <w:suff w:val="nothing"/>
        <w:lvlText w:val="Chapter %1"/>
        <w:lvlJc w:val="center"/>
        <w:pPr>
          <w:ind w:left="0" w:firstLine="0"/>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lvlOverride w:ilvl="0">
      <w:lvl w:ilvl="0">
        <w:start w:val="6"/>
        <w:numFmt w:val="decimal"/>
        <w:suff w:val="nothing"/>
        <w:lvlText w:val="Chapter %1"/>
        <w:lvlJc w:val="center"/>
        <w:pPr>
          <w:ind w:left="0" w:firstLine="0"/>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style="mso-position-vertical-relative:line;mso-width-relative:margin;mso-height-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46"/>
    <w:rsid w:val="00005A81"/>
    <w:rsid w:val="00005F25"/>
    <w:rsid w:val="00005F8C"/>
    <w:rsid w:val="00006B87"/>
    <w:rsid w:val="000076EA"/>
    <w:rsid w:val="00013747"/>
    <w:rsid w:val="00013B67"/>
    <w:rsid w:val="000140C0"/>
    <w:rsid w:val="000143B1"/>
    <w:rsid w:val="00014AF9"/>
    <w:rsid w:val="00015DE3"/>
    <w:rsid w:val="0001798C"/>
    <w:rsid w:val="0002352F"/>
    <w:rsid w:val="000240F9"/>
    <w:rsid w:val="00025A85"/>
    <w:rsid w:val="00026E73"/>
    <w:rsid w:val="00033724"/>
    <w:rsid w:val="00043B32"/>
    <w:rsid w:val="000477D6"/>
    <w:rsid w:val="00052FCC"/>
    <w:rsid w:val="00053073"/>
    <w:rsid w:val="00053B29"/>
    <w:rsid w:val="000541A7"/>
    <w:rsid w:val="00054DA8"/>
    <w:rsid w:val="00056156"/>
    <w:rsid w:val="00056D18"/>
    <w:rsid w:val="00057E7A"/>
    <w:rsid w:val="00062AF5"/>
    <w:rsid w:val="000632FD"/>
    <w:rsid w:val="00064F94"/>
    <w:rsid w:val="0007101E"/>
    <w:rsid w:val="000745C1"/>
    <w:rsid w:val="000747D5"/>
    <w:rsid w:val="00075EA4"/>
    <w:rsid w:val="000777B6"/>
    <w:rsid w:val="00080845"/>
    <w:rsid w:val="00082C25"/>
    <w:rsid w:val="00083FA1"/>
    <w:rsid w:val="00084B2E"/>
    <w:rsid w:val="00090573"/>
    <w:rsid w:val="00090D3E"/>
    <w:rsid w:val="00092AA5"/>
    <w:rsid w:val="0009344A"/>
    <w:rsid w:val="00097023"/>
    <w:rsid w:val="000A0FF1"/>
    <w:rsid w:val="000A3282"/>
    <w:rsid w:val="000A7AEF"/>
    <w:rsid w:val="000B0D88"/>
    <w:rsid w:val="000B246D"/>
    <w:rsid w:val="000B45BF"/>
    <w:rsid w:val="000C05DD"/>
    <w:rsid w:val="000C1C5E"/>
    <w:rsid w:val="000C2B37"/>
    <w:rsid w:val="000C37F7"/>
    <w:rsid w:val="000C3F24"/>
    <w:rsid w:val="000C4B1E"/>
    <w:rsid w:val="000C7B05"/>
    <w:rsid w:val="000D3FD0"/>
    <w:rsid w:val="000D61F2"/>
    <w:rsid w:val="000D6B8B"/>
    <w:rsid w:val="000E12D7"/>
    <w:rsid w:val="000E4F3D"/>
    <w:rsid w:val="000E5FB7"/>
    <w:rsid w:val="000F5DB9"/>
    <w:rsid w:val="00110330"/>
    <w:rsid w:val="0011137E"/>
    <w:rsid w:val="001117BC"/>
    <w:rsid w:val="00113972"/>
    <w:rsid w:val="00113CF1"/>
    <w:rsid w:val="00123D48"/>
    <w:rsid w:val="0012462D"/>
    <w:rsid w:val="00124974"/>
    <w:rsid w:val="00125A29"/>
    <w:rsid w:val="00125F2D"/>
    <w:rsid w:val="0012682E"/>
    <w:rsid w:val="00130FA3"/>
    <w:rsid w:val="001331F7"/>
    <w:rsid w:val="00136939"/>
    <w:rsid w:val="00140384"/>
    <w:rsid w:val="001409C3"/>
    <w:rsid w:val="00143258"/>
    <w:rsid w:val="00144344"/>
    <w:rsid w:val="00147263"/>
    <w:rsid w:val="0014780B"/>
    <w:rsid w:val="0015155B"/>
    <w:rsid w:val="00153ACB"/>
    <w:rsid w:val="00163AE4"/>
    <w:rsid w:val="001651B4"/>
    <w:rsid w:val="001750D6"/>
    <w:rsid w:val="00175766"/>
    <w:rsid w:val="0017755D"/>
    <w:rsid w:val="0018014F"/>
    <w:rsid w:val="001839A7"/>
    <w:rsid w:val="00186CD6"/>
    <w:rsid w:val="0019153F"/>
    <w:rsid w:val="001953A1"/>
    <w:rsid w:val="001A1F59"/>
    <w:rsid w:val="001A2676"/>
    <w:rsid w:val="001A3948"/>
    <w:rsid w:val="001A50CA"/>
    <w:rsid w:val="001B0359"/>
    <w:rsid w:val="001B1687"/>
    <w:rsid w:val="001B4AD3"/>
    <w:rsid w:val="001C0CFE"/>
    <w:rsid w:val="001C10C1"/>
    <w:rsid w:val="001C32E0"/>
    <w:rsid w:val="001D3AF8"/>
    <w:rsid w:val="001D4431"/>
    <w:rsid w:val="001D4A6F"/>
    <w:rsid w:val="001D5130"/>
    <w:rsid w:val="001D6D9B"/>
    <w:rsid w:val="001D6E3F"/>
    <w:rsid w:val="001E0989"/>
    <w:rsid w:val="001E434D"/>
    <w:rsid w:val="001E52D9"/>
    <w:rsid w:val="001E5EE0"/>
    <w:rsid w:val="001F38B8"/>
    <w:rsid w:val="001F75FD"/>
    <w:rsid w:val="002017E5"/>
    <w:rsid w:val="002020BF"/>
    <w:rsid w:val="002031EB"/>
    <w:rsid w:val="00203F4C"/>
    <w:rsid w:val="002044D6"/>
    <w:rsid w:val="002062EB"/>
    <w:rsid w:val="002124A5"/>
    <w:rsid w:val="002133F9"/>
    <w:rsid w:val="00215A08"/>
    <w:rsid w:val="00221A40"/>
    <w:rsid w:val="00221D66"/>
    <w:rsid w:val="00221DAB"/>
    <w:rsid w:val="00227185"/>
    <w:rsid w:val="0022799B"/>
    <w:rsid w:val="0023138C"/>
    <w:rsid w:val="00232267"/>
    <w:rsid w:val="00234592"/>
    <w:rsid w:val="002345F6"/>
    <w:rsid w:val="00235B01"/>
    <w:rsid w:val="0023682C"/>
    <w:rsid w:val="00245221"/>
    <w:rsid w:val="002463F7"/>
    <w:rsid w:val="0025471C"/>
    <w:rsid w:val="0025773B"/>
    <w:rsid w:val="0026045B"/>
    <w:rsid w:val="00260725"/>
    <w:rsid w:val="002623CA"/>
    <w:rsid w:val="00265CE4"/>
    <w:rsid w:val="00270868"/>
    <w:rsid w:val="002749E0"/>
    <w:rsid w:val="00280E56"/>
    <w:rsid w:val="00281B1C"/>
    <w:rsid w:val="00281D8B"/>
    <w:rsid w:val="00284FAB"/>
    <w:rsid w:val="00285140"/>
    <w:rsid w:val="002862F2"/>
    <w:rsid w:val="00286981"/>
    <w:rsid w:val="00287C64"/>
    <w:rsid w:val="0029232A"/>
    <w:rsid w:val="00292F23"/>
    <w:rsid w:val="0029666A"/>
    <w:rsid w:val="002A3B6D"/>
    <w:rsid w:val="002B07CF"/>
    <w:rsid w:val="002B4435"/>
    <w:rsid w:val="002B5A1A"/>
    <w:rsid w:val="002B5DD1"/>
    <w:rsid w:val="002C0145"/>
    <w:rsid w:val="002C053B"/>
    <w:rsid w:val="002C2EAB"/>
    <w:rsid w:val="002C4DB4"/>
    <w:rsid w:val="002C55B5"/>
    <w:rsid w:val="002C591D"/>
    <w:rsid w:val="002C7096"/>
    <w:rsid w:val="002D053D"/>
    <w:rsid w:val="002D2C29"/>
    <w:rsid w:val="002D76DD"/>
    <w:rsid w:val="002D7734"/>
    <w:rsid w:val="002E0195"/>
    <w:rsid w:val="002E05FB"/>
    <w:rsid w:val="002E280B"/>
    <w:rsid w:val="002E4229"/>
    <w:rsid w:val="002E5344"/>
    <w:rsid w:val="002E586D"/>
    <w:rsid w:val="002F2A3F"/>
    <w:rsid w:val="002F2B9F"/>
    <w:rsid w:val="002F3CE7"/>
    <w:rsid w:val="002F4352"/>
    <w:rsid w:val="002F474C"/>
    <w:rsid w:val="00300177"/>
    <w:rsid w:val="00300F87"/>
    <w:rsid w:val="00302C93"/>
    <w:rsid w:val="00303857"/>
    <w:rsid w:val="00304B0E"/>
    <w:rsid w:val="00304EB5"/>
    <w:rsid w:val="00304FE2"/>
    <w:rsid w:val="00305280"/>
    <w:rsid w:val="00305774"/>
    <w:rsid w:val="00316873"/>
    <w:rsid w:val="00317293"/>
    <w:rsid w:val="00317572"/>
    <w:rsid w:val="00317604"/>
    <w:rsid w:val="0031777C"/>
    <w:rsid w:val="00321A97"/>
    <w:rsid w:val="003240F7"/>
    <w:rsid w:val="00324A49"/>
    <w:rsid w:val="003250D7"/>
    <w:rsid w:val="003275F4"/>
    <w:rsid w:val="003278BB"/>
    <w:rsid w:val="0032796F"/>
    <w:rsid w:val="003329CC"/>
    <w:rsid w:val="00333092"/>
    <w:rsid w:val="00333B85"/>
    <w:rsid w:val="00340799"/>
    <w:rsid w:val="00341BB8"/>
    <w:rsid w:val="003461D6"/>
    <w:rsid w:val="00346A89"/>
    <w:rsid w:val="00356CDD"/>
    <w:rsid w:val="003575DA"/>
    <w:rsid w:val="00357BA4"/>
    <w:rsid w:val="00357E04"/>
    <w:rsid w:val="00360291"/>
    <w:rsid w:val="00365D68"/>
    <w:rsid w:val="00371967"/>
    <w:rsid w:val="0037436B"/>
    <w:rsid w:val="0037680F"/>
    <w:rsid w:val="003774D1"/>
    <w:rsid w:val="003850EF"/>
    <w:rsid w:val="00386209"/>
    <w:rsid w:val="00396F06"/>
    <w:rsid w:val="003A5690"/>
    <w:rsid w:val="003A56BA"/>
    <w:rsid w:val="003A6F5A"/>
    <w:rsid w:val="003A765C"/>
    <w:rsid w:val="003B3D3D"/>
    <w:rsid w:val="003B582A"/>
    <w:rsid w:val="003C2906"/>
    <w:rsid w:val="003C2C3C"/>
    <w:rsid w:val="003C59BB"/>
    <w:rsid w:val="003C5C30"/>
    <w:rsid w:val="003C6629"/>
    <w:rsid w:val="003D2224"/>
    <w:rsid w:val="003D2BE5"/>
    <w:rsid w:val="003D3A28"/>
    <w:rsid w:val="003E03F3"/>
    <w:rsid w:val="003E2BE2"/>
    <w:rsid w:val="003E4FF3"/>
    <w:rsid w:val="003F50D1"/>
    <w:rsid w:val="003F5943"/>
    <w:rsid w:val="003F602A"/>
    <w:rsid w:val="003F739D"/>
    <w:rsid w:val="00401D91"/>
    <w:rsid w:val="00404B8D"/>
    <w:rsid w:val="00412A7C"/>
    <w:rsid w:val="00412ECA"/>
    <w:rsid w:val="0041422B"/>
    <w:rsid w:val="00415FA5"/>
    <w:rsid w:val="0041649F"/>
    <w:rsid w:val="004225DC"/>
    <w:rsid w:val="00422630"/>
    <w:rsid w:val="00423195"/>
    <w:rsid w:val="0042601F"/>
    <w:rsid w:val="00426464"/>
    <w:rsid w:val="004277C6"/>
    <w:rsid w:val="00431E0C"/>
    <w:rsid w:val="00433A50"/>
    <w:rsid w:val="00435E81"/>
    <w:rsid w:val="00441B66"/>
    <w:rsid w:val="00447335"/>
    <w:rsid w:val="00452007"/>
    <w:rsid w:val="00454A8B"/>
    <w:rsid w:val="00461DA0"/>
    <w:rsid w:val="00461DC2"/>
    <w:rsid w:val="00463812"/>
    <w:rsid w:val="004652F0"/>
    <w:rsid w:val="00466191"/>
    <w:rsid w:val="0046681B"/>
    <w:rsid w:val="00467147"/>
    <w:rsid w:val="00474A4B"/>
    <w:rsid w:val="00475207"/>
    <w:rsid w:val="0047621F"/>
    <w:rsid w:val="00482B64"/>
    <w:rsid w:val="0048783A"/>
    <w:rsid w:val="004956FE"/>
    <w:rsid w:val="0049610B"/>
    <w:rsid w:val="004A3FE4"/>
    <w:rsid w:val="004A4520"/>
    <w:rsid w:val="004A464C"/>
    <w:rsid w:val="004A5640"/>
    <w:rsid w:val="004A7D19"/>
    <w:rsid w:val="004B3BA4"/>
    <w:rsid w:val="004B6667"/>
    <w:rsid w:val="004B6915"/>
    <w:rsid w:val="004B791D"/>
    <w:rsid w:val="004C1265"/>
    <w:rsid w:val="004C1BB7"/>
    <w:rsid w:val="004D126B"/>
    <w:rsid w:val="004D1EE7"/>
    <w:rsid w:val="004D33AF"/>
    <w:rsid w:val="004D506D"/>
    <w:rsid w:val="004E3AA6"/>
    <w:rsid w:val="004F05E2"/>
    <w:rsid w:val="004F1C6B"/>
    <w:rsid w:val="004F2079"/>
    <w:rsid w:val="004F5504"/>
    <w:rsid w:val="004F5E13"/>
    <w:rsid w:val="004F6DEB"/>
    <w:rsid w:val="005013FD"/>
    <w:rsid w:val="00515A1E"/>
    <w:rsid w:val="0052229B"/>
    <w:rsid w:val="00522D79"/>
    <w:rsid w:val="00523282"/>
    <w:rsid w:val="00526E56"/>
    <w:rsid w:val="005275E9"/>
    <w:rsid w:val="00534572"/>
    <w:rsid w:val="00541A22"/>
    <w:rsid w:val="00543A6A"/>
    <w:rsid w:val="00544AAB"/>
    <w:rsid w:val="00546FB3"/>
    <w:rsid w:val="0055415E"/>
    <w:rsid w:val="0055552B"/>
    <w:rsid w:val="005557A5"/>
    <w:rsid w:val="0055582B"/>
    <w:rsid w:val="0056368E"/>
    <w:rsid w:val="00570F86"/>
    <w:rsid w:val="00570FB9"/>
    <w:rsid w:val="005724D2"/>
    <w:rsid w:val="00572A16"/>
    <w:rsid w:val="0058181A"/>
    <w:rsid w:val="00584A9D"/>
    <w:rsid w:val="00585AE2"/>
    <w:rsid w:val="005860DD"/>
    <w:rsid w:val="005906E3"/>
    <w:rsid w:val="00597D0F"/>
    <w:rsid w:val="005A0438"/>
    <w:rsid w:val="005A2E21"/>
    <w:rsid w:val="005A596E"/>
    <w:rsid w:val="005A6F05"/>
    <w:rsid w:val="005C08F8"/>
    <w:rsid w:val="005C2778"/>
    <w:rsid w:val="005C2AF8"/>
    <w:rsid w:val="005C314E"/>
    <w:rsid w:val="005C35C0"/>
    <w:rsid w:val="005C493B"/>
    <w:rsid w:val="005C5522"/>
    <w:rsid w:val="005C5EEE"/>
    <w:rsid w:val="005C6FD3"/>
    <w:rsid w:val="005C7F54"/>
    <w:rsid w:val="005D186A"/>
    <w:rsid w:val="005D29A0"/>
    <w:rsid w:val="005D615B"/>
    <w:rsid w:val="005E2087"/>
    <w:rsid w:val="005E3DA5"/>
    <w:rsid w:val="005E4D18"/>
    <w:rsid w:val="005F75EB"/>
    <w:rsid w:val="006005AB"/>
    <w:rsid w:val="00600993"/>
    <w:rsid w:val="00601660"/>
    <w:rsid w:val="006026DD"/>
    <w:rsid w:val="00604715"/>
    <w:rsid w:val="00604DDC"/>
    <w:rsid w:val="0060552B"/>
    <w:rsid w:val="00607783"/>
    <w:rsid w:val="00610B49"/>
    <w:rsid w:val="006120AB"/>
    <w:rsid w:val="00613E14"/>
    <w:rsid w:val="00620384"/>
    <w:rsid w:val="00621822"/>
    <w:rsid w:val="006219C9"/>
    <w:rsid w:val="00621D50"/>
    <w:rsid w:val="006320C2"/>
    <w:rsid w:val="00634E19"/>
    <w:rsid w:val="00635C39"/>
    <w:rsid w:val="006360B6"/>
    <w:rsid w:val="006367B8"/>
    <w:rsid w:val="00637700"/>
    <w:rsid w:val="00641175"/>
    <w:rsid w:val="00641BEC"/>
    <w:rsid w:val="00641F25"/>
    <w:rsid w:val="006434D8"/>
    <w:rsid w:val="0064407F"/>
    <w:rsid w:val="00653B21"/>
    <w:rsid w:val="00653CB7"/>
    <w:rsid w:val="0066226F"/>
    <w:rsid w:val="00664ECE"/>
    <w:rsid w:val="006654FA"/>
    <w:rsid w:val="0066665E"/>
    <w:rsid w:val="00666725"/>
    <w:rsid w:val="00666AC6"/>
    <w:rsid w:val="006677CB"/>
    <w:rsid w:val="006747CE"/>
    <w:rsid w:val="00674D7A"/>
    <w:rsid w:val="00675A77"/>
    <w:rsid w:val="00677FD6"/>
    <w:rsid w:val="00682426"/>
    <w:rsid w:val="006839BE"/>
    <w:rsid w:val="0068562F"/>
    <w:rsid w:val="00686C53"/>
    <w:rsid w:val="00690355"/>
    <w:rsid w:val="0069114D"/>
    <w:rsid w:val="00691871"/>
    <w:rsid w:val="00692354"/>
    <w:rsid w:val="00692B6F"/>
    <w:rsid w:val="0069357B"/>
    <w:rsid w:val="0069581E"/>
    <w:rsid w:val="006A265D"/>
    <w:rsid w:val="006A2AE1"/>
    <w:rsid w:val="006A2E8D"/>
    <w:rsid w:val="006A35EE"/>
    <w:rsid w:val="006A3E70"/>
    <w:rsid w:val="006A3EF1"/>
    <w:rsid w:val="006A5AA1"/>
    <w:rsid w:val="006A7DAB"/>
    <w:rsid w:val="006B1165"/>
    <w:rsid w:val="006C56D1"/>
    <w:rsid w:val="006D406B"/>
    <w:rsid w:val="006D7A18"/>
    <w:rsid w:val="006E0DDC"/>
    <w:rsid w:val="006E0E22"/>
    <w:rsid w:val="006E3A59"/>
    <w:rsid w:val="006F0174"/>
    <w:rsid w:val="006F0F85"/>
    <w:rsid w:val="006F38BC"/>
    <w:rsid w:val="006F66ED"/>
    <w:rsid w:val="007026BD"/>
    <w:rsid w:val="00705428"/>
    <w:rsid w:val="007077B0"/>
    <w:rsid w:val="00707D7D"/>
    <w:rsid w:val="00711AF9"/>
    <w:rsid w:val="007122A9"/>
    <w:rsid w:val="00714695"/>
    <w:rsid w:val="00714B85"/>
    <w:rsid w:val="00714FBF"/>
    <w:rsid w:val="00716F3B"/>
    <w:rsid w:val="0071730D"/>
    <w:rsid w:val="00717B1F"/>
    <w:rsid w:val="00724F99"/>
    <w:rsid w:val="00727E6C"/>
    <w:rsid w:val="00730893"/>
    <w:rsid w:val="00732590"/>
    <w:rsid w:val="00733285"/>
    <w:rsid w:val="00733FD1"/>
    <w:rsid w:val="00734E64"/>
    <w:rsid w:val="007372A5"/>
    <w:rsid w:val="00741555"/>
    <w:rsid w:val="00745373"/>
    <w:rsid w:val="00747E18"/>
    <w:rsid w:val="00750972"/>
    <w:rsid w:val="00750A5D"/>
    <w:rsid w:val="00752753"/>
    <w:rsid w:val="00754972"/>
    <w:rsid w:val="0076360F"/>
    <w:rsid w:val="007706EA"/>
    <w:rsid w:val="00775B12"/>
    <w:rsid w:val="00775FAF"/>
    <w:rsid w:val="00777B3E"/>
    <w:rsid w:val="00787140"/>
    <w:rsid w:val="00790E6D"/>
    <w:rsid w:val="00791FC1"/>
    <w:rsid w:val="007922A4"/>
    <w:rsid w:val="00793030"/>
    <w:rsid w:val="00796613"/>
    <w:rsid w:val="007A246C"/>
    <w:rsid w:val="007A662E"/>
    <w:rsid w:val="007A6E22"/>
    <w:rsid w:val="007B0BF7"/>
    <w:rsid w:val="007B120E"/>
    <w:rsid w:val="007B2A31"/>
    <w:rsid w:val="007B49A1"/>
    <w:rsid w:val="007B561C"/>
    <w:rsid w:val="007C1211"/>
    <w:rsid w:val="007C1C5B"/>
    <w:rsid w:val="007C22F3"/>
    <w:rsid w:val="007C3068"/>
    <w:rsid w:val="007C39F3"/>
    <w:rsid w:val="007C4463"/>
    <w:rsid w:val="007C6C94"/>
    <w:rsid w:val="007D4968"/>
    <w:rsid w:val="007D760E"/>
    <w:rsid w:val="007E030E"/>
    <w:rsid w:val="007E0B8A"/>
    <w:rsid w:val="007E1CE6"/>
    <w:rsid w:val="007E36B3"/>
    <w:rsid w:val="007E3C94"/>
    <w:rsid w:val="007E4853"/>
    <w:rsid w:val="007E62F5"/>
    <w:rsid w:val="007F2EF1"/>
    <w:rsid w:val="007F5A87"/>
    <w:rsid w:val="00800E29"/>
    <w:rsid w:val="00801FD7"/>
    <w:rsid w:val="00802985"/>
    <w:rsid w:val="008060A5"/>
    <w:rsid w:val="00807ED1"/>
    <w:rsid w:val="00813306"/>
    <w:rsid w:val="0081372C"/>
    <w:rsid w:val="00820B56"/>
    <w:rsid w:val="008214C4"/>
    <w:rsid w:val="00824589"/>
    <w:rsid w:val="008270DF"/>
    <w:rsid w:val="0082793C"/>
    <w:rsid w:val="0083029A"/>
    <w:rsid w:val="00832E24"/>
    <w:rsid w:val="008333FF"/>
    <w:rsid w:val="008337D6"/>
    <w:rsid w:val="00837BD9"/>
    <w:rsid w:val="00843257"/>
    <w:rsid w:val="00843B05"/>
    <w:rsid w:val="00844748"/>
    <w:rsid w:val="00845A46"/>
    <w:rsid w:val="008469EA"/>
    <w:rsid w:val="008474A4"/>
    <w:rsid w:val="0085062D"/>
    <w:rsid w:val="008514E8"/>
    <w:rsid w:val="008518E9"/>
    <w:rsid w:val="00851C03"/>
    <w:rsid w:val="00852372"/>
    <w:rsid w:val="00855B2D"/>
    <w:rsid w:val="00861E47"/>
    <w:rsid w:val="00864443"/>
    <w:rsid w:val="0086509F"/>
    <w:rsid w:val="0086659C"/>
    <w:rsid w:val="0087028B"/>
    <w:rsid w:val="00871B3E"/>
    <w:rsid w:val="00873E35"/>
    <w:rsid w:val="00874E60"/>
    <w:rsid w:val="00877DC5"/>
    <w:rsid w:val="008874B0"/>
    <w:rsid w:val="0088783A"/>
    <w:rsid w:val="00890305"/>
    <w:rsid w:val="00891A10"/>
    <w:rsid w:val="00891ABA"/>
    <w:rsid w:val="00896F17"/>
    <w:rsid w:val="008970E1"/>
    <w:rsid w:val="008A02FB"/>
    <w:rsid w:val="008A1D8F"/>
    <w:rsid w:val="008A29D6"/>
    <w:rsid w:val="008A62AB"/>
    <w:rsid w:val="008A77ED"/>
    <w:rsid w:val="008B04BA"/>
    <w:rsid w:val="008B2BA8"/>
    <w:rsid w:val="008B2CB0"/>
    <w:rsid w:val="008B5883"/>
    <w:rsid w:val="008B5C34"/>
    <w:rsid w:val="008C32D2"/>
    <w:rsid w:val="008C39D5"/>
    <w:rsid w:val="008C4A34"/>
    <w:rsid w:val="008C5DEF"/>
    <w:rsid w:val="008D3784"/>
    <w:rsid w:val="008D38E5"/>
    <w:rsid w:val="008D3EFD"/>
    <w:rsid w:val="008D51B7"/>
    <w:rsid w:val="008D55D0"/>
    <w:rsid w:val="008D620A"/>
    <w:rsid w:val="008D6EC5"/>
    <w:rsid w:val="008D7BFE"/>
    <w:rsid w:val="008D7EA9"/>
    <w:rsid w:val="008E2F09"/>
    <w:rsid w:val="008E479B"/>
    <w:rsid w:val="008E4C30"/>
    <w:rsid w:val="008F5CBA"/>
    <w:rsid w:val="008F7B05"/>
    <w:rsid w:val="00902818"/>
    <w:rsid w:val="0090301E"/>
    <w:rsid w:val="00910D03"/>
    <w:rsid w:val="00911E63"/>
    <w:rsid w:val="009137F9"/>
    <w:rsid w:val="00913934"/>
    <w:rsid w:val="00914840"/>
    <w:rsid w:val="00914D53"/>
    <w:rsid w:val="00915D2A"/>
    <w:rsid w:val="0092046A"/>
    <w:rsid w:val="00926D64"/>
    <w:rsid w:val="009272C0"/>
    <w:rsid w:val="00934A12"/>
    <w:rsid w:val="00937F0A"/>
    <w:rsid w:val="00946CE1"/>
    <w:rsid w:val="00953AAB"/>
    <w:rsid w:val="00956E8D"/>
    <w:rsid w:val="00964E7B"/>
    <w:rsid w:val="009666CB"/>
    <w:rsid w:val="00967135"/>
    <w:rsid w:val="00971EEA"/>
    <w:rsid w:val="00973D7D"/>
    <w:rsid w:val="009806C8"/>
    <w:rsid w:val="00981F3E"/>
    <w:rsid w:val="009839E4"/>
    <w:rsid w:val="00985E71"/>
    <w:rsid w:val="0098615B"/>
    <w:rsid w:val="00987982"/>
    <w:rsid w:val="00991319"/>
    <w:rsid w:val="009928AF"/>
    <w:rsid w:val="0099418C"/>
    <w:rsid w:val="009A73A0"/>
    <w:rsid w:val="009B0A86"/>
    <w:rsid w:val="009B0E46"/>
    <w:rsid w:val="009B713F"/>
    <w:rsid w:val="009C0AAC"/>
    <w:rsid w:val="009C0E5E"/>
    <w:rsid w:val="009C1189"/>
    <w:rsid w:val="009C3087"/>
    <w:rsid w:val="009C5973"/>
    <w:rsid w:val="009C5E41"/>
    <w:rsid w:val="009C6C93"/>
    <w:rsid w:val="009D476E"/>
    <w:rsid w:val="009E1153"/>
    <w:rsid w:val="009E2B7A"/>
    <w:rsid w:val="009E3172"/>
    <w:rsid w:val="009F2C5D"/>
    <w:rsid w:val="009F53D6"/>
    <w:rsid w:val="009F57C3"/>
    <w:rsid w:val="00A034C0"/>
    <w:rsid w:val="00A04EF6"/>
    <w:rsid w:val="00A05BD4"/>
    <w:rsid w:val="00A06B4D"/>
    <w:rsid w:val="00A06CC8"/>
    <w:rsid w:val="00A07943"/>
    <w:rsid w:val="00A12B6D"/>
    <w:rsid w:val="00A159E3"/>
    <w:rsid w:val="00A232EC"/>
    <w:rsid w:val="00A30C3F"/>
    <w:rsid w:val="00A31896"/>
    <w:rsid w:val="00A3212F"/>
    <w:rsid w:val="00A32396"/>
    <w:rsid w:val="00A33851"/>
    <w:rsid w:val="00A33CCD"/>
    <w:rsid w:val="00A3505C"/>
    <w:rsid w:val="00A410EA"/>
    <w:rsid w:val="00A427A9"/>
    <w:rsid w:val="00A42E14"/>
    <w:rsid w:val="00A46875"/>
    <w:rsid w:val="00A5150D"/>
    <w:rsid w:val="00A54A68"/>
    <w:rsid w:val="00A56113"/>
    <w:rsid w:val="00A5716D"/>
    <w:rsid w:val="00A57FE1"/>
    <w:rsid w:val="00A60A5C"/>
    <w:rsid w:val="00A6248F"/>
    <w:rsid w:val="00A63F11"/>
    <w:rsid w:val="00A7244D"/>
    <w:rsid w:val="00A76D91"/>
    <w:rsid w:val="00A77901"/>
    <w:rsid w:val="00A80E3D"/>
    <w:rsid w:val="00A82AAB"/>
    <w:rsid w:val="00A83C53"/>
    <w:rsid w:val="00A857DC"/>
    <w:rsid w:val="00A86D69"/>
    <w:rsid w:val="00A90D67"/>
    <w:rsid w:val="00A9255D"/>
    <w:rsid w:val="00A9326A"/>
    <w:rsid w:val="00A94A0D"/>
    <w:rsid w:val="00A95303"/>
    <w:rsid w:val="00A96599"/>
    <w:rsid w:val="00A9733D"/>
    <w:rsid w:val="00AA7025"/>
    <w:rsid w:val="00AC1415"/>
    <w:rsid w:val="00AC2806"/>
    <w:rsid w:val="00AC2B99"/>
    <w:rsid w:val="00AC773B"/>
    <w:rsid w:val="00AD06EA"/>
    <w:rsid w:val="00AD2A5B"/>
    <w:rsid w:val="00AD322F"/>
    <w:rsid w:val="00AD33E1"/>
    <w:rsid w:val="00AD5A1C"/>
    <w:rsid w:val="00AD5B54"/>
    <w:rsid w:val="00AD6A88"/>
    <w:rsid w:val="00AE29C1"/>
    <w:rsid w:val="00AE50E0"/>
    <w:rsid w:val="00AF0D73"/>
    <w:rsid w:val="00AF102E"/>
    <w:rsid w:val="00AF225D"/>
    <w:rsid w:val="00AF3511"/>
    <w:rsid w:val="00AF403E"/>
    <w:rsid w:val="00AF5424"/>
    <w:rsid w:val="00AF7B43"/>
    <w:rsid w:val="00B00DFD"/>
    <w:rsid w:val="00B052A6"/>
    <w:rsid w:val="00B05D04"/>
    <w:rsid w:val="00B14F85"/>
    <w:rsid w:val="00B1625C"/>
    <w:rsid w:val="00B16930"/>
    <w:rsid w:val="00B20ED6"/>
    <w:rsid w:val="00B21C45"/>
    <w:rsid w:val="00B227E0"/>
    <w:rsid w:val="00B24484"/>
    <w:rsid w:val="00B26CF1"/>
    <w:rsid w:val="00B300C7"/>
    <w:rsid w:val="00B30610"/>
    <w:rsid w:val="00B30D19"/>
    <w:rsid w:val="00B34824"/>
    <w:rsid w:val="00B36C7C"/>
    <w:rsid w:val="00B36C9D"/>
    <w:rsid w:val="00B36F08"/>
    <w:rsid w:val="00B36F18"/>
    <w:rsid w:val="00B416D5"/>
    <w:rsid w:val="00B416D6"/>
    <w:rsid w:val="00B42802"/>
    <w:rsid w:val="00B44CE3"/>
    <w:rsid w:val="00B47CBD"/>
    <w:rsid w:val="00B520A7"/>
    <w:rsid w:val="00B5367C"/>
    <w:rsid w:val="00B57F02"/>
    <w:rsid w:val="00B61753"/>
    <w:rsid w:val="00B62AF2"/>
    <w:rsid w:val="00B643FE"/>
    <w:rsid w:val="00B81B3A"/>
    <w:rsid w:val="00B91116"/>
    <w:rsid w:val="00B92F4F"/>
    <w:rsid w:val="00B93928"/>
    <w:rsid w:val="00B96D6E"/>
    <w:rsid w:val="00BA0F51"/>
    <w:rsid w:val="00BA7423"/>
    <w:rsid w:val="00BA76E3"/>
    <w:rsid w:val="00BB0C88"/>
    <w:rsid w:val="00BB0C9E"/>
    <w:rsid w:val="00BB4ADC"/>
    <w:rsid w:val="00BB68DA"/>
    <w:rsid w:val="00BC35E3"/>
    <w:rsid w:val="00BC4570"/>
    <w:rsid w:val="00BC71F7"/>
    <w:rsid w:val="00BC7AD6"/>
    <w:rsid w:val="00BD2D8F"/>
    <w:rsid w:val="00BD70DF"/>
    <w:rsid w:val="00BE27E9"/>
    <w:rsid w:val="00BE32F2"/>
    <w:rsid w:val="00BE4A13"/>
    <w:rsid w:val="00BF05D2"/>
    <w:rsid w:val="00BF09A7"/>
    <w:rsid w:val="00BF0E7E"/>
    <w:rsid w:val="00BF40AB"/>
    <w:rsid w:val="00C03A99"/>
    <w:rsid w:val="00C07C30"/>
    <w:rsid w:val="00C11856"/>
    <w:rsid w:val="00C1614E"/>
    <w:rsid w:val="00C20ECF"/>
    <w:rsid w:val="00C26BBC"/>
    <w:rsid w:val="00C31EF1"/>
    <w:rsid w:val="00C32921"/>
    <w:rsid w:val="00C36472"/>
    <w:rsid w:val="00C37CE8"/>
    <w:rsid w:val="00C4318A"/>
    <w:rsid w:val="00C457F5"/>
    <w:rsid w:val="00C52089"/>
    <w:rsid w:val="00C53480"/>
    <w:rsid w:val="00C5392D"/>
    <w:rsid w:val="00C53E90"/>
    <w:rsid w:val="00C56FE2"/>
    <w:rsid w:val="00C57211"/>
    <w:rsid w:val="00C6302E"/>
    <w:rsid w:val="00C65DDD"/>
    <w:rsid w:val="00C6628B"/>
    <w:rsid w:val="00C66DE5"/>
    <w:rsid w:val="00C67791"/>
    <w:rsid w:val="00C71C25"/>
    <w:rsid w:val="00C74200"/>
    <w:rsid w:val="00C74D8E"/>
    <w:rsid w:val="00C75A6A"/>
    <w:rsid w:val="00C76666"/>
    <w:rsid w:val="00C80448"/>
    <w:rsid w:val="00C80CB1"/>
    <w:rsid w:val="00C83944"/>
    <w:rsid w:val="00C87434"/>
    <w:rsid w:val="00C90B45"/>
    <w:rsid w:val="00CA1BF3"/>
    <w:rsid w:val="00CA2151"/>
    <w:rsid w:val="00CA32CC"/>
    <w:rsid w:val="00CB0F16"/>
    <w:rsid w:val="00CB70A7"/>
    <w:rsid w:val="00CC1133"/>
    <w:rsid w:val="00CD09FA"/>
    <w:rsid w:val="00CD22CF"/>
    <w:rsid w:val="00CE7DA9"/>
    <w:rsid w:val="00CF1BAA"/>
    <w:rsid w:val="00CF2FB1"/>
    <w:rsid w:val="00CF37AA"/>
    <w:rsid w:val="00CF47F6"/>
    <w:rsid w:val="00CF59E9"/>
    <w:rsid w:val="00CF72FA"/>
    <w:rsid w:val="00D001E7"/>
    <w:rsid w:val="00D02599"/>
    <w:rsid w:val="00D053EA"/>
    <w:rsid w:val="00D10437"/>
    <w:rsid w:val="00D10A43"/>
    <w:rsid w:val="00D12D5E"/>
    <w:rsid w:val="00D13662"/>
    <w:rsid w:val="00D164F6"/>
    <w:rsid w:val="00D1675B"/>
    <w:rsid w:val="00D17E0E"/>
    <w:rsid w:val="00D20DB4"/>
    <w:rsid w:val="00D2270C"/>
    <w:rsid w:val="00D23489"/>
    <w:rsid w:val="00D25DA4"/>
    <w:rsid w:val="00D27ED4"/>
    <w:rsid w:val="00D30FA9"/>
    <w:rsid w:val="00D3180A"/>
    <w:rsid w:val="00D31F77"/>
    <w:rsid w:val="00D33957"/>
    <w:rsid w:val="00D33D77"/>
    <w:rsid w:val="00D34048"/>
    <w:rsid w:val="00D3508F"/>
    <w:rsid w:val="00D406D6"/>
    <w:rsid w:val="00D43FBC"/>
    <w:rsid w:val="00D47F9A"/>
    <w:rsid w:val="00D5000E"/>
    <w:rsid w:val="00D50570"/>
    <w:rsid w:val="00D50981"/>
    <w:rsid w:val="00D51A7D"/>
    <w:rsid w:val="00D56EE9"/>
    <w:rsid w:val="00D573FF"/>
    <w:rsid w:val="00D57620"/>
    <w:rsid w:val="00D6127C"/>
    <w:rsid w:val="00D75627"/>
    <w:rsid w:val="00D77AA1"/>
    <w:rsid w:val="00D80CAE"/>
    <w:rsid w:val="00D851AF"/>
    <w:rsid w:val="00D851C6"/>
    <w:rsid w:val="00D86208"/>
    <w:rsid w:val="00D90AA6"/>
    <w:rsid w:val="00D93FFD"/>
    <w:rsid w:val="00D948C7"/>
    <w:rsid w:val="00D96619"/>
    <w:rsid w:val="00D97867"/>
    <w:rsid w:val="00D978F7"/>
    <w:rsid w:val="00DA35E4"/>
    <w:rsid w:val="00DA3DD6"/>
    <w:rsid w:val="00DA49D2"/>
    <w:rsid w:val="00DB09E8"/>
    <w:rsid w:val="00DB23F2"/>
    <w:rsid w:val="00DB4B9A"/>
    <w:rsid w:val="00DB531F"/>
    <w:rsid w:val="00DB7E04"/>
    <w:rsid w:val="00DC0D96"/>
    <w:rsid w:val="00DC30CC"/>
    <w:rsid w:val="00DC67F4"/>
    <w:rsid w:val="00DD2E74"/>
    <w:rsid w:val="00DD340F"/>
    <w:rsid w:val="00DD5486"/>
    <w:rsid w:val="00DD67DC"/>
    <w:rsid w:val="00DE4F3C"/>
    <w:rsid w:val="00DE531D"/>
    <w:rsid w:val="00DE60E1"/>
    <w:rsid w:val="00DF4AFE"/>
    <w:rsid w:val="00DF4F4E"/>
    <w:rsid w:val="00DF7F34"/>
    <w:rsid w:val="00E00C6F"/>
    <w:rsid w:val="00E018C7"/>
    <w:rsid w:val="00E02682"/>
    <w:rsid w:val="00E02A5F"/>
    <w:rsid w:val="00E07F64"/>
    <w:rsid w:val="00E20810"/>
    <w:rsid w:val="00E20E62"/>
    <w:rsid w:val="00E22046"/>
    <w:rsid w:val="00E24036"/>
    <w:rsid w:val="00E2541E"/>
    <w:rsid w:val="00E255F9"/>
    <w:rsid w:val="00E25C89"/>
    <w:rsid w:val="00E26EC6"/>
    <w:rsid w:val="00E32DAD"/>
    <w:rsid w:val="00E33AA1"/>
    <w:rsid w:val="00E34091"/>
    <w:rsid w:val="00E40959"/>
    <w:rsid w:val="00E417EA"/>
    <w:rsid w:val="00E41C82"/>
    <w:rsid w:val="00E45052"/>
    <w:rsid w:val="00E4682F"/>
    <w:rsid w:val="00E50ECA"/>
    <w:rsid w:val="00E53071"/>
    <w:rsid w:val="00E55E72"/>
    <w:rsid w:val="00E563F1"/>
    <w:rsid w:val="00E60D2C"/>
    <w:rsid w:val="00E63FC9"/>
    <w:rsid w:val="00E81DC7"/>
    <w:rsid w:val="00E8660E"/>
    <w:rsid w:val="00E875BA"/>
    <w:rsid w:val="00E92371"/>
    <w:rsid w:val="00E92E54"/>
    <w:rsid w:val="00E9495E"/>
    <w:rsid w:val="00EA0FD1"/>
    <w:rsid w:val="00EA11AC"/>
    <w:rsid w:val="00EA480F"/>
    <w:rsid w:val="00EB0052"/>
    <w:rsid w:val="00EB0BAF"/>
    <w:rsid w:val="00EB6D81"/>
    <w:rsid w:val="00ED169C"/>
    <w:rsid w:val="00ED5D01"/>
    <w:rsid w:val="00ED5ED6"/>
    <w:rsid w:val="00ED6EF3"/>
    <w:rsid w:val="00EE3405"/>
    <w:rsid w:val="00EF1446"/>
    <w:rsid w:val="00EF350F"/>
    <w:rsid w:val="00EF5389"/>
    <w:rsid w:val="00EF5EA0"/>
    <w:rsid w:val="00EF6739"/>
    <w:rsid w:val="00F10892"/>
    <w:rsid w:val="00F12A90"/>
    <w:rsid w:val="00F13B5B"/>
    <w:rsid w:val="00F16F1A"/>
    <w:rsid w:val="00F213C6"/>
    <w:rsid w:val="00F2574F"/>
    <w:rsid w:val="00F33BA0"/>
    <w:rsid w:val="00F4301D"/>
    <w:rsid w:val="00F44B45"/>
    <w:rsid w:val="00F45523"/>
    <w:rsid w:val="00F4568B"/>
    <w:rsid w:val="00F47955"/>
    <w:rsid w:val="00F51E7A"/>
    <w:rsid w:val="00F528C2"/>
    <w:rsid w:val="00F5563D"/>
    <w:rsid w:val="00F61222"/>
    <w:rsid w:val="00F618F4"/>
    <w:rsid w:val="00F67E0F"/>
    <w:rsid w:val="00F71EF1"/>
    <w:rsid w:val="00F72A87"/>
    <w:rsid w:val="00F80C8E"/>
    <w:rsid w:val="00F83375"/>
    <w:rsid w:val="00F90B53"/>
    <w:rsid w:val="00F93104"/>
    <w:rsid w:val="00F93E92"/>
    <w:rsid w:val="00F973B5"/>
    <w:rsid w:val="00FA0484"/>
    <w:rsid w:val="00FA0D7E"/>
    <w:rsid w:val="00FA197A"/>
    <w:rsid w:val="00FA41A4"/>
    <w:rsid w:val="00FA55B5"/>
    <w:rsid w:val="00FA7DDA"/>
    <w:rsid w:val="00FB6251"/>
    <w:rsid w:val="00FB6F12"/>
    <w:rsid w:val="00FC1670"/>
    <w:rsid w:val="00FC2013"/>
    <w:rsid w:val="00FC2A9C"/>
    <w:rsid w:val="00FC5636"/>
    <w:rsid w:val="00FC5653"/>
    <w:rsid w:val="00FC6152"/>
    <w:rsid w:val="00FD0582"/>
    <w:rsid w:val="00FD0D01"/>
    <w:rsid w:val="00FD3059"/>
    <w:rsid w:val="00FD4616"/>
    <w:rsid w:val="00FD7631"/>
    <w:rsid w:val="00FE127F"/>
    <w:rsid w:val="00FE419C"/>
    <w:rsid w:val="00FE6EFF"/>
    <w:rsid w:val="00FF0007"/>
    <w:rsid w:val="00FF37A8"/>
    <w:rsid w:val="00FF46B4"/>
    <w:rsid w:val="00FF533D"/>
    <w:rsid w:val="00FF590F"/>
    <w:rsid w:val="00FF62D0"/>
    <w:rsid w:val="00FF749E"/>
    <w:rsid w:val="06477B3A"/>
    <w:rsid w:val="12BDA5E9"/>
    <w:rsid w:val="2C507AE3"/>
    <w:rsid w:val="37975752"/>
    <w:rsid w:val="448D17C6"/>
    <w:rsid w:val="5D771105"/>
    <w:rsid w:val="7EF7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mso-width-relative:margin;mso-height-relative:margin" fill="f" fillcolor="white" stroke="f">
      <v:fill color="white" on="f"/>
      <v:stroke on="f"/>
    </o:shapedefaults>
    <o:shapelayout v:ext="edit">
      <o:idmap v:ext="edit" data="1"/>
    </o:shapelayout>
  </w:shapeDefaults>
  <w:decimalSymbol w:val="."/>
  <w:listSeparator w:val=","/>
  <w14:docId w14:val="13F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88"/>
    <w:rPr>
      <w:sz w:val="24"/>
      <w:szCs w:val="24"/>
    </w:rPr>
  </w:style>
  <w:style w:type="paragraph" w:styleId="Heading1">
    <w:name w:val="heading 1"/>
    <w:aliases w:val="l1,l11,l12"/>
    <w:basedOn w:val="Normal"/>
    <w:next w:val="Normal"/>
    <w:link w:val="Heading1Char"/>
    <w:uiPriority w:val="9"/>
    <w:qFormat/>
    <w:rsid w:val="00641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rsid w:val="009B0E46"/>
    <w:pPr>
      <w:keepNext/>
      <w:spacing w:before="80" w:after="80"/>
      <w:jc w:val="center"/>
      <w:outlineLvl w:val="6"/>
    </w:pPr>
    <w:rPr>
      <w:rFonts w:ascii="Book Antiqua" w:hAnsi="Book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A88"/>
    <w:pPr>
      <w:tabs>
        <w:tab w:val="center" w:pos="4320"/>
        <w:tab w:val="right" w:pos="8640"/>
      </w:tabs>
    </w:pPr>
  </w:style>
  <w:style w:type="paragraph" w:customStyle="1" w:styleId="00OneInchSpacer">
    <w:name w:val="00 One Inch Spacer"/>
    <w:basedOn w:val="Normal"/>
    <w:rsid w:val="00AD6A88"/>
    <w:pPr>
      <w:spacing w:before="1296"/>
      <w:jc w:val="center"/>
    </w:pPr>
  </w:style>
  <w:style w:type="paragraph" w:customStyle="1" w:styleId="01ChapterTitle">
    <w:name w:val="01 ChapterTitle"/>
    <w:basedOn w:val="Normal"/>
    <w:next w:val="05BodyText"/>
    <w:rsid w:val="00A94A0D"/>
    <w:pPr>
      <w:spacing w:after="240"/>
      <w:outlineLvl w:val="0"/>
    </w:pPr>
    <w:rPr>
      <w:b/>
      <w:caps/>
      <w:sz w:val="28"/>
    </w:rPr>
  </w:style>
  <w:style w:type="paragraph" w:customStyle="1" w:styleId="02First-LevelSubheadingBOLD">
    <w:name w:val="02 First-Level Subheading BOLD"/>
    <w:basedOn w:val="Normal"/>
    <w:next w:val="05BodyText"/>
    <w:rsid w:val="00A94A0D"/>
    <w:pPr>
      <w:keepNext/>
      <w:spacing w:after="240"/>
      <w:outlineLvl w:val="1"/>
    </w:pPr>
    <w:rPr>
      <w:b/>
    </w:rPr>
  </w:style>
  <w:style w:type="paragraph" w:customStyle="1" w:styleId="03Second-LevelSubheadingBOLD">
    <w:name w:val="03 Second-Level Subheading BOLD"/>
    <w:basedOn w:val="Normal"/>
    <w:next w:val="05BodyText"/>
    <w:rsid w:val="00A94A0D"/>
    <w:pPr>
      <w:keepNext/>
      <w:spacing w:after="240"/>
      <w:ind w:left="288" w:hanging="288"/>
      <w:outlineLvl w:val="2"/>
    </w:pPr>
    <w:rPr>
      <w:b/>
      <w:i/>
    </w:rPr>
  </w:style>
  <w:style w:type="paragraph" w:customStyle="1" w:styleId="04Third-LevelSubheadingBOLD">
    <w:name w:val="04 Third-Level Subheading BOLD"/>
    <w:basedOn w:val="Normal"/>
    <w:next w:val="05BodyText"/>
    <w:rsid w:val="005013FD"/>
    <w:pPr>
      <w:keepNext/>
      <w:framePr w:wrap="around" w:vAnchor="text" w:hAnchor="text" w:y="1"/>
      <w:outlineLvl w:val="3"/>
    </w:pPr>
    <w:rPr>
      <w:b/>
      <w:i/>
      <w:color w:val="595959"/>
    </w:rPr>
  </w:style>
  <w:style w:type="paragraph" w:customStyle="1" w:styleId="05BodyText">
    <w:name w:val="05 BodyText"/>
    <w:basedOn w:val="Normal"/>
    <w:rsid w:val="00013B67"/>
    <w:pPr>
      <w:spacing w:after="240" w:line="360" w:lineRule="auto"/>
      <w:ind w:firstLine="576"/>
    </w:pPr>
  </w:style>
  <w:style w:type="paragraph" w:styleId="Footer">
    <w:name w:val="footer"/>
    <w:basedOn w:val="Normal"/>
    <w:link w:val="FooterChar"/>
    <w:uiPriority w:val="99"/>
    <w:qFormat/>
    <w:rsid w:val="00AD6A88"/>
    <w:pPr>
      <w:tabs>
        <w:tab w:val="center" w:pos="4320"/>
        <w:tab w:val="right" w:pos="8640"/>
      </w:tabs>
    </w:pPr>
  </w:style>
  <w:style w:type="character" w:styleId="PageNumber">
    <w:name w:val="page number"/>
    <w:basedOn w:val="DefaultParagraphFont"/>
    <w:rsid w:val="00AD6A88"/>
  </w:style>
  <w:style w:type="paragraph" w:customStyle="1" w:styleId="Default">
    <w:name w:val="Default"/>
    <w:rsid w:val="00796613"/>
    <w:pPr>
      <w:autoSpaceDE w:val="0"/>
      <w:autoSpaceDN w:val="0"/>
      <w:adjustRightInd w:val="0"/>
    </w:pPr>
    <w:rPr>
      <w:rFonts w:ascii="TimesNewRoman,Bold" w:hAnsi="TimesNewRoman,Bold" w:cs="TimesNewRoman,Bold"/>
    </w:rPr>
  </w:style>
  <w:style w:type="paragraph" w:customStyle="1" w:styleId="07BlockText-BlockQuote">
    <w:name w:val="07 Block Text - Block Quote"/>
    <w:basedOn w:val="Normal"/>
    <w:next w:val="05BodyText"/>
    <w:rsid w:val="00013B67"/>
    <w:pPr>
      <w:spacing w:after="240" w:line="360" w:lineRule="auto"/>
      <w:ind w:left="576"/>
    </w:pPr>
  </w:style>
  <w:style w:type="paragraph" w:customStyle="1" w:styleId="08BulletedList-Short">
    <w:name w:val="08 Bulleted List - Short"/>
    <w:basedOn w:val="Normal"/>
    <w:rsid w:val="00DF4AFE"/>
    <w:pPr>
      <w:numPr>
        <w:numId w:val="6"/>
      </w:numPr>
    </w:pPr>
  </w:style>
  <w:style w:type="paragraph" w:customStyle="1" w:styleId="09BulletedList-Long">
    <w:name w:val="09 Bulleted List - Long"/>
    <w:basedOn w:val="Normal"/>
    <w:rsid w:val="00DF4AFE"/>
    <w:pPr>
      <w:numPr>
        <w:numId w:val="7"/>
      </w:numPr>
      <w:spacing w:after="240"/>
    </w:pPr>
  </w:style>
  <w:style w:type="paragraph" w:customStyle="1" w:styleId="10CaptionFigure">
    <w:name w:val="10 Caption Figure"/>
    <w:basedOn w:val="Normal"/>
    <w:next w:val="05BodyText"/>
    <w:rsid w:val="0017755D"/>
    <w:pPr>
      <w:spacing w:after="240"/>
      <w:ind w:left="1080" w:hanging="1080"/>
    </w:pPr>
    <w:rPr>
      <w:b/>
    </w:rPr>
  </w:style>
  <w:style w:type="paragraph" w:customStyle="1" w:styleId="11CaptionTable">
    <w:name w:val="11 Caption Table"/>
    <w:basedOn w:val="Normal"/>
    <w:next w:val="05BodyText"/>
    <w:qFormat/>
    <w:rsid w:val="00913934"/>
    <w:pPr>
      <w:keepNext/>
      <w:ind w:left="1080" w:hanging="1080"/>
    </w:pPr>
    <w:rPr>
      <w:b/>
    </w:rPr>
  </w:style>
  <w:style w:type="paragraph" w:customStyle="1" w:styleId="13ReferenceListing1-nonumbers">
    <w:name w:val="13 Reference Listing 1 - no numbers"/>
    <w:basedOn w:val="Normal"/>
    <w:rsid w:val="00DF4AFE"/>
    <w:pPr>
      <w:keepLines/>
      <w:spacing w:after="240"/>
      <w:ind w:left="576" w:hanging="576"/>
    </w:pPr>
  </w:style>
  <w:style w:type="paragraph" w:customStyle="1" w:styleId="06BodyText-NoIndent">
    <w:name w:val="06 Body Text - No Indent"/>
    <w:basedOn w:val="Normal"/>
    <w:next w:val="05BodyText"/>
    <w:rsid w:val="00E07F64"/>
    <w:pPr>
      <w:spacing w:after="240" w:line="360" w:lineRule="auto"/>
    </w:pPr>
  </w:style>
  <w:style w:type="paragraph" w:customStyle="1" w:styleId="12CaptionObject-moviesoundetc">
    <w:name w:val="12 Caption Object - movie/sound/etc"/>
    <w:basedOn w:val="Normal"/>
    <w:rsid w:val="00DF4AFE"/>
    <w:pPr>
      <w:spacing w:after="240"/>
      <w:ind w:left="1080" w:hanging="1080"/>
    </w:pPr>
    <w:rPr>
      <w:color w:val="0000FF"/>
    </w:rPr>
  </w:style>
  <w:style w:type="character" w:customStyle="1" w:styleId="HeaderChar">
    <w:name w:val="Header Char"/>
    <w:basedOn w:val="DefaultParagraphFont"/>
    <w:link w:val="Header"/>
    <w:uiPriority w:val="99"/>
    <w:rsid w:val="00280E56"/>
    <w:rPr>
      <w:sz w:val="24"/>
      <w:szCs w:val="24"/>
    </w:rPr>
  </w:style>
  <w:style w:type="character" w:customStyle="1" w:styleId="FooterChar">
    <w:name w:val="Footer Char"/>
    <w:basedOn w:val="DefaultParagraphFont"/>
    <w:link w:val="Footer"/>
    <w:uiPriority w:val="99"/>
    <w:rsid w:val="00280E56"/>
    <w:rPr>
      <w:sz w:val="24"/>
      <w:szCs w:val="24"/>
    </w:rPr>
  </w:style>
  <w:style w:type="paragraph" w:styleId="BalloonText">
    <w:name w:val="Balloon Text"/>
    <w:basedOn w:val="Normal"/>
    <w:link w:val="BalloonTextChar"/>
    <w:rsid w:val="002C0145"/>
    <w:rPr>
      <w:rFonts w:ascii="Tahoma" w:hAnsi="Tahoma" w:cs="Tahoma"/>
      <w:sz w:val="16"/>
      <w:szCs w:val="16"/>
    </w:rPr>
  </w:style>
  <w:style w:type="character" w:customStyle="1" w:styleId="BalloonTextChar">
    <w:name w:val="Balloon Text Char"/>
    <w:basedOn w:val="DefaultParagraphFont"/>
    <w:link w:val="BalloonText"/>
    <w:rsid w:val="002C0145"/>
    <w:rPr>
      <w:rFonts w:ascii="Tahoma" w:hAnsi="Tahoma" w:cs="Tahoma"/>
      <w:sz w:val="16"/>
      <w:szCs w:val="16"/>
    </w:rPr>
  </w:style>
  <w:style w:type="paragraph" w:customStyle="1" w:styleId="tabfigsource">
    <w:name w:val="tab/fig source"/>
    <w:basedOn w:val="Normal"/>
    <w:link w:val="tabfigsourceChar"/>
    <w:rsid w:val="002C0145"/>
    <w:pPr>
      <w:keepLines/>
      <w:spacing w:before="120" w:after="240"/>
      <w:ind w:left="187" w:hanging="187"/>
    </w:pPr>
    <w:rPr>
      <w:sz w:val="20"/>
      <w:szCs w:val="20"/>
    </w:rPr>
  </w:style>
  <w:style w:type="character" w:customStyle="1" w:styleId="tabfigsourceChar">
    <w:name w:val="tab/fig source Char"/>
    <w:basedOn w:val="DefaultParagraphFont"/>
    <w:link w:val="tabfigsource"/>
    <w:locked/>
    <w:rsid w:val="002C0145"/>
  </w:style>
  <w:style w:type="paragraph" w:customStyle="1" w:styleId="Tabletext">
    <w:name w:val="Table text"/>
    <w:basedOn w:val="Normal"/>
    <w:rsid w:val="002C0145"/>
    <w:pPr>
      <w:spacing w:before="40" w:after="40"/>
    </w:pPr>
    <w:rPr>
      <w:rFonts w:ascii="Calibri" w:hAnsi="Calibri" w:cs="Arial"/>
      <w:sz w:val="20"/>
      <w:szCs w:val="20"/>
    </w:rPr>
  </w:style>
  <w:style w:type="paragraph" w:customStyle="1" w:styleId="Tablehead">
    <w:name w:val="Table head"/>
    <w:basedOn w:val="Normal"/>
    <w:rsid w:val="002C0145"/>
    <w:pPr>
      <w:keepNext/>
      <w:spacing w:before="80" w:after="80" w:line="240" w:lineRule="exact"/>
      <w:jc w:val="center"/>
    </w:pPr>
    <w:rPr>
      <w:rFonts w:ascii="Calibri" w:hAnsi="Calibri"/>
      <w:b/>
      <w:sz w:val="20"/>
      <w:szCs w:val="20"/>
    </w:rPr>
  </w:style>
  <w:style w:type="character" w:styleId="FootnoteReference">
    <w:name w:val="footnote reference"/>
    <w:basedOn w:val="DefaultParagraphFont"/>
    <w:uiPriority w:val="99"/>
    <w:rsid w:val="002C0145"/>
    <w:rPr>
      <w:rFonts w:ascii="Times New Roman" w:hAnsi="Times New Roman"/>
      <w:position w:val="0"/>
      <w:sz w:val="20"/>
      <w:szCs w:val="20"/>
      <w:vertAlign w:val="superscript"/>
    </w:rPr>
  </w:style>
  <w:style w:type="paragraph" w:customStyle="1" w:styleId="BodyText1">
    <w:name w:val="Body Text1"/>
    <w:aliases w:val="bt,body tx,indent,flush,memo body text,body 4h,body 4equationh,body text"/>
    <w:basedOn w:val="Normal"/>
    <w:link w:val="bodytextChar"/>
    <w:uiPriority w:val="99"/>
    <w:rsid w:val="002C0145"/>
    <w:pPr>
      <w:spacing w:after="240" w:line="360" w:lineRule="atLeast"/>
      <w:ind w:firstLine="720"/>
    </w:pPr>
    <w:rPr>
      <w:szCs w:val="20"/>
    </w:rPr>
  </w:style>
  <w:style w:type="paragraph" w:styleId="FootnoteText">
    <w:name w:val="footnote text"/>
    <w:aliases w:val="Footnote Text Char1,Footnote Text Char Char,Footnote Text Char1 Char Char,Footnote Text Char Char Char Char,Footnote Text Char Char1,ALTS FOOTNOTE,fn, Char,Char, Char4,Footnote Text - Preamble,Char4,Char2,Footnote Text - Preamble1,Char3,ft"/>
    <w:basedOn w:val="Normal"/>
    <w:link w:val="FootnoteTextChar"/>
    <w:uiPriority w:val="99"/>
    <w:qFormat/>
    <w:rsid w:val="002C0145"/>
    <w:pPr>
      <w:ind w:left="274" w:hanging="274"/>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ALTS FOOTNOTE Char,fn Char, Char Char,Char Char, Char4 Char,Char4 Char"/>
    <w:basedOn w:val="DefaultParagraphFont"/>
    <w:link w:val="FootnoteText"/>
    <w:uiPriority w:val="99"/>
    <w:rsid w:val="002C0145"/>
  </w:style>
  <w:style w:type="character" w:customStyle="1" w:styleId="bodytextChar">
    <w:name w:val="body text Char"/>
    <w:aliases w:val="bt Char,body tx Char,indent Char,flush Char"/>
    <w:basedOn w:val="DefaultParagraphFont"/>
    <w:link w:val="BodyText1"/>
    <w:uiPriority w:val="99"/>
    <w:rsid w:val="002C0145"/>
    <w:rPr>
      <w:sz w:val="24"/>
    </w:rPr>
  </w:style>
  <w:style w:type="character" w:styleId="Hyperlink">
    <w:name w:val="Hyperlink"/>
    <w:basedOn w:val="DefaultParagraphFont"/>
    <w:uiPriority w:val="99"/>
    <w:qFormat/>
    <w:rsid w:val="002C0145"/>
    <w:rPr>
      <w:color w:val="0000FF"/>
      <w:u w:val="single"/>
    </w:rPr>
  </w:style>
  <w:style w:type="character" w:styleId="CommentReference">
    <w:name w:val="annotation reference"/>
    <w:basedOn w:val="DefaultParagraphFont"/>
    <w:uiPriority w:val="99"/>
    <w:rsid w:val="002C0145"/>
    <w:rPr>
      <w:sz w:val="16"/>
      <w:szCs w:val="16"/>
    </w:rPr>
  </w:style>
  <w:style w:type="paragraph" w:styleId="CommentText">
    <w:name w:val="annotation text"/>
    <w:basedOn w:val="Normal"/>
    <w:link w:val="CommentTextChar"/>
    <w:uiPriority w:val="99"/>
    <w:rsid w:val="002C0145"/>
    <w:rPr>
      <w:sz w:val="20"/>
      <w:szCs w:val="20"/>
    </w:rPr>
  </w:style>
  <w:style w:type="character" w:customStyle="1" w:styleId="CommentTextChar">
    <w:name w:val="Comment Text Char"/>
    <w:basedOn w:val="DefaultParagraphFont"/>
    <w:link w:val="CommentText"/>
    <w:uiPriority w:val="99"/>
    <w:rsid w:val="002C0145"/>
  </w:style>
  <w:style w:type="paragraph" w:styleId="CommentSubject">
    <w:name w:val="annotation subject"/>
    <w:basedOn w:val="CommentText"/>
    <w:next w:val="CommentText"/>
    <w:link w:val="CommentSubjectChar"/>
    <w:rsid w:val="002C0145"/>
    <w:rPr>
      <w:b/>
      <w:bCs/>
    </w:rPr>
  </w:style>
  <w:style w:type="character" w:customStyle="1" w:styleId="CommentSubjectChar">
    <w:name w:val="Comment Subject Char"/>
    <w:basedOn w:val="CommentTextChar"/>
    <w:link w:val="CommentSubject"/>
    <w:rsid w:val="002C0145"/>
    <w:rPr>
      <w:b/>
      <w:bCs/>
    </w:rPr>
  </w:style>
  <w:style w:type="character" w:customStyle="1" w:styleId="Heading7Char">
    <w:name w:val="Heading 7 Char"/>
    <w:basedOn w:val="DefaultParagraphFont"/>
    <w:link w:val="Heading7"/>
    <w:uiPriority w:val="99"/>
    <w:rsid w:val="009B0E46"/>
    <w:rPr>
      <w:rFonts w:ascii="Book Antiqua" w:hAnsi="Book Antiqua"/>
      <w:b/>
    </w:rPr>
  </w:style>
  <w:style w:type="paragraph" w:customStyle="1" w:styleId="TableTitle">
    <w:name w:val="Table Title"/>
    <w:basedOn w:val="Normal"/>
    <w:link w:val="TableTitleChar"/>
    <w:rsid w:val="00356CDD"/>
    <w:pPr>
      <w:keepNext/>
      <w:keepLines/>
      <w:spacing w:before="240" w:after="240"/>
      <w:ind w:left="1260" w:hanging="1260"/>
    </w:pPr>
    <w:rPr>
      <w:b/>
      <w:szCs w:val="20"/>
    </w:rPr>
  </w:style>
  <w:style w:type="table" w:styleId="TableGrid">
    <w:name w:val="Table Grid"/>
    <w:basedOn w:val="TableNormal"/>
    <w:uiPriority w:val="59"/>
    <w:rsid w:val="00356CDD"/>
    <w:rPr>
      <w:rFonts w:ascii="New York" w:hAnsi="New Yor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TitleChar">
    <w:name w:val="Table Title Char"/>
    <w:basedOn w:val="DefaultParagraphFont"/>
    <w:link w:val="TableTitle"/>
    <w:locked/>
    <w:rsid w:val="00356CDD"/>
    <w:rPr>
      <w:b/>
      <w:sz w:val="24"/>
    </w:rPr>
  </w:style>
  <w:style w:type="paragraph" w:customStyle="1" w:styleId="bullets-blank">
    <w:name w:val="bullets-blank"/>
    <w:basedOn w:val="Normal"/>
    <w:rsid w:val="00B93928"/>
    <w:pPr>
      <w:spacing w:after="240"/>
      <w:ind w:left="1080" w:hanging="360"/>
    </w:pPr>
    <w:rPr>
      <w:szCs w:val="20"/>
    </w:rPr>
  </w:style>
  <w:style w:type="paragraph" w:styleId="ListParagraph">
    <w:name w:val="List Paragraph"/>
    <w:basedOn w:val="Normal"/>
    <w:uiPriority w:val="34"/>
    <w:qFormat/>
    <w:rsid w:val="00B93928"/>
    <w:pPr>
      <w:ind w:left="720"/>
    </w:pPr>
    <w:rPr>
      <w:szCs w:val="20"/>
    </w:rPr>
  </w:style>
  <w:style w:type="paragraph" w:customStyle="1" w:styleId="biblio">
    <w:name w:val="biblio"/>
    <w:basedOn w:val="Normal"/>
    <w:link w:val="biblioChar"/>
    <w:qFormat/>
    <w:rsid w:val="00B36F18"/>
    <w:pPr>
      <w:keepLines/>
      <w:spacing w:after="240"/>
      <w:ind w:left="720" w:hanging="720"/>
    </w:pPr>
    <w:rPr>
      <w:szCs w:val="20"/>
    </w:rPr>
  </w:style>
  <w:style w:type="character" w:customStyle="1" w:styleId="biblioChar">
    <w:name w:val="biblio Char"/>
    <w:basedOn w:val="DefaultParagraphFont"/>
    <w:link w:val="biblio"/>
    <w:locked/>
    <w:rsid w:val="00B36F18"/>
    <w:rPr>
      <w:sz w:val="24"/>
    </w:rPr>
  </w:style>
  <w:style w:type="character" w:styleId="Strong">
    <w:name w:val="Strong"/>
    <w:basedOn w:val="DefaultParagraphFont"/>
    <w:uiPriority w:val="22"/>
    <w:qFormat/>
    <w:rsid w:val="003B582A"/>
    <w:rPr>
      <w:b/>
      <w:bCs/>
    </w:rPr>
  </w:style>
  <w:style w:type="paragraph" w:styleId="EndnoteText">
    <w:name w:val="endnote text"/>
    <w:basedOn w:val="Normal"/>
    <w:link w:val="EndnoteTextChar"/>
    <w:rsid w:val="00EB0BAF"/>
    <w:rPr>
      <w:sz w:val="20"/>
      <w:szCs w:val="20"/>
    </w:rPr>
  </w:style>
  <w:style w:type="character" w:customStyle="1" w:styleId="EndnoteTextChar">
    <w:name w:val="Endnote Text Char"/>
    <w:basedOn w:val="DefaultParagraphFont"/>
    <w:link w:val="EndnoteText"/>
    <w:rsid w:val="00EB0BAF"/>
  </w:style>
  <w:style w:type="character" w:styleId="EndnoteReference">
    <w:name w:val="endnote reference"/>
    <w:basedOn w:val="DefaultParagraphFont"/>
    <w:rsid w:val="00EB0BAF"/>
    <w:rPr>
      <w:vertAlign w:val="superscript"/>
    </w:rPr>
  </w:style>
  <w:style w:type="character" w:customStyle="1" w:styleId="Heading1Char">
    <w:name w:val="Heading 1 Char"/>
    <w:aliases w:val="l1 Char,l11 Char,l12 Char"/>
    <w:basedOn w:val="DefaultParagraphFont"/>
    <w:link w:val="Heading1"/>
    <w:rsid w:val="00641F25"/>
    <w:rPr>
      <w:rFonts w:asciiTheme="majorHAnsi" w:eastAsiaTheme="majorEastAsia" w:hAnsiTheme="majorHAnsi" w:cstheme="majorBidi"/>
      <w:b/>
      <w:bCs/>
      <w:color w:val="365F91" w:themeColor="accent1" w:themeShade="BF"/>
      <w:sz w:val="28"/>
      <w:szCs w:val="28"/>
    </w:rPr>
  </w:style>
  <w:style w:type="character" w:customStyle="1" w:styleId="slug-vol">
    <w:name w:val="slug-vol"/>
    <w:basedOn w:val="DefaultParagraphFont"/>
    <w:rsid w:val="00AC2806"/>
  </w:style>
  <w:style w:type="character" w:customStyle="1" w:styleId="cit-sep">
    <w:name w:val="cit-sep"/>
    <w:basedOn w:val="DefaultParagraphFont"/>
    <w:rsid w:val="00AC2806"/>
  </w:style>
  <w:style w:type="character" w:customStyle="1" w:styleId="slug-pages">
    <w:name w:val="slug-pages"/>
    <w:basedOn w:val="DefaultParagraphFont"/>
    <w:rsid w:val="00AC2806"/>
  </w:style>
  <w:style w:type="paragraph" w:styleId="NormalWeb">
    <w:name w:val="Normal (Web)"/>
    <w:basedOn w:val="Normal"/>
    <w:uiPriority w:val="99"/>
    <w:unhideWhenUsed/>
    <w:rsid w:val="00653B21"/>
    <w:pPr>
      <w:spacing w:before="100" w:beforeAutospacing="1" w:after="100" w:afterAutospacing="1"/>
    </w:pPr>
  </w:style>
  <w:style w:type="character" w:styleId="Emphasis">
    <w:name w:val="Emphasis"/>
    <w:basedOn w:val="DefaultParagraphFont"/>
    <w:uiPriority w:val="20"/>
    <w:qFormat/>
    <w:rsid w:val="00371967"/>
    <w:rPr>
      <w:i/>
      <w:iCs/>
    </w:rPr>
  </w:style>
  <w:style w:type="paragraph" w:styleId="Revision">
    <w:name w:val="Revision"/>
    <w:hidden/>
    <w:uiPriority w:val="99"/>
    <w:semiHidden/>
    <w:rsid w:val="00570FB9"/>
    <w:rPr>
      <w:sz w:val="24"/>
      <w:szCs w:val="24"/>
    </w:rPr>
  </w:style>
  <w:style w:type="paragraph" w:styleId="Caption">
    <w:name w:val="caption"/>
    <w:basedOn w:val="Normal"/>
    <w:next w:val="Normal"/>
    <w:unhideWhenUsed/>
    <w:qFormat/>
    <w:rsid w:val="00305280"/>
    <w:pPr>
      <w:spacing w:after="200"/>
    </w:pPr>
    <w:rPr>
      <w:i/>
      <w:iCs/>
      <w:color w:val="1F497D" w:themeColor="text2"/>
      <w:sz w:val="18"/>
      <w:szCs w:val="18"/>
    </w:rPr>
  </w:style>
  <w:style w:type="paragraph" w:customStyle="1" w:styleId="11CaptionTable21">
    <w:name w:val="11 Caption Table21"/>
    <w:basedOn w:val="Normal"/>
    <w:next w:val="05BodyText"/>
    <w:rsid w:val="00C74200"/>
    <w:pPr>
      <w:keepNext/>
      <w:ind w:left="1080" w:hanging="1080"/>
      <w:jc w:val="center"/>
    </w:pPr>
    <w:rPr>
      <w:b/>
    </w:rPr>
  </w:style>
  <w:style w:type="paragraph" w:customStyle="1" w:styleId="05BodyText0">
    <w:name w:val="05 Body Text"/>
    <w:basedOn w:val="Normal"/>
    <w:qFormat/>
    <w:rsid w:val="001331F7"/>
    <w:pPr>
      <w:spacing w:after="120" w:line="360" w:lineRule="auto"/>
      <w:ind w:firstLine="720"/>
    </w:pPr>
    <w:rPr>
      <w:rFonts w:eastAsiaTheme="minorHAnsi" w:cstheme="minorBidi"/>
      <w:szCs w:val="22"/>
    </w:rPr>
  </w:style>
  <w:style w:type="paragraph" w:customStyle="1" w:styleId="05Bodytext1">
    <w:name w:val="05 Body text"/>
    <w:basedOn w:val="Normal"/>
    <w:qFormat/>
    <w:rsid w:val="001331F7"/>
    <w:pPr>
      <w:spacing w:after="120" w:line="360" w:lineRule="auto"/>
      <w:ind w:firstLine="720"/>
    </w:pPr>
    <w:rPr>
      <w:szCs w:val="20"/>
    </w:rPr>
  </w:style>
  <w:style w:type="numbering" w:customStyle="1" w:styleId="Format2">
    <w:name w:val="Format2"/>
    <w:rsid w:val="0011137E"/>
    <w:pPr>
      <w:numPr>
        <w:numId w:val="25"/>
      </w:numPr>
    </w:pPr>
  </w:style>
  <w:style w:type="paragraph" w:customStyle="1" w:styleId="Source">
    <w:name w:val="Source"/>
    <w:basedOn w:val="Normal"/>
    <w:qFormat/>
    <w:rsid w:val="00DB7E04"/>
    <w:pPr>
      <w:spacing w:after="200" w:line="360" w:lineRule="auto"/>
    </w:pPr>
    <w:rPr>
      <w:rFonts w:eastAsiaTheme="minorHAnsi" w:cstheme="minorBidi"/>
      <w:sz w:val="20"/>
      <w:szCs w:val="22"/>
    </w:rPr>
  </w:style>
  <w:style w:type="character" w:styleId="IntenseReference">
    <w:name w:val="Intense Reference"/>
    <w:basedOn w:val="DefaultParagraphFont"/>
    <w:uiPriority w:val="32"/>
    <w:qFormat/>
    <w:rsid w:val="00AF542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491">
      <w:bodyDiv w:val="1"/>
      <w:marLeft w:val="0"/>
      <w:marRight w:val="0"/>
      <w:marTop w:val="0"/>
      <w:marBottom w:val="0"/>
      <w:divBdr>
        <w:top w:val="none" w:sz="0" w:space="0" w:color="auto"/>
        <w:left w:val="none" w:sz="0" w:space="0" w:color="auto"/>
        <w:bottom w:val="none" w:sz="0" w:space="0" w:color="auto"/>
        <w:right w:val="none" w:sz="0" w:space="0" w:color="auto"/>
      </w:divBdr>
    </w:div>
    <w:div w:id="155347690">
      <w:bodyDiv w:val="1"/>
      <w:marLeft w:val="0"/>
      <w:marRight w:val="0"/>
      <w:marTop w:val="0"/>
      <w:marBottom w:val="0"/>
      <w:divBdr>
        <w:top w:val="none" w:sz="0" w:space="0" w:color="auto"/>
        <w:left w:val="none" w:sz="0" w:space="0" w:color="auto"/>
        <w:bottom w:val="none" w:sz="0" w:space="0" w:color="auto"/>
        <w:right w:val="none" w:sz="0" w:space="0" w:color="auto"/>
      </w:divBdr>
    </w:div>
    <w:div w:id="185484953">
      <w:bodyDiv w:val="1"/>
      <w:marLeft w:val="0"/>
      <w:marRight w:val="0"/>
      <w:marTop w:val="0"/>
      <w:marBottom w:val="0"/>
      <w:divBdr>
        <w:top w:val="none" w:sz="0" w:space="0" w:color="auto"/>
        <w:left w:val="none" w:sz="0" w:space="0" w:color="auto"/>
        <w:bottom w:val="none" w:sz="0" w:space="0" w:color="auto"/>
        <w:right w:val="none" w:sz="0" w:space="0" w:color="auto"/>
      </w:divBdr>
    </w:div>
    <w:div w:id="191043534">
      <w:bodyDiv w:val="1"/>
      <w:marLeft w:val="0"/>
      <w:marRight w:val="0"/>
      <w:marTop w:val="0"/>
      <w:marBottom w:val="0"/>
      <w:divBdr>
        <w:top w:val="none" w:sz="0" w:space="0" w:color="auto"/>
        <w:left w:val="none" w:sz="0" w:space="0" w:color="auto"/>
        <w:bottom w:val="none" w:sz="0" w:space="0" w:color="auto"/>
        <w:right w:val="none" w:sz="0" w:space="0" w:color="auto"/>
      </w:divBdr>
    </w:div>
    <w:div w:id="280456230">
      <w:bodyDiv w:val="1"/>
      <w:marLeft w:val="0"/>
      <w:marRight w:val="0"/>
      <w:marTop w:val="0"/>
      <w:marBottom w:val="0"/>
      <w:divBdr>
        <w:top w:val="none" w:sz="0" w:space="0" w:color="auto"/>
        <w:left w:val="none" w:sz="0" w:space="0" w:color="auto"/>
        <w:bottom w:val="none" w:sz="0" w:space="0" w:color="auto"/>
        <w:right w:val="none" w:sz="0" w:space="0" w:color="auto"/>
      </w:divBdr>
    </w:div>
    <w:div w:id="402221835">
      <w:bodyDiv w:val="1"/>
      <w:marLeft w:val="0"/>
      <w:marRight w:val="0"/>
      <w:marTop w:val="0"/>
      <w:marBottom w:val="0"/>
      <w:divBdr>
        <w:top w:val="none" w:sz="0" w:space="0" w:color="auto"/>
        <w:left w:val="none" w:sz="0" w:space="0" w:color="auto"/>
        <w:bottom w:val="none" w:sz="0" w:space="0" w:color="auto"/>
        <w:right w:val="none" w:sz="0" w:space="0" w:color="auto"/>
      </w:divBdr>
    </w:div>
    <w:div w:id="500776604">
      <w:bodyDiv w:val="1"/>
      <w:marLeft w:val="0"/>
      <w:marRight w:val="0"/>
      <w:marTop w:val="0"/>
      <w:marBottom w:val="0"/>
      <w:divBdr>
        <w:top w:val="none" w:sz="0" w:space="0" w:color="auto"/>
        <w:left w:val="none" w:sz="0" w:space="0" w:color="auto"/>
        <w:bottom w:val="none" w:sz="0" w:space="0" w:color="auto"/>
        <w:right w:val="none" w:sz="0" w:space="0" w:color="auto"/>
      </w:divBdr>
    </w:div>
    <w:div w:id="515000687">
      <w:bodyDiv w:val="1"/>
      <w:marLeft w:val="0"/>
      <w:marRight w:val="0"/>
      <w:marTop w:val="0"/>
      <w:marBottom w:val="0"/>
      <w:divBdr>
        <w:top w:val="none" w:sz="0" w:space="0" w:color="auto"/>
        <w:left w:val="none" w:sz="0" w:space="0" w:color="auto"/>
        <w:bottom w:val="none" w:sz="0" w:space="0" w:color="auto"/>
        <w:right w:val="none" w:sz="0" w:space="0" w:color="auto"/>
      </w:divBdr>
    </w:div>
    <w:div w:id="543950018">
      <w:bodyDiv w:val="1"/>
      <w:marLeft w:val="0"/>
      <w:marRight w:val="0"/>
      <w:marTop w:val="0"/>
      <w:marBottom w:val="0"/>
      <w:divBdr>
        <w:top w:val="none" w:sz="0" w:space="0" w:color="auto"/>
        <w:left w:val="none" w:sz="0" w:space="0" w:color="auto"/>
        <w:bottom w:val="none" w:sz="0" w:space="0" w:color="auto"/>
        <w:right w:val="none" w:sz="0" w:space="0" w:color="auto"/>
      </w:divBdr>
    </w:div>
    <w:div w:id="579097928">
      <w:bodyDiv w:val="1"/>
      <w:marLeft w:val="0"/>
      <w:marRight w:val="0"/>
      <w:marTop w:val="0"/>
      <w:marBottom w:val="0"/>
      <w:divBdr>
        <w:top w:val="none" w:sz="0" w:space="0" w:color="auto"/>
        <w:left w:val="none" w:sz="0" w:space="0" w:color="auto"/>
        <w:bottom w:val="none" w:sz="0" w:space="0" w:color="auto"/>
        <w:right w:val="none" w:sz="0" w:space="0" w:color="auto"/>
      </w:divBdr>
    </w:div>
    <w:div w:id="606235098">
      <w:bodyDiv w:val="1"/>
      <w:marLeft w:val="0"/>
      <w:marRight w:val="0"/>
      <w:marTop w:val="0"/>
      <w:marBottom w:val="0"/>
      <w:divBdr>
        <w:top w:val="none" w:sz="0" w:space="0" w:color="auto"/>
        <w:left w:val="none" w:sz="0" w:space="0" w:color="auto"/>
        <w:bottom w:val="none" w:sz="0" w:space="0" w:color="auto"/>
        <w:right w:val="none" w:sz="0" w:space="0" w:color="auto"/>
      </w:divBdr>
    </w:div>
    <w:div w:id="623927428">
      <w:bodyDiv w:val="1"/>
      <w:marLeft w:val="0"/>
      <w:marRight w:val="0"/>
      <w:marTop w:val="0"/>
      <w:marBottom w:val="0"/>
      <w:divBdr>
        <w:top w:val="none" w:sz="0" w:space="0" w:color="auto"/>
        <w:left w:val="none" w:sz="0" w:space="0" w:color="auto"/>
        <w:bottom w:val="none" w:sz="0" w:space="0" w:color="auto"/>
        <w:right w:val="none" w:sz="0" w:space="0" w:color="auto"/>
      </w:divBdr>
    </w:div>
    <w:div w:id="632910894">
      <w:bodyDiv w:val="1"/>
      <w:marLeft w:val="0"/>
      <w:marRight w:val="0"/>
      <w:marTop w:val="0"/>
      <w:marBottom w:val="0"/>
      <w:divBdr>
        <w:top w:val="none" w:sz="0" w:space="0" w:color="auto"/>
        <w:left w:val="none" w:sz="0" w:space="0" w:color="auto"/>
        <w:bottom w:val="none" w:sz="0" w:space="0" w:color="auto"/>
        <w:right w:val="none" w:sz="0" w:space="0" w:color="auto"/>
      </w:divBdr>
    </w:div>
    <w:div w:id="687103114">
      <w:bodyDiv w:val="1"/>
      <w:marLeft w:val="0"/>
      <w:marRight w:val="0"/>
      <w:marTop w:val="0"/>
      <w:marBottom w:val="0"/>
      <w:divBdr>
        <w:top w:val="none" w:sz="0" w:space="0" w:color="auto"/>
        <w:left w:val="none" w:sz="0" w:space="0" w:color="auto"/>
        <w:bottom w:val="none" w:sz="0" w:space="0" w:color="auto"/>
        <w:right w:val="none" w:sz="0" w:space="0" w:color="auto"/>
      </w:divBdr>
    </w:div>
    <w:div w:id="756560707">
      <w:bodyDiv w:val="1"/>
      <w:marLeft w:val="0"/>
      <w:marRight w:val="0"/>
      <w:marTop w:val="0"/>
      <w:marBottom w:val="0"/>
      <w:divBdr>
        <w:top w:val="none" w:sz="0" w:space="0" w:color="auto"/>
        <w:left w:val="none" w:sz="0" w:space="0" w:color="auto"/>
        <w:bottom w:val="none" w:sz="0" w:space="0" w:color="auto"/>
        <w:right w:val="none" w:sz="0" w:space="0" w:color="auto"/>
      </w:divBdr>
    </w:div>
    <w:div w:id="870999750">
      <w:bodyDiv w:val="1"/>
      <w:marLeft w:val="0"/>
      <w:marRight w:val="0"/>
      <w:marTop w:val="0"/>
      <w:marBottom w:val="0"/>
      <w:divBdr>
        <w:top w:val="none" w:sz="0" w:space="0" w:color="auto"/>
        <w:left w:val="none" w:sz="0" w:space="0" w:color="auto"/>
        <w:bottom w:val="none" w:sz="0" w:space="0" w:color="auto"/>
        <w:right w:val="none" w:sz="0" w:space="0" w:color="auto"/>
      </w:divBdr>
    </w:div>
    <w:div w:id="909970272">
      <w:bodyDiv w:val="1"/>
      <w:marLeft w:val="0"/>
      <w:marRight w:val="0"/>
      <w:marTop w:val="0"/>
      <w:marBottom w:val="0"/>
      <w:divBdr>
        <w:top w:val="none" w:sz="0" w:space="0" w:color="auto"/>
        <w:left w:val="none" w:sz="0" w:space="0" w:color="auto"/>
        <w:bottom w:val="none" w:sz="0" w:space="0" w:color="auto"/>
        <w:right w:val="none" w:sz="0" w:space="0" w:color="auto"/>
      </w:divBdr>
    </w:div>
    <w:div w:id="986936369">
      <w:bodyDiv w:val="1"/>
      <w:marLeft w:val="0"/>
      <w:marRight w:val="0"/>
      <w:marTop w:val="0"/>
      <w:marBottom w:val="0"/>
      <w:divBdr>
        <w:top w:val="none" w:sz="0" w:space="0" w:color="auto"/>
        <w:left w:val="none" w:sz="0" w:space="0" w:color="auto"/>
        <w:bottom w:val="none" w:sz="0" w:space="0" w:color="auto"/>
        <w:right w:val="none" w:sz="0" w:space="0" w:color="auto"/>
      </w:divBdr>
    </w:div>
    <w:div w:id="1004288217">
      <w:bodyDiv w:val="1"/>
      <w:marLeft w:val="0"/>
      <w:marRight w:val="0"/>
      <w:marTop w:val="0"/>
      <w:marBottom w:val="0"/>
      <w:divBdr>
        <w:top w:val="none" w:sz="0" w:space="0" w:color="auto"/>
        <w:left w:val="none" w:sz="0" w:space="0" w:color="auto"/>
        <w:bottom w:val="none" w:sz="0" w:space="0" w:color="auto"/>
        <w:right w:val="none" w:sz="0" w:space="0" w:color="auto"/>
      </w:divBdr>
    </w:div>
    <w:div w:id="1057700708">
      <w:bodyDiv w:val="1"/>
      <w:marLeft w:val="0"/>
      <w:marRight w:val="0"/>
      <w:marTop w:val="0"/>
      <w:marBottom w:val="0"/>
      <w:divBdr>
        <w:top w:val="none" w:sz="0" w:space="0" w:color="auto"/>
        <w:left w:val="none" w:sz="0" w:space="0" w:color="auto"/>
        <w:bottom w:val="none" w:sz="0" w:space="0" w:color="auto"/>
        <w:right w:val="none" w:sz="0" w:space="0" w:color="auto"/>
      </w:divBdr>
    </w:div>
    <w:div w:id="1083407823">
      <w:bodyDiv w:val="1"/>
      <w:marLeft w:val="0"/>
      <w:marRight w:val="0"/>
      <w:marTop w:val="0"/>
      <w:marBottom w:val="0"/>
      <w:divBdr>
        <w:top w:val="none" w:sz="0" w:space="0" w:color="auto"/>
        <w:left w:val="none" w:sz="0" w:space="0" w:color="auto"/>
        <w:bottom w:val="none" w:sz="0" w:space="0" w:color="auto"/>
        <w:right w:val="none" w:sz="0" w:space="0" w:color="auto"/>
      </w:divBdr>
    </w:div>
    <w:div w:id="1085296584">
      <w:bodyDiv w:val="1"/>
      <w:marLeft w:val="0"/>
      <w:marRight w:val="0"/>
      <w:marTop w:val="0"/>
      <w:marBottom w:val="0"/>
      <w:divBdr>
        <w:top w:val="none" w:sz="0" w:space="0" w:color="auto"/>
        <w:left w:val="none" w:sz="0" w:space="0" w:color="auto"/>
        <w:bottom w:val="none" w:sz="0" w:space="0" w:color="auto"/>
        <w:right w:val="none" w:sz="0" w:space="0" w:color="auto"/>
      </w:divBdr>
    </w:div>
    <w:div w:id="1137800848">
      <w:bodyDiv w:val="1"/>
      <w:marLeft w:val="0"/>
      <w:marRight w:val="0"/>
      <w:marTop w:val="0"/>
      <w:marBottom w:val="0"/>
      <w:divBdr>
        <w:top w:val="none" w:sz="0" w:space="0" w:color="auto"/>
        <w:left w:val="none" w:sz="0" w:space="0" w:color="auto"/>
        <w:bottom w:val="none" w:sz="0" w:space="0" w:color="auto"/>
        <w:right w:val="none" w:sz="0" w:space="0" w:color="auto"/>
      </w:divBdr>
    </w:div>
    <w:div w:id="1140878187">
      <w:bodyDiv w:val="1"/>
      <w:marLeft w:val="0"/>
      <w:marRight w:val="0"/>
      <w:marTop w:val="0"/>
      <w:marBottom w:val="0"/>
      <w:divBdr>
        <w:top w:val="none" w:sz="0" w:space="0" w:color="auto"/>
        <w:left w:val="none" w:sz="0" w:space="0" w:color="auto"/>
        <w:bottom w:val="none" w:sz="0" w:space="0" w:color="auto"/>
        <w:right w:val="none" w:sz="0" w:space="0" w:color="auto"/>
      </w:divBdr>
    </w:div>
    <w:div w:id="1161191469">
      <w:bodyDiv w:val="1"/>
      <w:marLeft w:val="0"/>
      <w:marRight w:val="0"/>
      <w:marTop w:val="0"/>
      <w:marBottom w:val="0"/>
      <w:divBdr>
        <w:top w:val="none" w:sz="0" w:space="0" w:color="auto"/>
        <w:left w:val="none" w:sz="0" w:space="0" w:color="auto"/>
        <w:bottom w:val="none" w:sz="0" w:space="0" w:color="auto"/>
        <w:right w:val="none" w:sz="0" w:space="0" w:color="auto"/>
      </w:divBdr>
    </w:div>
    <w:div w:id="1178081694">
      <w:bodyDiv w:val="1"/>
      <w:marLeft w:val="0"/>
      <w:marRight w:val="0"/>
      <w:marTop w:val="0"/>
      <w:marBottom w:val="0"/>
      <w:divBdr>
        <w:top w:val="none" w:sz="0" w:space="0" w:color="auto"/>
        <w:left w:val="none" w:sz="0" w:space="0" w:color="auto"/>
        <w:bottom w:val="none" w:sz="0" w:space="0" w:color="auto"/>
        <w:right w:val="none" w:sz="0" w:space="0" w:color="auto"/>
      </w:divBdr>
    </w:div>
    <w:div w:id="1270430902">
      <w:bodyDiv w:val="1"/>
      <w:marLeft w:val="0"/>
      <w:marRight w:val="0"/>
      <w:marTop w:val="0"/>
      <w:marBottom w:val="0"/>
      <w:divBdr>
        <w:top w:val="none" w:sz="0" w:space="0" w:color="auto"/>
        <w:left w:val="none" w:sz="0" w:space="0" w:color="auto"/>
        <w:bottom w:val="none" w:sz="0" w:space="0" w:color="auto"/>
        <w:right w:val="none" w:sz="0" w:space="0" w:color="auto"/>
      </w:divBdr>
    </w:div>
    <w:div w:id="1293056497">
      <w:bodyDiv w:val="1"/>
      <w:marLeft w:val="0"/>
      <w:marRight w:val="0"/>
      <w:marTop w:val="0"/>
      <w:marBottom w:val="0"/>
      <w:divBdr>
        <w:top w:val="none" w:sz="0" w:space="0" w:color="auto"/>
        <w:left w:val="none" w:sz="0" w:space="0" w:color="auto"/>
        <w:bottom w:val="none" w:sz="0" w:space="0" w:color="auto"/>
        <w:right w:val="none" w:sz="0" w:space="0" w:color="auto"/>
      </w:divBdr>
    </w:div>
    <w:div w:id="1319919588">
      <w:bodyDiv w:val="1"/>
      <w:marLeft w:val="0"/>
      <w:marRight w:val="0"/>
      <w:marTop w:val="0"/>
      <w:marBottom w:val="0"/>
      <w:divBdr>
        <w:top w:val="none" w:sz="0" w:space="0" w:color="auto"/>
        <w:left w:val="none" w:sz="0" w:space="0" w:color="auto"/>
        <w:bottom w:val="none" w:sz="0" w:space="0" w:color="auto"/>
        <w:right w:val="none" w:sz="0" w:space="0" w:color="auto"/>
      </w:divBdr>
    </w:div>
    <w:div w:id="1335689803">
      <w:bodyDiv w:val="1"/>
      <w:marLeft w:val="0"/>
      <w:marRight w:val="0"/>
      <w:marTop w:val="0"/>
      <w:marBottom w:val="0"/>
      <w:divBdr>
        <w:top w:val="none" w:sz="0" w:space="0" w:color="auto"/>
        <w:left w:val="none" w:sz="0" w:space="0" w:color="auto"/>
        <w:bottom w:val="none" w:sz="0" w:space="0" w:color="auto"/>
        <w:right w:val="none" w:sz="0" w:space="0" w:color="auto"/>
      </w:divBdr>
    </w:div>
    <w:div w:id="1367102645">
      <w:bodyDiv w:val="1"/>
      <w:marLeft w:val="0"/>
      <w:marRight w:val="0"/>
      <w:marTop w:val="0"/>
      <w:marBottom w:val="0"/>
      <w:divBdr>
        <w:top w:val="none" w:sz="0" w:space="0" w:color="auto"/>
        <w:left w:val="none" w:sz="0" w:space="0" w:color="auto"/>
        <w:bottom w:val="none" w:sz="0" w:space="0" w:color="auto"/>
        <w:right w:val="none" w:sz="0" w:space="0" w:color="auto"/>
      </w:divBdr>
    </w:div>
    <w:div w:id="1390956614">
      <w:bodyDiv w:val="1"/>
      <w:marLeft w:val="0"/>
      <w:marRight w:val="0"/>
      <w:marTop w:val="0"/>
      <w:marBottom w:val="0"/>
      <w:divBdr>
        <w:top w:val="none" w:sz="0" w:space="0" w:color="auto"/>
        <w:left w:val="none" w:sz="0" w:space="0" w:color="auto"/>
        <w:bottom w:val="none" w:sz="0" w:space="0" w:color="auto"/>
        <w:right w:val="none" w:sz="0" w:space="0" w:color="auto"/>
      </w:divBdr>
    </w:div>
    <w:div w:id="1406797606">
      <w:bodyDiv w:val="1"/>
      <w:marLeft w:val="0"/>
      <w:marRight w:val="0"/>
      <w:marTop w:val="0"/>
      <w:marBottom w:val="0"/>
      <w:divBdr>
        <w:top w:val="none" w:sz="0" w:space="0" w:color="auto"/>
        <w:left w:val="none" w:sz="0" w:space="0" w:color="auto"/>
        <w:bottom w:val="none" w:sz="0" w:space="0" w:color="auto"/>
        <w:right w:val="none" w:sz="0" w:space="0" w:color="auto"/>
      </w:divBdr>
    </w:div>
    <w:div w:id="1482044961">
      <w:bodyDiv w:val="1"/>
      <w:marLeft w:val="0"/>
      <w:marRight w:val="0"/>
      <w:marTop w:val="0"/>
      <w:marBottom w:val="0"/>
      <w:divBdr>
        <w:top w:val="none" w:sz="0" w:space="0" w:color="auto"/>
        <w:left w:val="none" w:sz="0" w:space="0" w:color="auto"/>
        <w:bottom w:val="none" w:sz="0" w:space="0" w:color="auto"/>
        <w:right w:val="none" w:sz="0" w:space="0" w:color="auto"/>
      </w:divBdr>
    </w:div>
    <w:div w:id="1639414613">
      <w:bodyDiv w:val="1"/>
      <w:marLeft w:val="0"/>
      <w:marRight w:val="0"/>
      <w:marTop w:val="0"/>
      <w:marBottom w:val="0"/>
      <w:divBdr>
        <w:top w:val="none" w:sz="0" w:space="0" w:color="auto"/>
        <w:left w:val="none" w:sz="0" w:space="0" w:color="auto"/>
        <w:bottom w:val="none" w:sz="0" w:space="0" w:color="auto"/>
        <w:right w:val="none" w:sz="0" w:space="0" w:color="auto"/>
      </w:divBdr>
    </w:div>
    <w:div w:id="1644191554">
      <w:bodyDiv w:val="1"/>
      <w:marLeft w:val="0"/>
      <w:marRight w:val="0"/>
      <w:marTop w:val="0"/>
      <w:marBottom w:val="0"/>
      <w:divBdr>
        <w:top w:val="none" w:sz="0" w:space="0" w:color="auto"/>
        <w:left w:val="none" w:sz="0" w:space="0" w:color="auto"/>
        <w:bottom w:val="none" w:sz="0" w:space="0" w:color="auto"/>
        <w:right w:val="none" w:sz="0" w:space="0" w:color="auto"/>
      </w:divBdr>
    </w:div>
    <w:div w:id="1648052528">
      <w:bodyDiv w:val="1"/>
      <w:marLeft w:val="0"/>
      <w:marRight w:val="0"/>
      <w:marTop w:val="0"/>
      <w:marBottom w:val="0"/>
      <w:divBdr>
        <w:top w:val="none" w:sz="0" w:space="0" w:color="auto"/>
        <w:left w:val="none" w:sz="0" w:space="0" w:color="auto"/>
        <w:bottom w:val="none" w:sz="0" w:space="0" w:color="auto"/>
        <w:right w:val="none" w:sz="0" w:space="0" w:color="auto"/>
      </w:divBdr>
    </w:div>
    <w:div w:id="1673486367">
      <w:bodyDiv w:val="1"/>
      <w:marLeft w:val="0"/>
      <w:marRight w:val="0"/>
      <w:marTop w:val="0"/>
      <w:marBottom w:val="0"/>
      <w:divBdr>
        <w:top w:val="none" w:sz="0" w:space="0" w:color="auto"/>
        <w:left w:val="none" w:sz="0" w:space="0" w:color="auto"/>
        <w:bottom w:val="none" w:sz="0" w:space="0" w:color="auto"/>
        <w:right w:val="none" w:sz="0" w:space="0" w:color="auto"/>
      </w:divBdr>
      <w:divsChild>
        <w:div w:id="1891918901">
          <w:marLeft w:val="0"/>
          <w:marRight w:val="0"/>
          <w:marTop w:val="0"/>
          <w:marBottom w:val="0"/>
          <w:divBdr>
            <w:top w:val="none" w:sz="0" w:space="0" w:color="auto"/>
            <w:left w:val="none" w:sz="0" w:space="0" w:color="auto"/>
            <w:bottom w:val="none" w:sz="0" w:space="0" w:color="auto"/>
            <w:right w:val="none" w:sz="0" w:space="0" w:color="auto"/>
          </w:divBdr>
        </w:div>
      </w:divsChild>
    </w:div>
    <w:div w:id="1686207377">
      <w:bodyDiv w:val="1"/>
      <w:marLeft w:val="0"/>
      <w:marRight w:val="0"/>
      <w:marTop w:val="0"/>
      <w:marBottom w:val="0"/>
      <w:divBdr>
        <w:top w:val="none" w:sz="0" w:space="0" w:color="auto"/>
        <w:left w:val="none" w:sz="0" w:space="0" w:color="auto"/>
        <w:bottom w:val="none" w:sz="0" w:space="0" w:color="auto"/>
        <w:right w:val="none" w:sz="0" w:space="0" w:color="auto"/>
      </w:divBdr>
    </w:div>
    <w:div w:id="1695232259">
      <w:bodyDiv w:val="1"/>
      <w:marLeft w:val="0"/>
      <w:marRight w:val="0"/>
      <w:marTop w:val="0"/>
      <w:marBottom w:val="0"/>
      <w:divBdr>
        <w:top w:val="none" w:sz="0" w:space="0" w:color="auto"/>
        <w:left w:val="none" w:sz="0" w:space="0" w:color="auto"/>
        <w:bottom w:val="none" w:sz="0" w:space="0" w:color="auto"/>
        <w:right w:val="none" w:sz="0" w:space="0" w:color="auto"/>
      </w:divBdr>
    </w:div>
    <w:div w:id="1745028099">
      <w:bodyDiv w:val="1"/>
      <w:marLeft w:val="0"/>
      <w:marRight w:val="0"/>
      <w:marTop w:val="0"/>
      <w:marBottom w:val="0"/>
      <w:divBdr>
        <w:top w:val="none" w:sz="0" w:space="0" w:color="auto"/>
        <w:left w:val="none" w:sz="0" w:space="0" w:color="auto"/>
        <w:bottom w:val="none" w:sz="0" w:space="0" w:color="auto"/>
        <w:right w:val="none" w:sz="0" w:space="0" w:color="auto"/>
      </w:divBdr>
    </w:div>
    <w:div w:id="1841658101">
      <w:bodyDiv w:val="1"/>
      <w:marLeft w:val="0"/>
      <w:marRight w:val="0"/>
      <w:marTop w:val="0"/>
      <w:marBottom w:val="0"/>
      <w:divBdr>
        <w:top w:val="none" w:sz="0" w:space="0" w:color="auto"/>
        <w:left w:val="none" w:sz="0" w:space="0" w:color="auto"/>
        <w:bottom w:val="none" w:sz="0" w:space="0" w:color="auto"/>
        <w:right w:val="none" w:sz="0" w:space="0" w:color="auto"/>
      </w:divBdr>
    </w:div>
    <w:div w:id="18434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F1ABB-68B1-49AF-BD23-7BC2C4A2D0D4}">
  <ds:schemaRefs>
    <ds:schemaRef ds:uri="http://schemas.openxmlformats.org/officeDocument/2006/bibliography"/>
  </ds:schemaRefs>
</ds:datastoreItem>
</file>

<file path=customXml/itemProps2.xml><?xml version="1.0" encoding="utf-8"?>
<ds:datastoreItem xmlns:ds="http://schemas.openxmlformats.org/officeDocument/2006/customXml" ds:itemID="{7CA07582-711F-4A65-A91F-A1D468E8DEA0}">
  <ds:schemaRefs>
    <ds:schemaRef ds:uri="http://schemas.openxmlformats.org/officeDocument/2006/bibliography"/>
  </ds:schemaRefs>
</ds:datastoreItem>
</file>

<file path=customXml/itemProps3.xml><?xml version="1.0" encoding="utf-8"?>
<ds:datastoreItem xmlns:ds="http://schemas.openxmlformats.org/officeDocument/2006/customXml" ds:itemID="{298D401B-BA1E-4495-A561-FFC783247FFB}">
  <ds:schemaRefs>
    <ds:schemaRef ds:uri="http://schemas.openxmlformats.org/officeDocument/2006/bibliography"/>
  </ds:schemaRefs>
</ds:datastoreItem>
</file>

<file path=customXml/itemProps4.xml><?xml version="1.0" encoding="utf-8"?>
<ds:datastoreItem xmlns:ds="http://schemas.openxmlformats.org/officeDocument/2006/customXml" ds:itemID="{9A4E37A6-0F73-4B16-8FDB-A9E4A9BB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5926</Words>
  <Characters>30906</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2014-05-30T21:19:00Z</dcterms:created>
  <dcterms:modified xsi:type="dcterms:W3CDTF">2014-05-30T21:24:00Z</dcterms:modified>
</cp:coreProperties>
</file>