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36" w:rsidRPr="00CC7761" w:rsidRDefault="009E1E36" w:rsidP="009E1E36">
      <w:pPr>
        <w:rPr>
          <w:b/>
          <w:bCs/>
          <w:sz w:val="28"/>
          <w:szCs w:val="28"/>
        </w:rPr>
      </w:pPr>
      <w:r w:rsidRPr="00CC7761">
        <w:rPr>
          <w:b/>
          <w:sz w:val="24"/>
          <w:szCs w:val="24"/>
          <w:lang w:val="en-CA"/>
        </w:rPr>
        <w:t>MEMORANDUM</w:t>
      </w:r>
      <w:r w:rsidR="00583D9D" w:rsidRPr="00CC7761">
        <w:rPr>
          <w:b/>
          <w:sz w:val="24"/>
          <w:szCs w:val="24"/>
          <w:lang w:val="en-CA"/>
        </w:rPr>
        <w:fldChar w:fldCharType="begin"/>
      </w:r>
      <w:r w:rsidRPr="00CC7761">
        <w:rPr>
          <w:b/>
          <w:sz w:val="24"/>
          <w:szCs w:val="24"/>
          <w:lang w:val="en-CA"/>
        </w:rPr>
        <w:instrText xml:space="preserve"> SEQ CHAPTER \h \r 1</w:instrText>
      </w:r>
      <w:r w:rsidR="00583D9D" w:rsidRPr="00CC7761">
        <w:rPr>
          <w:b/>
          <w:sz w:val="24"/>
          <w:szCs w:val="24"/>
          <w:lang w:val="en-CA"/>
        </w:rPr>
        <w:fldChar w:fldCharType="end"/>
      </w:r>
      <w:r w:rsidRPr="00CC7761">
        <w:rPr>
          <w:b/>
          <w:bCs/>
          <w:sz w:val="28"/>
          <w:szCs w:val="28"/>
        </w:rPr>
        <w:t xml:space="preserve">   </w:t>
      </w:r>
    </w:p>
    <w:p w:rsidR="009E1E36" w:rsidRPr="00CC7761" w:rsidRDefault="009E1E36" w:rsidP="009E1E36">
      <w:pPr>
        <w:rPr>
          <w:sz w:val="24"/>
          <w:szCs w:val="24"/>
        </w:rPr>
      </w:pPr>
    </w:p>
    <w:p w:rsidR="009E1E36" w:rsidRDefault="009E1E36" w:rsidP="009E1E36">
      <w:pPr>
        <w:rPr>
          <w:sz w:val="24"/>
          <w:szCs w:val="24"/>
        </w:rPr>
      </w:pPr>
      <w:r>
        <w:rPr>
          <w:sz w:val="24"/>
          <w:szCs w:val="24"/>
        </w:rPr>
        <w:t>DATE:</w:t>
      </w:r>
      <w:r>
        <w:rPr>
          <w:sz w:val="24"/>
          <w:szCs w:val="24"/>
        </w:rPr>
        <w:tab/>
      </w:r>
      <w:r>
        <w:rPr>
          <w:sz w:val="24"/>
          <w:szCs w:val="24"/>
        </w:rPr>
        <w:tab/>
      </w:r>
      <w:r w:rsidR="00501A0C">
        <w:rPr>
          <w:sz w:val="24"/>
          <w:szCs w:val="24"/>
        </w:rPr>
        <w:t>12/1/14</w:t>
      </w:r>
    </w:p>
    <w:p w:rsidR="009E1E36" w:rsidRPr="00CC7761" w:rsidRDefault="009E1E36" w:rsidP="009E1E36">
      <w:pPr>
        <w:rPr>
          <w:sz w:val="24"/>
          <w:szCs w:val="24"/>
        </w:rPr>
      </w:pPr>
    </w:p>
    <w:p w:rsidR="009E1E36" w:rsidRPr="00F00BE9" w:rsidRDefault="009E1E36" w:rsidP="009E1E36">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sidR="006F1432" w:rsidRPr="006F1432">
        <w:rPr>
          <w:sz w:val="24"/>
          <w:szCs w:val="24"/>
          <w:lang w:val="en-CA"/>
        </w:rPr>
        <w:t xml:space="preserve">Carbon Power Plan for Existing Power Plants; Docket Id: </w:t>
      </w:r>
      <w:r w:rsidR="006F1432" w:rsidRPr="006F1432">
        <w:rPr>
          <w:sz w:val="24"/>
          <w:szCs w:val="24"/>
          <w:lang w:val="en"/>
        </w:rPr>
        <w:t>OAR–2013-0602</w:t>
      </w:r>
    </w:p>
    <w:p w:rsidR="009E1E36" w:rsidRDefault="009E1E36" w:rsidP="009E1E36">
      <w:pPr>
        <w:rPr>
          <w:sz w:val="24"/>
          <w:szCs w:val="24"/>
          <w:lang w:val="en-CA"/>
        </w:rPr>
      </w:pPr>
    </w:p>
    <w:p w:rsidR="009E1E36" w:rsidRPr="00CC7761" w:rsidRDefault="009E1E36" w:rsidP="009E1E36">
      <w:pPr>
        <w:rPr>
          <w:sz w:val="24"/>
          <w:szCs w:val="24"/>
          <w:lang w:val="en-CA"/>
        </w:rPr>
      </w:pPr>
      <w:r w:rsidRPr="00CC7761">
        <w:rPr>
          <w:sz w:val="24"/>
          <w:szCs w:val="24"/>
          <w:lang w:val="en-CA"/>
        </w:rPr>
        <w:t>FROM:</w:t>
      </w:r>
      <w:r w:rsidRPr="00CC7761">
        <w:rPr>
          <w:sz w:val="24"/>
          <w:szCs w:val="24"/>
          <w:lang w:val="en-CA"/>
        </w:rPr>
        <w:tab/>
      </w:r>
      <w:r w:rsidR="00501A0C">
        <w:rPr>
          <w:sz w:val="24"/>
          <w:szCs w:val="24"/>
          <w:lang w:val="en-CA"/>
        </w:rPr>
        <w:t xml:space="preserve">Madonna Narvaez, R10, </w:t>
      </w:r>
      <w:proofErr w:type="gramStart"/>
      <w:r w:rsidR="00501A0C">
        <w:rPr>
          <w:sz w:val="24"/>
          <w:szCs w:val="24"/>
          <w:lang w:val="en-CA"/>
        </w:rPr>
        <w:t>Office</w:t>
      </w:r>
      <w:proofErr w:type="gramEnd"/>
      <w:r w:rsidR="00501A0C">
        <w:rPr>
          <w:sz w:val="24"/>
          <w:szCs w:val="24"/>
          <w:lang w:val="en-CA"/>
        </w:rPr>
        <w:t xml:space="preserve"> of Air, Waste and Toxics</w:t>
      </w:r>
    </w:p>
    <w:p w:rsidR="009E1E36" w:rsidRDefault="009E1E36" w:rsidP="009E1E36">
      <w:pPr>
        <w:rPr>
          <w:sz w:val="24"/>
          <w:szCs w:val="24"/>
          <w:lang w:val="en-CA"/>
        </w:rPr>
      </w:pPr>
    </w:p>
    <w:p w:rsidR="009E1E36" w:rsidRPr="00CC7761" w:rsidRDefault="006F1432" w:rsidP="009E1E36">
      <w:pPr>
        <w:ind w:left="1440" w:hanging="1440"/>
        <w:rPr>
          <w:sz w:val="24"/>
          <w:szCs w:val="24"/>
          <w:lang w:val="en-CA"/>
        </w:rPr>
      </w:pPr>
      <w:r>
        <w:rPr>
          <w:sz w:val="24"/>
          <w:szCs w:val="24"/>
          <w:lang w:val="en-CA"/>
        </w:rPr>
        <w:t>SUBJECT:</w:t>
      </w:r>
      <w:r>
        <w:rPr>
          <w:sz w:val="24"/>
          <w:szCs w:val="24"/>
          <w:lang w:val="en-CA"/>
        </w:rPr>
        <w:tab/>
      </w:r>
      <w:r w:rsidR="00501A0C">
        <w:rPr>
          <w:sz w:val="24"/>
          <w:szCs w:val="24"/>
          <w:lang w:val="en-CA"/>
        </w:rPr>
        <w:t>Various State Hub calls and Industry calls on the Proposed Plan</w:t>
      </w:r>
      <w:r w:rsidR="009E1E36" w:rsidRPr="00E21779">
        <w:rPr>
          <w:sz w:val="24"/>
          <w:szCs w:val="24"/>
          <w:lang w:val="en-CA"/>
        </w:rPr>
        <w:t xml:space="preserve"> </w:t>
      </w:r>
    </w:p>
    <w:p w:rsidR="009E1E36" w:rsidRPr="00CC7761" w:rsidRDefault="009E1E36" w:rsidP="009E1E36">
      <w:pPr>
        <w:pStyle w:val="NoSpacing"/>
        <w:pBdr>
          <w:bottom w:val="single" w:sz="12" w:space="1" w:color="auto"/>
        </w:pBdr>
        <w:jc w:val="left"/>
        <w:rPr>
          <w:rFonts w:ascii="Times New Roman" w:hAnsi="Times New Roman"/>
          <w:sz w:val="24"/>
          <w:szCs w:val="24"/>
        </w:rPr>
      </w:pPr>
    </w:p>
    <w:p w:rsidR="009E1E36" w:rsidRPr="00CC7761" w:rsidRDefault="009E1E36" w:rsidP="009E1E36">
      <w:pPr>
        <w:pStyle w:val="NoSpacing"/>
        <w:jc w:val="left"/>
        <w:rPr>
          <w:rFonts w:ascii="Times New Roman" w:hAnsi="Times New Roman"/>
          <w:sz w:val="24"/>
          <w:szCs w:val="24"/>
        </w:rPr>
      </w:pPr>
    </w:p>
    <w:p w:rsidR="009E1E36" w:rsidRPr="00EC3B51" w:rsidRDefault="004E4A8D" w:rsidP="009E1E36">
      <w:pPr>
        <w:rPr>
          <w:b/>
          <w:sz w:val="24"/>
          <w:szCs w:val="24"/>
        </w:rPr>
      </w:pPr>
      <w:r>
        <w:rPr>
          <w:b/>
          <w:sz w:val="24"/>
          <w:szCs w:val="24"/>
        </w:rPr>
        <w:t>SUMMARY</w:t>
      </w:r>
    </w:p>
    <w:p w:rsidR="009E1E36" w:rsidRDefault="009E1E36" w:rsidP="009E1E36">
      <w:pPr>
        <w:rPr>
          <w:sz w:val="24"/>
          <w:szCs w:val="24"/>
        </w:rPr>
      </w:pPr>
    </w:p>
    <w:p w:rsidR="00501A0C" w:rsidRDefault="00501A0C" w:rsidP="009E1E36">
      <w:pPr>
        <w:ind w:firstLine="720"/>
        <w:rPr>
          <w:sz w:val="24"/>
          <w:szCs w:val="24"/>
        </w:rPr>
      </w:pPr>
      <w:r>
        <w:rPr>
          <w:sz w:val="24"/>
          <w:szCs w:val="24"/>
        </w:rPr>
        <w:t xml:space="preserve">Over the period of July through September 30, 2014, R10 held and or participated </w:t>
      </w:r>
      <w:r w:rsidR="00766E86">
        <w:rPr>
          <w:sz w:val="24"/>
          <w:szCs w:val="24"/>
        </w:rPr>
        <w:t>i</w:t>
      </w:r>
      <w:r>
        <w:rPr>
          <w:sz w:val="24"/>
          <w:szCs w:val="24"/>
        </w:rPr>
        <w:t>n several calls with R10 states and industry to get technical clarification on the proposed plan. Prior to those calls, the states, etc. submitted lists of questions to be discussed with the technical staff.</w:t>
      </w:r>
    </w:p>
    <w:p w:rsidR="00501A0C" w:rsidRDefault="00501A0C" w:rsidP="00501A0C">
      <w:pPr>
        <w:rPr>
          <w:sz w:val="24"/>
          <w:szCs w:val="24"/>
        </w:rPr>
      </w:pPr>
    </w:p>
    <w:p w:rsidR="00501A0C" w:rsidRDefault="00501A0C" w:rsidP="00501A0C">
      <w:pPr>
        <w:rPr>
          <w:sz w:val="24"/>
          <w:szCs w:val="24"/>
        </w:rPr>
      </w:pPr>
      <w:r>
        <w:rPr>
          <w:b/>
          <w:sz w:val="24"/>
          <w:szCs w:val="24"/>
        </w:rPr>
        <w:t>DATES OF CALLS</w:t>
      </w:r>
    </w:p>
    <w:p w:rsidR="00501A0C" w:rsidRDefault="00501A0C" w:rsidP="00501A0C">
      <w:pPr>
        <w:rPr>
          <w:sz w:val="24"/>
          <w:szCs w:val="24"/>
        </w:rPr>
      </w:pPr>
    </w:p>
    <w:p w:rsidR="00766E86" w:rsidRDefault="00766E86" w:rsidP="00501A0C">
      <w:pPr>
        <w:rPr>
          <w:sz w:val="24"/>
          <w:szCs w:val="24"/>
        </w:rPr>
      </w:pPr>
      <w:r>
        <w:rPr>
          <w:sz w:val="24"/>
          <w:szCs w:val="24"/>
        </w:rPr>
        <w:t>07/07/14:</w:t>
      </w:r>
      <w:r>
        <w:rPr>
          <w:sz w:val="24"/>
          <w:szCs w:val="24"/>
        </w:rPr>
        <w:tab/>
        <w:t>Discussion with Oregon PUC and ODEQ on 111(d)</w:t>
      </w:r>
    </w:p>
    <w:p w:rsidR="00766E86" w:rsidRDefault="00766E86" w:rsidP="00501A0C">
      <w:pPr>
        <w:rPr>
          <w:sz w:val="24"/>
          <w:szCs w:val="24"/>
        </w:rPr>
      </w:pPr>
      <w:r>
        <w:rPr>
          <w:sz w:val="24"/>
          <w:szCs w:val="24"/>
        </w:rPr>
        <w:t>07/23/14:</w:t>
      </w:r>
      <w:r>
        <w:rPr>
          <w:sz w:val="24"/>
          <w:szCs w:val="24"/>
        </w:rPr>
        <w:tab/>
        <w:t>Discussion with Oregon Energy Office on Block 3 RE questions</w:t>
      </w:r>
    </w:p>
    <w:p w:rsidR="00766E86" w:rsidRDefault="00766E86" w:rsidP="00501A0C">
      <w:pPr>
        <w:rPr>
          <w:sz w:val="24"/>
          <w:szCs w:val="24"/>
        </w:rPr>
      </w:pPr>
      <w:r>
        <w:rPr>
          <w:sz w:val="24"/>
          <w:szCs w:val="24"/>
        </w:rPr>
        <w:t>08/07/14:</w:t>
      </w:r>
      <w:r>
        <w:rPr>
          <w:sz w:val="24"/>
          <w:szCs w:val="24"/>
        </w:rPr>
        <w:tab/>
        <w:t>R10 Hub call with Alaska, Oregon, Idaho, and Washington</w:t>
      </w:r>
    </w:p>
    <w:p w:rsidR="00766E86" w:rsidRDefault="00766E86" w:rsidP="00501A0C">
      <w:pPr>
        <w:rPr>
          <w:sz w:val="24"/>
          <w:szCs w:val="24"/>
        </w:rPr>
      </w:pPr>
      <w:r>
        <w:rPr>
          <w:sz w:val="24"/>
          <w:szCs w:val="24"/>
        </w:rPr>
        <w:t>09/03/14:</w:t>
      </w:r>
      <w:r>
        <w:rPr>
          <w:sz w:val="24"/>
          <w:szCs w:val="24"/>
        </w:rPr>
        <w:tab/>
        <w:t>Call with Idaho</w:t>
      </w:r>
    </w:p>
    <w:p w:rsidR="00766E86" w:rsidRDefault="00766E86" w:rsidP="00501A0C">
      <w:pPr>
        <w:rPr>
          <w:sz w:val="24"/>
          <w:szCs w:val="24"/>
        </w:rPr>
      </w:pPr>
      <w:r>
        <w:rPr>
          <w:sz w:val="24"/>
          <w:szCs w:val="24"/>
        </w:rPr>
        <w:t>09/08/14:</w:t>
      </w:r>
      <w:r>
        <w:rPr>
          <w:sz w:val="24"/>
          <w:szCs w:val="24"/>
        </w:rPr>
        <w:tab/>
        <w:t>Follow up call with Alaska</w:t>
      </w:r>
    </w:p>
    <w:p w:rsidR="00766E86" w:rsidRDefault="00766E86" w:rsidP="00501A0C">
      <w:pPr>
        <w:rPr>
          <w:sz w:val="24"/>
          <w:szCs w:val="24"/>
        </w:rPr>
      </w:pPr>
      <w:r>
        <w:rPr>
          <w:sz w:val="24"/>
          <w:szCs w:val="24"/>
        </w:rPr>
        <w:t>09/19/14:</w:t>
      </w:r>
      <w:r>
        <w:rPr>
          <w:sz w:val="24"/>
          <w:szCs w:val="24"/>
        </w:rPr>
        <w:tab/>
        <w:t>Oregon call re: Compliance 111(d)</w:t>
      </w:r>
    </w:p>
    <w:p w:rsidR="00766E86" w:rsidRDefault="00766E86" w:rsidP="00501A0C">
      <w:pPr>
        <w:rPr>
          <w:sz w:val="24"/>
          <w:szCs w:val="24"/>
        </w:rPr>
      </w:pPr>
      <w:r>
        <w:rPr>
          <w:sz w:val="24"/>
          <w:szCs w:val="24"/>
        </w:rPr>
        <w:t>09/22/14:</w:t>
      </w:r>
      <w:r>
        <w:rPr>
          <w:sz w:val="24"/>
          <w:szCs w:val="24"/>
        </w:rPr>
        <w:tab/>
        <w:t>Follow up technical call with Washington</w:t>
      </w:r>
    </w:p>
    <w:p w:rsidR="00766E86" w:rsidRDefault="00766E86" w:rsidP="00501A0C">
      <w:pPr>
        <w:rPr>
          <w:sz w:val="24"/>
          <w:szCs w:val="24"/>
        </w:rPr>
      </w:pPr>
      <w:r>
        <w:rPr>
          <w:sz w:val="24"/>
          <w:szCs w:val="24"/>
        </w:rPr>
        <w:t>09/29/14:</w:t>
      </w:r>
      <w:r>
        <w:rPr>
          <w:sz w:val="24"/>
          <w:szCs w:val="24"/>
        </w:rPr>
        <w:tab/>
        <w:t>Bonneville Power Administration met with Joe Goffman in DC</w:t>
      </w:r>
    </w:p>
    <w:p w:rsidR="009E1E36" w:rsidRDefault="00501A0C" w:rsidP="00501A0C">
      <w:pPr>
        <w:rPr>
          <w:sz w:val="24"/>
          <w:szCs w:val="24"/>
        </w:rPr>
      </w:pPr>
      <w:r>
        <w:rPr>
          <w:sz w:val="24"/>
          <w:szCs w:val="24"/>
        </w:rPr>
        <w:t xml:space="preserve"> </w:t>
      </w:r>
    </w:p>
    <w:p w:rsidR="009E1E36" w:rsidRDefault="009E1E36" w:rsidP="009E1E36">
      <w:pPr>
        <w:ind w:firstLine="720"/>
        <w:rPr>
          <w:sz w:val="24"/>
          <w:szCs w:val="24"/>
        </w:rPr>
      </w:pPr>
    </w:p>
    <w:p w:rsidR="009E1E36" w:rsidRPr="00EC3B51" w:rsidRDefault="009E1E36" w:rsidP="009E1E36">
      <w:pPr>
        <w:rPr>
          <w:b/>
          <w:sz w:val="24"/>
          <w:szCs w:val="24"/>
        </w:rPr>
      </w:pPr>
      <w:r w:rsidRPr="00EC3B51">
        <w:rPr>
          <w:b/>
          <w:sz w:val="24"/>
          <w:szCs w:val="24"/>
        </w:rPr>
        <w:t>ATTENDEES</w:t>
      </w:r>
    </w:p>
    <w:p w:rsidR="009E1E36" w:rsidRDefault="009E1E36" w:rsidP="009E1E36">
      <w:pPr>
        <w:rPr>
          <w:sz w:val="24"/>
          <w:szCs w:val="24"/>
        </w:rPr>
      </w:pPr>
    </w:p>
    <w:p w:rsidR="0058393A" w:rsidRDefault="00766E86" w:rsidP="009E1E36">
      <w:pPr>
        <w:rPr>
          <w:sz w:val="24"/>
          <w:szCs w:val="24"/>
        </w:rPr>
      </w:pPr>
      <w:r>
        <w:rPr>
          <w:sz w:val="24"/>
          <w:szCs w:val="24"/>
        </w:rPr>
        <w:t>07/07/14:</w:t>
      </w:r>
      <w:r>
        <w:rPr>
          <w:sz w:val="24"/>
          <w:szCs w:val="24"/>
        </w:rPr>
        <w:tab/>
        <w:t>Oregon Dept of Energy, DEQ, and PUC</w:t>
      </w:r>
    </w:p>
    <w:p w:rsidR="00766E86" w:rsidRDefault="00766E86" w:rsidP="009E1E36">
      <w:pPr>
        <w:rPr>
          <w:sz w:val="24"/>
          <w:szCs w:val="24"/>
        </w:rPr>
      </w:pPr>
      <w:r>
        <w:rPr>
          <w:sz w:val="24"/>
          <w:szCs w:val="24"/>
        </w:rPr>
        <w:t>07/23/14:</w:t>
      </w:r>
      <w:r>
        <w:rPr>
          <w:sz w:val="24"/>
          <w:szCs w:val="24"/>
        </w:rPr>
        <w:tab/>
        <w:t>Oregon PUC, ODEQ</w:t>
      </w:r>
    </w:p>
    <w:p w:rsidR="00766E86" w:rsidRDefault="00766E86" w:rsidP="009E1E36">
      <w:pPr>
        <w:rPr>
          <w:sz w:val="24"/>
          <w:szCs w:val="24"/>
        </w:rPr>
      </w:pPr>
      <w:r>
        <w:rPr>
          <w:sz w:val="24"/>
          <w:szCs w:val="24"/>
        </w:rPr>
        <w:t>08/07/14:</w:t>
      </w:r>
      <w:r>
        <w:rPr>
          <w:sz w:val="24"/>
          <w:szCs w:val="24"/>
        </w:rPr>
        <w:tab/>
        <w:t>Alaska, Idaho, Oregon and Washington</w:t>
      </w:r>
    </w:p>
    <w:p w:rsidR="00766E86" w:rsidRDefault="00766E86" w:rsidP="009E1E36">
      <w:pPr>
        <w:rPr>
          <w:sz w:val="24"/>
          <w:szCs w:val="24"/>
        </w:rPr>
      </w:pPr>
      <w:r>
        <w:rPr>
          <w:sz w:val="24"/>
          <w:szCs w:val="24"/>
        </w:rPr>
        <w:t>09/03/14:</w:t>
      </w:r>
      <w:r>
        <w:rPr>
          <w:sz w:val="24"/>
          <w:szCs w:val="24"/>
        </w:rPr>
        <w:tab/>
        <w:t>Idaho Energy Office, IDEQ, PUC (Mike Louis, Carl Brown, Matt Wiggs)</w:t>
      </w:r>
    </w:p>
    <w:p w:rsidR="00766E86" w:rsidRDefault="00766E86" w:rsidP="009E1E36">
      <w:pPr>
        <w:rPr>
          <w:sz w:val="24"/>
          <w:szCs w:val="24"/>
        </w:rPr>
      </w:pPr>
      <w:r>
        <w:rPr>
          <w:sz w:val="24"/>
          <w:szCs w:val="24"/>
        </w:rPr>
        <w:t>09/19/14:</w:t>
      </w:r>
      <w:r>
        <w:rPr>
          <w:sz w:val="24"/>
          <w:szCs w:val="24"/>
        </w:rPr>
        <w:tab/>
        <w:t>Oregon PUC, ODEQ</w:t>
      </w:r>
    </w:p>
    <w:p w:rsidR="00766E86" w:rsidRDefault="00766E86" w:rsidP="00766E86">
      <w:pPr>
        <w:ind w:left="1008" w:hanging="1008"/>
        <w:rPr>
          <w:sz w:val="24"/>
          <w:szCs w:val="24"/>
        </w:rPr>
      </w:pPr>
      <w:r>
        <w:rPr>
          <w:sz w:val="24"/>
          <w:szCs w:val="24"/>
        </w:rPr>
        <w:t>09/22/14:</w:t>
      </w:r>
      <w:r>
        <w:rPr>
          <w:sz w:val="24"/>
          <w:szCs w:val="24"/>
        </w:rPr>
        <w:tab/>
      </w:r>
      <w:r>
        <w:rPr>
          <w:sz w:val="24"/>
          <w:szCs w:val="24"/>
        </w:rPr>
        <w:tab/>
        <w:t xml:space="preserve">Bradley </w:t>
      </w:r>
      <w:proofErr w:type="spellStart"/>
      <w:r>
        <w:rPr>
          <w:sz w:val="24"/>
          <w:szCs w:val="24"/>
        </w:rPr>
        <w:t>Cebulko</w:t>
      </w:r>
      <w:proofErr w:type="spellEnd"/>
      <w:r>
        <w:rPr>
          <w:sz w:val="24"/>
          <w:szCs w:val="24"/>
        </w:rPr>
        <w:t xml:space="preserve">, Deborah Reynolds, Tony Usibelli, Bill Drumheller, Al Newman, Stu Clark Joanna </w:t>
      </w:r>
      <w:proofErr w:type="spellStart"/>
      <w:r>
        <w:rPr>
          <w:sz w:val="24"/>
          <w:szCs w:val="24"/>
        </w:rPr>
        <w:t>Ekrem</w:t>
      </w:r>
      <w:proofErr w:type="spellEnd"/>
    </w:p>
    <w:p w:rsidR="00766E86" w:rsidRDefault="00766E86" w:rsidP="00766E86">
      <w:pPr>
        <w:ind w:left="1008" w:hanging="1008"/>
        <w:rPr>
          <w:sz w:val="24"/>
          <w:szCs w:val="24"/>
        </w:rPr>
      </w:pPr>
      <w:r>
        <w:rPr>
          <w:sz w:val="24"/>
          <w:szCs w:val="24"/>
        </w:rPr>
        <w:t>09/29/14:</w:t>
      </w:r>
      <w:r>
        <w:rPr>
          <w:sz w:val="24"/>
          <w:szCs w:val="24"/>
        </w:rPr>
        <w:tab/>
      </w:r>
      <w:r>
        <w:rPr>
          <w:sz w:val="24"/>
          <w:szCs w:val="24"/>
        </w:rPr>
        <w:tab/>
        <w:t xml:space="preserve">HQ has </w:t>
      </w:r>
      <w:bookmarkStart w:id="0" w:name="_GoBack"/>
      <w:bookmarkEnd w:id="0"/>
      <w:r>
        <w:rPr>
          <w:sz w:val="24"/>
          <w:szCs w:val="24"/>
        </w:rPr>
        <w:t xml:space="preserve">List of attendees </w:t>
      </w:r>
    </w:p>
    <w:p w:rsidR="00766E86" w:rsidRDefault="00766E86" w:rsidP="00766E86">
      <w:pPr>
        <w:ind w:left="1008" w:hanging="1008"/>
        <w:rPr>
          <w:sz w:val="24"/>
          <w:szCs w:val="24"/>
        </w:rPr>
      </w:pPr>
    </w:p>
    <w:p w:rsidR="00766E86" w:rsidRDefault="00766E86" w:rsidP="009E1E36">
      <w:pPr>
        <w:rPr>
          <w:sz w:val="24"/>
          <w:szCs w:val="24"/>
        </w:rPr>
      </w:pPr>
    </w:p>
    <w:sectPr w:rsidR="00766E86"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272126"/>
    <w:rsid w:val="003240AD"/>
    <w:rsid w:val="00484362"/>
    <w:rsid w:val="004A5A59"/>
    <w:rsid w:val="004E4A8D"/>
    <w:rsid w:val="00501A0C"/>
    <w:rsid w:val="00502205"/>
    <w:rsid w:val="00532A96"/>
    <w:rsid w:val="00560416"/>
    <w:rsid w:val="0057665A"/>
    <w:rsid w:val="0058393A"/>
    <w:rsid w:val="00583D9D"/>
    <w:rsid w:val="006C52E6"/>
    <w:rsid w:val="006F1432"/>
    <w:rsid w:val="00766E86"/>
    <w:rsid w:val="00822B0C"/>
    <w:rsid w:val="0090449F"/>
    <w:rsid w:val="009E1E36"/>
    <w:rsid w:val="00A8712E"/>
    <w:rsid w:val="00AE3E92"/>
    <w:rsid w:val="00AE5420"/>
    <w:rsid w:val="00B14241"/>
    <w:rsid w:val="00C23950"/>
    <w:rsid w:val="00D438BA"/>
    <w:rsid w:val="00E71D20"/>
    <w:rsid w:val="00EE3F6F"/>
    <w:rsid w:val="00F00BE9"/>
    <w:rsid w:val="00F1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Narvaez, Madonna</cp:lastModifiedBy>
  <cp:revision>3</cp:revision>
  <dcterms:created xsi:type="dcterms:W3CDTF">2014-12-02T01:37:00Z</dcterms:created>
  <dcterms:modified xsi:type="dcterms:W3CDTF">2014-12-02T02:09:00Z</dcterms:modified>
</cp:coreProperties>
</file>