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D787" w14:textId="77777777" w:rsidR="004B71D3" w:rsidRPr="00655995" w:rsidRDefault="00432FCE">
      <w:pPr>
        <w:rPr>
          <w:rFonts w:ascii="Arial" w:hAnsi="Arial" w:cs="Arial"/>
          <w:b/>
        </w:rPr>
      </w:pPr>
      <w:r w:rsidRPr="00655995">
        <w:rPr>
          <w:rFonts w:ascii="Arial" w:hAnsi="Arial" w:cs="Arial"/>
          <w:b/>
        </w:rPr>
        <w:t>MEMORANDUM</w:t>
      </w:r>
    </w:p>
    <w:p w14:paraId="351454F9" w14:textId="7F13770A" w:rsidR="00432FCE" w:rsidRPr="00655995" w:rsidRDefault="00432FCE">
      <w:pPr>
        <w:rPr>
          <w:rFonts w:ascii="Arial" w:hAnsi="Arial" w:cs="Arial"/>
        </w:rPr>
      </w:pPr>
      <w:r w:rsidRPr="00655995">
        <w:rPr>
          <w:rFonts w:ascii="Arial" w:hAnsi="Arial" w:cs="Arial"/>
        </w:rPr>
        <w:t>DATE:</w:t>
      </w:r>
      <w:r w:rsidRPr="00655995">
        <w:rPr>
          <w:rFonts w:ascii="Arial" w:hAnsi="Arial" w:cs="Arial"/>
        </w:rPr>
        <w:tab/>
      </w:r>
      <w:r w:rsidRPr="00655995">
        <w:rPr>
          <w:rFonts w:ascii="Arial" w:hAnsi="Arial" w:cs="Arial"/>
        </w:rPr>
        <w:tab/>
      </w:r>
      <w:r w:rsidR="00C7655B" w:rsidRPr="00655995">
        <w:rPr>
          <w:rFonts w:ascii="Arial" w:hAnsi="Arial" w:cs="Arial"/>
        </w:rPr>
        <w:t>July 30, 2015</w:t>
      </w:r>
    </w:p>
    <w:p w14:paraId="1F66607D" w14:textId="77777777" w:rsidR="00655995" w:rsidRPr="00655995" w:rsidRDefault="00655995" w:rsidP="00655995">
      <w:pPr>
        <w:ind w:left="1440" w:hanging="1440"/>
        <w:rPr>
          <w:rFonts w:ascii="Arial" w:hAnsi="Arial" w:cs="Arial"/>
        </w:rPr>
      </w:pPr>
      <w:r w:rsidRPr="00655995">
        <w:rPr>
          <w:rFonts w:ascii="Arial" w:hAnsi="Arial" w:cs="Arial"/>
        </w:rPr>
        <w:t>TO:</w:t>
      </w:r>
      <w:r w:rsidRPr="00655995">
        <w:rPr>
          <w:rFonts w:ascii="Arial" w:hAnsi="Arial" w:cs="Arial"/>
        </w:rPr>
        <w:tab/>
        <w:t>Carbon Pollution Emission Guidelines for Existing Stationary Sources: Electric Utility Generating Units; Docket ID: OAR-2013-0602</w:t>
      </w:r>
    </w:p>
    <w:p w14:paraId="47D27EF0" w14:textId="4A085B4C" w:rsidR="00432FCE" w:rsidRPr="00655995" w:rsidRDefault="00432FCE">
      <w:pPr>
        <w:rPr>
          <w:rFonts w:ascii="Arial" w:hAnsi="Arial" w:cs="Arial"/>
        </w:rPr>
      </w:pPr>
      <w:r w:rsidRPr="00655995">
        <w:rPr>
          <w:rFonts w:ascii="Arial" w:hAnsi="Arial" w:cs="Arial"/>
        </w:rPr>
        <w:t>FROM:</w:t>
      </w:r>
      <w:r w:rsidRPr="00655995">
        <w:rPr>
          <w:rFonts w:ascii="Arial" w:hAnsi="Arial" w:cs="Arial"/>
        </w:rPr>
        <w:tab/>
      </w:r>
      <w:r w:rsidRPr="00655995">
        <w:rPr>
          <w:rFonts w:ascii="Arial" w:hAnsi="Arial" w:cs="Arial"/>
        </w:rPr>
        <w:tab/>
      </w:r>
      <w:r w:rsidR="00C7655B" w:rsidRPr="00655995">
        <w:rPr>
          <w:rFonts w:ascii="Arial" w:hAnsi="Arial" w:cs="Arial"/>
        </w:rPr>
        <w:t xml:space="preserve">Zach Pilchen, </w:t>
      </w:r>
      <w:r w:rsidRPr="00655995">
        <w:rPr>
          <w:rFonts w:ascii="Arial" w:hAnsi="Arial" w:cs="Arial"/>
        </w:rPr>
        <w:t xml:space="preserve">EPA Office of </w:t>
      </w:r>
      <w:r w:rsidR="00C7655B" w:rsidRPr="00655995">
        <w:rPr>
          <w:rFonts w:ascii="Arial" w:hAnsi="Arial" w:cs="Arial"/>
        </w:rPr>
        <w:t>General Counsel</w:t>
      </w:r>
    </w:p>
    <w:p w14:paraId="715CA32A" w14:textId="2654043E" w:rsidR="00432FCE" w:rsidRPr="00655995" w:rsidRDefault="00432FCE" w:rsidP="00432FCE">
      <w:pPr>
        <w:ind w:left="1440" w:hanging="1440"/>
        <w:rPr>
          <w:rFonts w:ascii="Arial" w:hAnsi="Arial" w:cs="Arial"/>
        </w:rPr>
      </w:pPr>
      <w:r w:rsidRPr="00655995">
        <w:rPr>
          <w:rFonts w:ascii="Arial" w:hAnsi="Arial" w:cs="Arial"/>
        </w:rPr>
        <w:t xml:space="preserve">SUBJECT: </w:t>
      </w:r>
      <w:r w:rsidRPr="00655995">
        <w:rPr>
          <w:rFonts w:ascii="Arial" w:hAnsi="Arial" w:cs="Arial"/>
        </w:rPr>
        <w:tab/>
      </w:r>
      <w:r w:rsidR="00C7655B" w:rsidRPr="00655995">
        <w:rPr>
          <w:rFonts w:ascii="Arial" w:hAnsi="Arial" w:cs="Arial"/>
        </w:rPr>
        <w:t>May 22</w:t>
      </w:r>
      <w:r w:rsidR="00E02672">
        <w:rPr>
          <w:rFonts w:ascii="Arial" w:hAnsi="Arial" w:cs="Arial"/>
        </w:rPr>
        <w:t>, 2015</w:t>
      </w:r>
      <w:r w:rsidRPr="00655995">
        <w:rPr>
          <w:rFonts w:ascii="Arial" w:hAnsi="Arial" w:cs="Arial"/>
        </w:rPr>
        <w:t xml:space="preserve"> </w:t>
      </w:r>
      <w:r w:rsidR="00C7655B" w:rsidRPr="00655995">
        <w:rPr>
          <w:rFonts w:ascii="Arial" w:hAnsi="Arial" w:cs="Arial"/>
        </w:rPr>
        <w:t xml:space="preserve">call </w:t>
      </w:r>
      <w:r w:rsidRPr="00655995">
        <w:rPr>
          <w:rFonts w:ascii="Arial" w:hAnsi="Arial" w:cs="Arial"/>
        </w:rPr>
        <w:t>with</w:t>
      </w:r>
      <w:r w:rsidR="00655995" w:rsidRPr="00655995">
        <w:rPr>
          <w:rFonts w:ascii="Arial" w:hAnsi="Arial" w:cs="Arial"/>
        </w:rPr>
        <w:t xml:space="preserve"> external</w:t>
      </w:r>
      <w:r w:rsidRPr="00655995">
        <w:rPr>
          <w:rFonts w:ascii="Arial" w:hAnsi="Arial" w:cs="Arial"/>
        </w:rPr>
        <w:t xml:space="preserve"> </w:t>
      </w:r>
      <w:r w:rsidR="00C7655B" w:rsidRPr="00655995">
        <w:rPr>
          <w:rFonts w:ascii="Arial" w:hAnsi="Arial" w:cs="Arial"/>
        </w:rPr>
        <w:t xml:space="preserve">stakeholders </w:t>
      </w:r>
      <w:r w:rsidRPr="00655995">
        <w:rPr>
          <w:rFonts w:ascii="Arial" w:hAnsi="Arial" w:cs="Arial"/>
        </w:rPr>
        <w:t xml:space="preserve">regarding </w:t>
      </w:r>
      <w:r w:rsidR="00C7655B" w:rsidRPr="00655995">
        <w:rPr>
          <w:rFonts w:ascii="Arial" w:hAnsi="Arial" w:cs="Arial"/>
        </w:rPr>
        <w:t>multi-state plans</w:t>
      </w:r>
    </w:p>
    <w:p w14:paraId="09EC6445" w14:textId="77777777" w:rsidR="00432FCE" w:rsidRPr="00655995" w:rsidRDefault="00432FCE" w:rsidP="00432FCE">
      <w:pPr>
        <w:pBdr>
          <w:bottom w:val="single" w:sz="6" w:space="1" w:color="auto"/>
        </w:pBdr>
        <w:ind w:left="1440" w:hanging="1440"/>
        <w:rPr>
          <w:rFonts w:ascii="Arial" w:hAnsi="Arial" w:cs="Arial"/>
        </w:rPr>
      </w:pPr>
    </w:p>
    <w:p w14:paraId="4CCF4EA8" w14:textId="77777777" w:rsidR="00432FCE" w:rsidRPr="00655995" w:rsidRDefault="00432FCE" w:rsidP="00432FCE">
      <w:pPr>
        <w:ind w:left="1440" w:hanging="1440"/>
        <w:rPr>
          <w:rFonts w:ascii="Arial" w:hAnsi="Arial" w:cs="Arial"/>
          <w:b/>
        </w:rPr>
      </w:pPr>
      <w:r w:rsidRPr="00655995">
        <w:rPr>
          <w:rFonts w:ascii="Arial" w:hAnsi="Arial" w:cs="Arial"/>
          <w:b/>
        </w:rPr>
        <w:t>SUMMARY</w:t>
      </w:r>
    </w:p>
    <w:p w14:paraId="4016D675" w14:textId="006ED192" w:rsidR="00432FCE" w:rsidRPr="00655995" w:rsidRDefault="00432FCE" w:rsidP="0097433C">
      <w:pPr>
        <w:rPr>
          <w:rFonts w:ascii="Arial" w:hAnsi="Arial" w:cs="Arial"/>
        </w:rPr>
      </w:pPr>
      <w:r w:rsidRPr="00655995">
        <w:rPr>
          <w:rFonts w:ascii="Arial" w:hAnsi="Arial" w:cs="Arial"/>
        </w:rPr>
        <w:tab/>
        <w:t xml:space="preserve">A </w:t>
      </w:r>
      <w:r w:rsidR="00C7655B" w:rsidRPr="00655995">
        <w:rPr>
          <w:rFonts w:ascii="Arial" w:hAnsi="Arial" w:cs="Arial"/>
        </w:rPr>
        <w:t xml:space="preserve">phone </w:t>
      </w:r>
      <w:r w:rsidR="00FF4D26" w:rsidRPr="00655995">
        <w:rPr>
          <w:rFonts w:ascii="Arial" w:hAnsi="Arial" w:cs="Arial"/>
        </w:rPr>
        <w:t>call</w:t>
      </w:r>
      <w:r w:rsidRPr="00655995">
        <w:rPr>
          <w:rFonts w:ascii="Arial" w:hAnsi="Arial" w:cs="Arial"/>
        </w:rPr>
        <w:t xml:space="preserve"> was held between </w:t>
      </w:r>
      <w:r w:rsidR="00FF4D26" w:rsidRPr="00655995">
        <w:rPr>
          <w:rFonts w:ascii="Arial" w:hAnsi="Arial" w:cs="Arial"/>
        </w:rPr>
        <w:t xml:space="preserve">myself </w:t>
      </w:r>
      <w:r w:rsidRPr="00655995">
        <w:rPr>
          <w:rFonts w:ascii="Arial" w:hAnsi="Arial" w:cs="Arial"/>
        </w:rPr>
        <w:t xml:space="preserve">and </w:t>
      </w:r>
      <w:r w:rsidR="00FF4D26" w:rsidRPr="00655995">
        <w:rPr>
          <w:rFonts w:ascii="Arial" w:hAnsi="Arial" w:cs="Arial"/>
        </w:rPr>
        <w:t xml:space="preserve">Michael Myers of the New York Attorney General’s Office </w:t>
      </w:r>
      <w:r w:rsidR="00C7655B" w:rsidRPr="00655995">
        <w:rPr>
          <w:rFonts w:ascii="Arial" w:hAnsi="Arial" w:cs="Arial"/>
        </w:rPr>
        <w:t>on May 22</w:t>
      </w:r>
      <w:r w:rsidRPr="00655995">
        <w:rPr>
          <w:rFonts w:ascii="Arial" w:hAnsi="Arial" w:cs="Arial"/>
        </w:rPr>
        <w:t xml:space="preserve">, 2015 to discuss </w:t>
      </w:r>
      <w:r w:rsidR="00FF4D26" w:rsidRPr="00655995">
        <w:rPr>
          <w:rFonts w:ascii="Arial" w:hAnsi="Arial" w:cs="Arial"/>
        </w:rPr>
        <w:t xml:space="preserve">Mr. Myers’ </w:t>
      </w:r>
      <w:r w:rsidR="00C7655B" w:rsidRPr="00655995">
        <w:rPr>
          <w:rFonts w:ascii="Arial" w:hAnsi="Arial" w:cs="Arial"/>
        </w:rPr>
        <w:t xml:space="preserve">views on multi-state plans </w:t>
      </w:r>
      <w:r w:rsidRPr="00655995">
        <w:rPr>
          <w:rFonts w:ascii="Arial" w:hAnsi="Arial" w:cs="Arial"/>
        </w:rPr>
        <w:t xml:space="preserve">for the </w:t>
      </w:r>
      <w:r w:rsidR="00655995" w:rsidRPr="00655995">
        <w:rPr>
          <w:rFonts w:ascii="Arial" w:hAnsi="Arial" w:cs="Arial"/>
        </w:rPr>
        <w:t xml:space="preserve">Proposed </w:t>
      </w:r>
      <w:r w:rsidR="00655995" w:rsidRPr="00655995">
        <w:rPr>
          <w:rFonts w:ascii="Arial" w:hAnsi="Arial" w:cs="Arial"/>
        </w:rPr>
        <w:t xml:space="preserve">Carbon Pollution Emission Guidelines for Existing </w:t>
      </w:r>
      <w:r w:rsidR="00655995" w:rsidRPr="00655995">
        <w:rPr>
          <w:rFonts w:ascii="Arial" w:hAnsi="Arial" w:cs="Arial"/>
        </w:rPr>
        <w:t>Stationary Sources: Electric Utility Generating Units.</w:t>
      </w:r>
      <w:r w:rsidRPr="00655995">
        <w:rPr>
          <w:rFonts w:ascii="Arial" w:hAnsi="Arial" w:cs="Arial"/>
        </w:rPr>
        <w:t xml:space="preserve"> The </w:t>
      </w:r>
      <w:r w:rsidR="00655995" w:rsidRPr="00655995">
        <w:rPr>
          <w:rFonts w:ascii="Arial" w:hAnsi="Arial" w:cs="Arial"/>
        </w:rPr>
        <w:t xml:space="preserve">Carbon Pollution Emission Guidelines </w:t>
      </w:r>
      <w:r w:rsidR="00655995" w:rsidRPr="00655995">
        <w:rPr>
          <w:rFonts w:ascii="Arial" w:hAnsi="Arial" w:cs="Arial"/>
        </w:rPr>
        <w:t xml:space="preserve">were </w:t>
      </w:r>
      <w:r w:rsidRPr="00655995">
        <w:rPr>
          <w:rFonts w:ascii="Arial" w:hAnsi="Arial" w:cs="Arial"/>
        </w:rPr>
        <w:t>proposed on June 2, 2014 and published in the Federal Register on June 18, 2014.</w:t>
      </w:r>
      <w:bookmarkStart w:id="0" w:name="_GoBack"/>
      <w:bookmarkEnd w:id="0"/>
    </w:p>
    <w:sectPr w:rsidR="00432FCE" w:rsidRPr="0065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CE"/>
    <w:rsid w:val="0008397A"/>
    <w:rsid w:val="00131BD4"/>
    <w:rsid w:val="00154686"/>
    <w:rsid w:val="00200E4D"/>
    <w:rsid w:val="00432FCE"/>
    <w:rsid w:val="004B71D3"/>
    <w:rsid w:val="00525F52"/>
    <w:rsid w:val="00655995"/>
    <w:rsid w:val="0068038D"/>
    <w:rsid w:val="006A59C5"/>
    <w:rsid w:val="0097433C"/>
    <w:rsid w:val="00AE6FE5"/>
    <w:rsid w:val="00C7655B"/>
    <w:rsid w:val="00E02672"/>
    <w:rsid w:val="00ED1E3C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0187"/>
  <w15:chartTrackingRefBased/>
  <w15:docId w15:val="{EB6E7E65-53D2-4F0F-A964-2B486CD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7BCC12C83C42B0F13A29C25893DD" ma:contentTypeVersion="20" ma:contentTypeDescription="Create a new document." ma:contentTypeScope="" ma:versionID="647d9011596cbc86716f768babb5a6ed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c1f46997-9c1d-455f-8d11-a605d6b0e69b" targetNamespace="http://schemas.microsoft.com/office/2006/metadata/properties" ma:root="true" ma:fieldsID="64987ad651535f2a8e74c2312c81443d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1f46997-9c1d-455f-8d11-a605d6b0e69b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8abc815-e30e-4cf2-8b0d-78eb57c8c209}" ma:internalName="TaxCatchAllLabel" ma:readOnly="true" ma:showField="CatchAllDataLabel" ma:web="c1f46997-9c1d-455f-8d11-a605d6b0e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8abc815-e30e-4cf2-8b0d-78eb57c8c209}" ma:internalName="TaxCatchAll" ma:showField="CatchAllData" ma:web="c1f46997-9c1d-455f-8d11-a605d6b0e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46997-9c1d-455f-8d11-a605d6b0e69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2015-05-11T16:55:28+00:00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B050-7FAA-4B0A-955E-7F766628BE0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E10B7F-8A4F-4801-A960-A5CA40E0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1f46997-9c1d-455f-8d11-a605d6b0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8E75D-D1D9-4CF6-BBB2-ED9152548D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403EF6C6-EBB0-47DC-9DB2-108C1A3AB0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89A0A7-6212-477C-B9F1-EE27F8C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Schreifels, Jeremy</dc:creator>
  <cp:keywords/>
  <dc:description/>
  <cp:lastModifiedBy>Pilchen, Zach</cp:lastModifiedBy>
  <cp:revision>3</cp:revision>
  <dcterms:created xsi:type="dcterms:W3CDTF">2015-07-31T02:44:00Z</dcterms:created>
  <dcterms:modified xsi:type="dcterms:W3CDTF">2015-07-31T02:44:00Z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0x010100A6DA7BCC12C83C42B0F13A29C25893DD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