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2CB9D0BE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D246A9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078D58D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1B0E59">
        <w:rPr>
          <w:rFonts w:cstheme="minorHAnsi"/>
          <w:sz w:val="24"/>
          <w:szCs w:val="24"/>
        </w:rPr>
        <w:t>July</w:t>
      </w:r>
      <w:r w:rsidR="00847268">
        <w:rPr>
          <w:rFonts w:cstheme="minorHAnsi"/>
          <w:sz w:val="24"/>
          <w:szCs w:val="24"/>
        </w:rPr>
        <w:t xml:space="preserve"> </w:t>
      </w:r>
      <w:r w:rsidR="00B80F3B">
        <w:rPr>
          <w:rFonts w:cstheme="minorHAnsi"/>
          <w:sz w:val="24"/>
          <w:szCs w:val="24"/>
        </w:rPr>
        <w:t>1</w:t>
      </w:r>
      <w:r w:rsidR="001B0E59">
        <w:rPr>
          <w:rFonts w:cstheme="minorHAnsi"/>
          <w:sz w:val="24"/>
          <w:szCs w:val="24"/>
        </w:rPr>
        <w:t>0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867A11">
        <w:rPr>
          <w:rFonts w:cstheme="minorHAnsi"/>
          <w:sz w:val="24"/>
          <w:szCs w:val="24"/>
        </w:rPr>
        <w:t>Call with</w:t>
      </w:r>
      <w:r w:rsidR="00497FE7">
        <w:rPr>
          <w:rFonts w:cstheme="minorHAnsi"/>
          <w:sz w:val="24"/>
          <w:szCs w:val="24"/>
        </w:rPr>
        <w:t xml:space="preserve"> </w:t>
      </w:r>
      <w:r w:rsidR="001B0E59">
        <w:rPr>
          <w:rFonts w:cstheme="minorHAnsi"/>
          <w:sz w:val="24"/>
          <w:szCs w:val="24"/>
        </w:rPr>
        <w:t>Louisiana Department of Environmental Quality</w:t>
      </w:r>
      <w:r w:rsidR="00847268">
        <w:rPr>
          <w:rFonts w:cstheme="minorHAnsi"/>
          <w:sz w:val="24"/>
          <w:szCs w:val="24"/>
        </w:rPr>
        <w:t xml:space="preserve"> r</w:t>
      </w:r>
      <w:r w:rsidRPr="001D0DC7">
        <w:rPr>
          <w:rFonts w:cstheme="minorHAnsi"/>
          <w:sz w:val="24"/>
          <w:szCs w:val="24"/>
        </w:rPr>
        <w:t>egarding the Proposed Carbon Power Plan for Existing Power Plants</w:t>
      </w:r>
    </w:p>
    <w:p w14:paraId="2F269E74" w14:textId="77777777" w:rsidR="00727374" w:rsidRPr="001D0DC7" w:rsidRDefault="001B0E59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2021245A" w:rsidR="001D0DC7" w:rsidRPr="001D0DC7" w:rsidRDefault="00C90393" w:rsidP="00B80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867A11">
        <w:rPr>
          <w:rFonts w:cstheme="minorHAnsi"/>
          <w:sz w:val="24"/>
          <w:szCs w:val="24"/>
        </w:rPr>
        <w:t xml:space="preserve">conference call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to the </w:t>
      </w:r>
      <w:r w:rsidR="001B0E59">
        <w:rPr>
          <w:rFonts w:cstheme="minorHAnsi"/>
          <w:sz w:val="24"/>
          <w:szCs w:val="24"/>
        </w:rPr>
        <w:t>Louisiana Department of Environmental Quality</w:t>
      </w:r>
      <w:r w:rsidR="00847268">
        <w:rPr>
          <w:rFonts w:cstheme="minorHAnsi"/>
          <w:sz w:val="24"/>
          <w:szCs w:val="24"/>
        </w:rPr>
        <w:t xml:space="preserve"> </w:t>
      </w:r>
      <w:r w:rsidR="001D0DC7" w:rsidRPr="001D0DC7">
        <w:rPr>
          <w:rFonts w:cstheme="minorHAnsi"/>
          <w:sz w:val="24"/>
          <w:szCs w:val="24"/>
        </w:rPr>
        <w:t>and the a</w:t>
      </w:r>
      <w:r w:rsidR="00847268">
        <w:rPr>
          <w:rFonts w:cstheme="minorHAnsi"/>
          <w:sz w:val="24"/>
          <w:szCs w:val="24"/>
        </w:rPr>
        <w:t>ttendees listed below on Ju</w:t>
      </w:r>
      <w:r w:rsidR="001B0E59">
        <w:rPr>
          <w:rFonts w:cstheme="minorHAnsi"/>
          <w:sz w:val="24"/>
          <w:szCs w:val="24"/>
        </w:rPr>
        <w:t>ly</w:t>
      </w:r>
      <w:r w:rsidR="00847268">
        <w:rPr>
          <w:rFonts w:cstheme="minorHAnsi"/>
          <w:sz w:val="24"/>
          <w:szCs w:val="24"/>
        </w:rPr>
        <w:t xml:space="preserve"> </w:t>
      </w:r>
      <w:r w:rsidR="00B80F3B">
        <w:rPr>
          <w:rFonts w:cstheme="minorHAnsi"/>
          <w:sz w:val="24"/>
          <w:szCs w:val="24"/>
        </w:rPr>
        <w:t>1</w:t>
      </w:r>
      <w:r w:rsidR="001B0E59">
        <w:rPr>
          <w:rFonts w:cstheme="minorHAnsi"/>
          <w:sz w:val="24"/>
          <w:szCs w:val="24"/>
        </w:rPr>
        <w:t>0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847268">
        <w:rPr>
          <w:rFonts w:cstheme="minorHAnsi"/>
          <w:sz w:val="24"/>
          <w:szCs w:val="24"/>
        </w:rPr>
        <w:t xml:space="preserve">  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0469F109" w14:textId="351ECCEC" w:rsidR="001B0E59" w:rsidRPr="001B0E59" w:rsidRDefault="00C67A66" w:rsidP="001B0E59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B0E59">
        <w:rPr>
          <w:rFonts w:cstheme="minorHAnsi"/>
          <w:sz w:val="24"/>
          <w:szCs w:val="24"/>
        </w:rPr>
        <w:t>Participants:</w:t>
      </w:r>
      <w:r w:rsidRPr="001B0E59">
        <w:rPr>
          <w:rFonts w:cstheme="minorHAnsi"/>
          <w:sz w:val="24"/>
          <w:szCs w:val="24"/>
        </w:rPr>
        <w:tab/>
      </w:r>
      <w:r w:rsidR="001B0E59" w:rsidRPr="001B0E59">
        <w:rPr>
          <w:rFonts w:ascii="Calibri" w:eastAsia="Times New Roman" w:hAnsi="Calibri" w:cs="Calibri"/>
          <w:color w:val="000000"/>
          <w:sz w:val="24"/>
          <w:szCs w:val="24"/>
        </w:rPr>
        <w:t xml:space="preserve">Tegan </w:t>
      </w:r>
      <w:proofErr w:type="spellStart"/>
      <w:r w:rsidR="001B0E59" w:rsidRPr="001B0E59">
        <w:rPr>
          <w:rFonts w:ascii="Calibri" w:eastAsia="Times New Roman" w:hAnsi="Calibri" w:cs="Calibri"/>
          <w:color w:val="000000"/>
          <w:sz w:val="24"/>
          <w:szCs w:val="24"/>
        </w:rPr>
        <w:t>Treadaway</w:t>
      </w:r>
      <w:proofErr w:type="spellEnd"/>
      <w:r w:rsidR="001B0E59" w:rsidRPr="001B0E59">
        <w:rPr>
          <w:rFonts w:ascii="Calibri" w:eastAsia="Times New Roman" w:hAnsi="Calibri" w:cs="Calibri"/>
          <w:color w:val="000000"/>
          <w:sz w:val="24"/>
          <w:szCs w:val="24"/>
        </w:rPr>
        <w:t xml:space="preserve">, Vivian </w:t>
      </w:r>
      <w:proofErr w:type="spellStart"/>
      <w:r w:rsidR="001B0E59" w:rsidRPr="001B0E59">
        <w:rPr>
          <w:rFonts w:ascii="Calibri" w:eastAsia="Times New Roman" w:hAnsi="Calibri" w:cs="Calibri"/>
          <w:color w:val="000000"/>
          <w:sz w:val="24"/>
          <w:szCs w:val="24"/>
        </w:rPr>
        <w:t>Aucoin</w:t>
      </w:r>
      <w:proofErr w:type="spellEnd"/>
      <w:r w:rsidR="001B0E59" w:rsidRPr="001B0E59">
        <w:rPr>
          <w:rFonts w:ascii="Calibri" w:eastAsia="Times New Roman" w:hAnsi="Calibri" w:cs="Calibri"/>
          <w:color w:val="000000"/>
          <w:sz w:val="24"/>
          <w:szCs w:val="24"/>
        </w:rPr>
        <w:t>, and Mike Vince</w:t>
      </w:r>
    </w:p>
    <w:p w14:paraId="0E34A840" w14:textId="327C5209" w:rsidR="00B80F3B" w:rsidRPr="001B0E59" w:rsidRDefault="00B80F3B" w:rsidP="00B80F3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0861FB3" w14:textId="77777777" w:rsidR="00E26E17" w:rsidRPr="001B0E59" w:rsidRDefault="00E26E17" w:rsidP="00E26E17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14:paraId="495D1981" w14:textId="657825EF" w:rsidR="001B0E59" w:rsidRPr="001B0E59" w:rsidRDefault="00C67A66" w:rsidP="001B0E59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1B0E59">
        <w:rPr>
          <w:rFonts w:cstheme="minorHAnsi"/>
          <w:sz w:val="24"/>
          <w:szCs w:val="24"/>
        </w:rPr>
        <w:t xml:space="preserve">EPA </w:t>
      </w:r>
      <w:r w:rsidR="00D246A9" w:rsidRPr="001B0E59">
        <w:rPr>
          <w:rFonts w:cstheme="minorHAnsi"/>
          <w:sz w:val="24"/>
          <w:szCs w:val="24"/>
        </w:rPr>
        <w:t>Participant</w:t>
      </w:r>
      <w:r w:rsidR="00E3149E" w:rsidRPr="001B0E59">
        <w:rPr>
          <w:rFonts w:cstheme="minorHAnsi"/>
          <w:sz w:val="24"/>
          <w:szCs w:val="24"/>
        </w:rPr>
        <w:t>s:</w:t>
      </w:r>
      <w:r w:rsidR="00E3149E" w:rsidRPr="001B0E59">
        <w:rPr>
          <w:rFonts w:cstheme="minorHAnsi"/>
          <w:sz w:val="24"/>
          <w:szCs w:val="24"/>
        </w:rPr>
        <w:tab/>
      </w:r>
      <w:r w:rsidR="001B0E59" w:rsidRPr="001B0E59">
        <w:rPr>
          <w:rFonts w:ascii="Calibri" w:eastAsia="Times New Roman" w:hAnsi="Calibri" w:cs="Calibri"/>
          <w:color w:val="000000"/>
          <w:sz w:val="24"/>
          <w:szCs w:val="24"/>
        </w:rPr>
        <w:t>Mark Hansen, Clovis Steib, Terry Johnson, and Guy Donaldson (Region 6) and Brian Fisher, and Kristen Bremer (OAR)</w:t>
      </w:r>
    </w:p>
    <w:p w14:paraId="4D3BB56E" w14:textId="6663E5BB" w:rsidR="00B80F3B" w:rsidRPr="00B80F3B" w:rsidRDefault="00B80F3B" w:rsidP="00B80F3B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2928CD6" w14:textId="3320D1E4" w:rsidR="00847268" w:rsidRPr="00847268" w:rsidRDefault="00847268" w:rsidP="001333F1">
      <w:pPr>
        <w:ind w:left="2160" w:hanging="21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7B0153" w14:textId="1A83027A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4614A"/>
    <w:rsid w:val="000856F4"/>
    <w:rsid w:val="000B259C"/>
    <w:rsid w:val="000F3CE5"/>
    <w:rsid w:val="001333F1"/>
    <w:rsid w:val="00136219"/>
    <w:rsid w:val="001B0E59"/>
    <w:rsid w:val="001D0DC7"/>
    <w:rsid w:val="00246201"/>
    <w:rsid w:val="00322EA8"/>
    <w:rsid w:val="0035646F"/>
    <w:rsid w:val="003E39F1"/>
    <w:rsid w:val="004001F5"/>
    <w:rsid w:val="00427D4B"/>
    <w:rsid w:val="00497FE7"/>
    <w:rsid w:val="004C7693"/>
    <w:rsid w:val="005E39B8"/>
    <w:rsid w:val="006A22B1"/>
    <w:rsid w:val="00727374"/>
    <w:rsid w:val="00750DC5"/>
    <w:rsid w:val="007C053A"/>
    <w:rsid w:val="00847268"/>
    <w:rsid w:val="008628F1"/>
    <w:rsid w:val="00867A11"/>
    <w:rsid w:val="00B13F68"/>
    <w:rsid w:val="00B65582"/>
    <w:rsid w:val="00B80F3B"/>
    <w:rsid w:val="00BC510B"/>
    <w:rsid w:val="00C16D8A"/>
    <w:rsid w:val="00C67A66"/>
    <w:rsid w:val="00C90393"/>
    <w:rsid w:val="00CB5264"/>
    <w:rsid w:val="00CC40B2"/>
    <w:rsid w:val="00CD078E"/>
    <w:rsid w:val="00D246A9"/>
    <w:rsid w:val="00D64CDD"/>
    <w:rsid w:val="00E26E17"/>
    <w:rsid w:val="00E3149E"/>
    <w:rsid w:val="00E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71530-97AD-4EDA-9C38-61831FABAE5F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c902b00-8ed9-4c44-998d-ce2b186100f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2</cp:revision>
  <cp:lastPrinted>2014-11-20T19:55:00Z</cp:lastPrinted>
  <dcterms:created xsi:type="dcterms:W3CDTF">2014-11-21T17:32:00Z</dcterms:created>
  <dcterms:modified xsi:type="dcterms:W3CDTF">2014-11-21T17:32:00Z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